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5AD" w14:textId="074365B0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44"/>
          <w:szCs w:val="44"/>
          <w:lang w:eastAsia="de-DE"/>
        </w:rPr>
      </w:pPr>
      <w:r w:rsidRPr="005424D7">
        <w:rPr>
          <w:rFonts w:ascii="Garamond" w:eastAsia="Times New Roman" w:hAnsi="Garamond" w:cs="Times New Roman"/>
          <w:sz w:val="44"/>
          <w:szCs w:val="44"/>
          <w:lang w:eastAsia="de-DE"/>
        </w:rPr>
        <w:t xml:space="preserve">Der Satzbau im Deutschen </w:t>
      </w:r>
    </w:p>
    <w:p w14:paraId="621C727E" w14:textId="09C191B3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Formulieren Sie Regeln für den Satzbau. Sie können sich an den folgenden Stichwörtern orientieren. Und finden Sie jeweils ein Beispiel (und notieren auch eine falsche Version)</w:t>
      </w:r>
    </w:p>
    <w:p w14:paraId="6A54D25B" w14:textId="2808511C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sz w:val="24"/>
          <w:szCs w:val="24"/>
          <w:lang w:eastAsia="de-DE"/>
        </w:rPr>
        <w:t>Stichwörter </w:t>
      </w:r>
    </w:p>
    <w:p w14:paraId="5316D7D5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Verb  / Verb Hauptsatz - Nebensatz</w:t>
      </w:r>
    </w:p>
    <w:p w14:paraId="2E62DA00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Ergänzungen - Angaben</w:t>
      </w:r>
    </w:p>
    <w:p w14:paraId="61F39BEA" w14:textId="738FE3D3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Bekanntes - Unbekanntes (Thema - Rhema) / Wichtiges -  Unwichtiges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5424D7" w14:paraId="0E629E82" w14:textId="77777777" w:rsidTr="005424D7">
        <w:trPr>
          <w:trHeight w:val="340"/>
        </w:trPr>
        <w:tc>
          <w:tcPr>
            <w:tcW w:w="5007" w:type="dxa"/>
          </w:tcPr>
          <w:p w14:paraId="3ACD6CB1" w14:textId="09D1B424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REGEL</w:t>
            </w:r>
          </w:p>
        </w:tc>
        <w:tc>
          <w:tcPr>
            <w:tcW w:w="5007" w:type="dxa"/>
          </w:tcPr>
          <w:p w14:paraId="75CF8C2D" w14:textId="50054B00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BEISPIELSATZ RICHTIG </w:t>
            </w:r>
          </w:p>
        </w:tc>
        <w:tc>
          <w:tcPr>
            <w:tcW w:w="5007" w:type="dxa"/>
          </w:tcPr>
          <w:p w14:paraId="36419E4C" w14:textId="56781A62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5424D7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BEISPIELSATZ MIT FEHLER </w:t>
            </w:r>
          </w:p>
        </w:tc>
      </w:tr>
      <w:tr w:rsidR="005424D7" w14:paraId="490A5E1A" w14:textId="77777777" w:rsidTr="005424D7">
        <w:trPr>
          <w:trHeight w:val="1077"/>
        </w:trPr>
        <w:tc>
          <w:tcPr>
            <w:tcW w:w="5007" w:type="dxa"/>
          </w:tcPr>
          <w:p w14:paraId="78678CF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7987C62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1BF985A" w14:textId="0F41D978" w:rsidR="00F83E5F" w:rsidRDefault="00F83E5F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Gest</w:t>
            </w:r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ern wir haben uns in einem </w:t>
            </w:r>
            <w:proofErr w:type="spellStart"/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Cafe</w:t>
            </w:r>
            <w:proofErr w:type="spellEnd"/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getroffen. </w:t>
            </w:r>
          </w:p>
          <w:p w14:paraId="6FE89789" w14:textId="59E42DD8" w:rsidR="00F83E5F" w:rsidRPr="005424D7" w:rsidRDefault="00FC5091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Paul ist </w:t>
            </w:r>
            <w:r w:rsidR="00A0282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sehr chaotisch. Trotzdem</w:t>
            </w:r>
            <w:r w:rsidR="00F83E5F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, er macht Karriere bei einer großen Bank. </w:t>
            </w:r>
          </w:p>
        </w:tc>
      </w:tr>
      <w:tr w:rsidR="005424D7" w14:paraId="7B033C67" w14:textId="77777777" w:rsidTr="005424D7">
        <w:trPr>
          <w:trHeight w:val="1077"/>
        </w:trPr>
        <w:tc>
          <w:tcPr>
            <w:tcW w:w="5007" w:type="dxa"/>
          </w:tcPr>
          <w:p w14:paraId="2DC8E4B0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0EF9F43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B6A58F0" w14:textId="77777777" w:rsidR="005424D7" w:rsidRDefault="0064664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</w:t>
            </w:r>
            <w:r w:rsidR="00F36CC1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habe gemacht im Jahr 2019 das Abitur. </w:t>
            </w:r>
          </w:p>
          <w:p w14:paraId="261B2911" w14:textId="3071E502" w:rsidR="004C09BF" w:rsidRPr="005424D7" w:rsidRDefault="004C09BF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anfange diesen </w:t>
            </w:r>
            <w:r w:rsidR="00A327B8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Herbst mit meinem Studium. </w:t>
            </w:r>
          </w:p>
        </w:tc>
      </w:tr>
      <w:tr w:rsidR="005424D7" w14:paraId="057585E7" w14:textId="77777777" w:rsidTr="005424D7">
        <w:trPr>
          <w:trHeight w:val="1077"/>
        </w:trPr>
        <w:tc>
          <w:tcPr>
            <w:tcW w:w="5007" w:type="dxa"/>
          </w:tcPr>
          <w:p w14:paraId="46312358" w14:textId="2616EC10" w:rsidR="005424D7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3. IM NEBENSATZ STEHT DAS KONJUGIERTE VERB AM ENDE </w:t>
            </w:r>
          </w:p>
        </w:tc>
        <w:tc>
          <w:tcPr>
            <w:tcW w:w="5007" w:type="dxa"/>
          </w:tcPr>
          <w:p w14:paraId="7D309E0C" w14:textId="77777777" w:rsidR="005424D7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Lorenz glaubt, </w:t>
            </w:r>
            <w:r w:rsidRPr="00E47D1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yellow"/>
                <w:lang w:eastAsia="de-DE"/>
              </w:rPr>
              <w:t>dass er zu viel arbeiten muss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. </w:t>
            </w:r>
          </w:p>
          <w:p w14:paraId="6625BE68" w14:textId="26EC558A" w:rsidR="00E47D19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Ich muss mich beeilen, weil der Zug in 30 abfährt. </w:t>
            </w:r>
          </w:p>
        </w:tc>
        <w:tc>
          <w:tcPr>
            <w:tcW w:w="5007" w:type="dxa"/>
          </w:tcPr>
          <w:p w14:paraId="103A26D9" w14:textId="77777777" w:rsidR="005424D7" w:rsidRDefault="00083084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Lorenz glaubt, dass er</w:t>
            </w:r>
            <w:r w:rsidR="00CB405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muss zu viel arbeiten. </w:t>
            </w:r>
          </w:p>
          <w:p w14:paraId="51069B02" w14:textId="7F1E0B75" w:rsidR="00E237C7" w:rsidRPr="005424D7" w:rsidRDefault="00E237C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muss mich beeilen, weil der Zug in 30 Minuten fährt ab. </w:t>
            </w:r>
          </w:p>
        </w:tc>
      </w:tr>
      <w:tr w:rsidR="005424D7" w14:paraId="0F1E0785" w14:textId="77777777" w:rsidTr="005424D7">
        <w:trPr>
          <w:trHeight w:val="1077"/>
        </w:trPr>
        <w:tc>
          <w:tcPr>
            <w:tcW w:w="5007" w:type="dxa"/>
          </w:tcPr>
          <w:p w14:paraId="05E00496" w14:textId="77777777" w:rsidR="005424D7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4. </w:t>
            </w:r>
            <w:r w:rsidRPr="0047740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yellow"/>
                <w:lang w:eastAsia="de-DE"/>
              </w:rPr>
              <w:t>DATIVOBJEKT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 VOR AKKUSATIVOBJEKT</w:t>
            </w:r>
          </w:p>
          <w:p w14:paraId="089EB129" w14:textId="3E31DEF9" w:rsidR="00E47D19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AUSSER: DAS AKKUSATIVOBJEKT IST EIN PRONOMEN – DANN STEHT ES VOR DEM DATIV </w:t>
            </w:r>
          </w:p>
        </w:tc>
        <w:tc>
          <w:tcPr>
            <w:tcW w:w="5007" w:type="dxa"/>
          </w:tcPr>
          <w:p w14:paraId="64E3FECD" w14:textId="77777777" w:rsidR="00E47D19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Rosa hat ihrem Freund zum G. ein Buch geschenkt. / ein Buch zum Geburtstag geschenkt. </w:t>
            </w:r>
          </w:p>
          <w:p w14:paraId="4AFF14E3" w14:textId="267FE9C9" w:rsidR="00E47D19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Sie hat es ihm zum Geburtstag geschenkt. </w:t>
            </w:r>
          </w:p>
        </w:tc>
        <w:tc>
          <w:tcPr>
            <w:tcW w:w="5007" w:type="dxa"/>
          </w:tcPr>
          <w:p w14:paraId="11D49EC9" w14:textId="77777777" w:rsidR="005424D7" w:rsidRDefault="003811F5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Rosa hat </w:t>
            </w:r>
            <w:r w:rsidR="00AF7F57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ein Buch ihrem Freund zum Geburtstag geschenkt. </w:t>
            </w:r>
          </w:p>
          <w:p w14:paraId="36D11BA3" w14:textId="61A4F270" w:rsidR="00AF7F57" w:rsidRPr="005424D7" w:rsidRDefault="00C137FD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Sie hat ihm es geschenkt. </w:t>
            </w:r>
          </w:p>
        </w:tc>
      </w:tr>
      <w:tr w:rsidR="005424D7" w14:paraId="319BAD5D" w14:textId="77777777" w:rsidTr="005424D7">
        <w:trPr>
          <w:trHeight w:val="1077"/>
        </w:trPr>
        <w:tc>
          <w:tcPr>
            <w:tcW w:w="5007" w:type="dxa"/>
          </w:tcPr>
          <w:p w14:paraId="25A0BC8B" w14:textId="654BE21C" w:rsidR="005424D7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TEKAMOLO </w:t>
            </w:r>
          </w:p>
        </w:tc>
        <w:tc>
          <w:tcPr>
            <w:tcW w:w="5007" w:type="dxa"/>
          </w:tcPr>
          <w:p w14:paraId="589CC400" w14:textId="77777777" w:rsidR="005424D7" w:rsidRDefault="00E47D19" w:rsidP="00E47D19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Lorenz fährt morgen nach München. </w:t>
            </w:r>
          </w:p>
          <w:p w14:paraId="226DF431" w14:textId="7ED2B2D0" w:rsidR="00E47D19" w:rsidRDefault="00E47D19" w:rsidP="00E47D19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er fährt gern dorthin. </w:t>
            </w:r>
          </w:p>
        </w:tc>
        <w:tc>
          <w:tcPr>
            <w:tcW w:w="5007" w:type="dxa"/>
          </w:tcPr>
          <w:p w14:paraId="158D7AA2" w14:textId="77777777" w:rsidR="005424D7" w:rsidRDefault="00C137FD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Lorenz </w:t>
            </w:r>
            <w:r w:rsidR="00595F73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fährt nach München morgen. </w:t>
            </w:r>
          </w:p>
          <w:p w14:paraId="6F3DD184" w14:textId="224B3AF1" w:rsidR="00595F73" w:rsidRPr="005424D7" w:rsidRDefault="00595F73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Er fährt dorthin gern. </w:t>
            </w:r>
          </w:p>
        </w:tc>
      </w:tr>
      <w:tr w:rsidR="00AF5B58" w14:paraId="728A145C" w14:textId="77777777" w:rsidTr="005424D7">
        <w:trPr>
          <w:trHeight w:val="1077"/>
        </w:trPr>
        <w:tc>
          <w:tcPr>
            <w:tcW w:w="5007" w:type="dxa"/>
          </w:tcPr>
          <w:p w14:paraId="55C73B55" w14:textId="2A16F60A" w:rsidR="00AF5B58" w:rsidRDefault="00ED6AAC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lastRenderedPageBreak/>
              <w:t xml:space="preserve">Thema-Rhema-Struktur: im 1. Satz ist Paul das Rhema (das Neue, Wichtige), im 2. Satz nicht mehr (erkennbar am Pronomen „ihn“) – das Pronomen tendiert nach vorne. </w:t>
            </w:r>
          </w:p>
        </w:tc>
        <w:tc>
          <w:tcPr>
            <w:tcW w:w="5007" w:type="dxa"/>
          </w:tcPr>
          <w:p w14:paraId="573C0B30" w14:textId="03DCE8BF" w:rsidR="00AF5B58" w:rsidRDefault="00E47D1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Ich habe seit Wochen Paul nicht mehr gesehen. Hast du ihn in der letzten Zeit gesehen. </w:t>
            </w:r>
          </w:p>
        </w:tc>
        <w:tc>
          <w:tcPr>
            <w:tcW w:w="5007" w:type="dxa"/>
          </w:tcPr>
          <w:p w14:paraId="35860C13" w14:textId="2AF21C9A" w:rsidR="007A73B8" w:rsidRDefault="00316292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</w:t>
            </w:r>
            <w:r w:rsidR="00DF2C16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habe seit Wochen Paul nicht mehr gesehen. </w:t>
            </w:r>
            <w:r w:rsidR="00DF2C16"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 xml:space="preserve">Hast du </w:t>
            </w:r>
            <w:r w:rsidR="007A73B8"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>in der letzten Zeit ihn gesehen?</w:t>
            </w:r>
            <w:r w:rsid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 w:rsidR="00ED6AAC"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>FALSCH</w:t>
            </w:r>
            <w:r w:rsidR="007A73B8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C3B2E" w14:paraId="0C6D7954" w14:textId="77777777" w:rsidTr="005424D7">
        <w:trPr>
          <w:trHeight w:val="1077"/>
        </w:trPr>
        <w:tc>
          <w:tcPr>
            <w:tcW w:w="5007" w:type="dxa"/>
          </w:tcPr>
          <w:p w14:paraId="58E700E6" w14:textId="112FEF83" w:rsidR="003C3B2E" w:rsidRDefault="00ED6AAC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DAS OBJEKT (starke Automobilindustrie) steht nicht an Position 1. </w:t>
            </w:r>
            <w:r w:rsidR="00B0251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Im Passivsatz </w:t>
            </w:r>
            <w:proofErr w:type="spellStart"/>
            <w:r w:rsidR="00B0251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sthet</w:t>
            </w:r>
            <w:proofErr w:type="spellEnd"/>
            <w:r w:rsidR="00B0251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 das Subjekt sehr oft / meist nicht an Position 1. (weil es das Rhema ist, wie im Aktivsatz das Objekt). </w:t>
            </w:r>
          </w:p>
        </w:tc>
        <w:tc>
          <w:tcPr>
            <w:tcW w:w="5007" w:type="dxa"/>
          </w:tcPr>
          <w:p w14:paraId="311A610E" w14:textId="49DF8049" w:rsidR="003C3B2E" w:rsidRDefault="00ED6AAC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In Stuttgart gibt es eine starke Automobilindustrie. Zum Beispiel werden dort Autos der Marke BMW gebaut. / Dort werden zum Beispiel ... </w:t>
            </w:r>
          </w:p>
        </w:tc>
        <w:tc>
          <w:tcPr>
            <w:tcW w:w="5007" w:type="dxa"/>
          </w:tcPr>
          <w:p w14:paraId="5C0A2655" w14:textId="610807A8" w:rsidR="00B27CEF" w:rsidRDefault="00572B4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>Eine</w:t>
            </w:r>
            <w:r w:rsidR="00E1020A"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 xml:space="preserve"> starke Automobilindustrie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gibt </w:t>
            </w: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>es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in Stuttgart</w:t>
            </w:r>
            <w:r w:rsidR="00E1020A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. </w:t>
            </w: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cyan"/>
                <w:lang w:eastAsia="de-DE"/>
              </w:rPr>
              <w:t>Autos der Marke BMW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green"/>
                <w:lang w:eastAsia="de-DE"/>
              </w:rPr>
              <w:t>werden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yellow"/>
                <w:lang w:eastAsia="de-DE"/>
              </w:rPr>
              <w:t>dort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zum Beispiel </w:t>
            </w:r>
            <w:r w:rsidRPr="00ED6AA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highlight w:val="green"/>
                <w:lang w:eastAsia="de-DE"/>
              </w:rPr>
              <w:t>gebaut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54515A" w14:paraId="10FB59E9" w14:textId="77777777" w:rsidTr="005424D7">
        <w:trPr>
          <w:trHeight w:val="1077"/>
        </w:trPr>
        <w:tc>
          <w:tcPr>
            <w:tcW w:w="5007" w:type="dxa"/>
          </w:tcPr>
          <w:p w14:paraId="6A77568C" w14:textId="77777777" w:rsidR="0054515A" w:rsidRDefault="00B0251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habe ... angefangen (Verbklammer, „angefangen“ nicht konjugierter Teil</w:t>
            </w:r>
            <w:r w:rsidR="003E13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) IM NACHFELD – HINTER DEM 2: VERBTEIL – STEHT ein abhängiger Infinitiv mit „zu“ + das, was inhaltlich dazugehört </w:t>
            </w:r>
          </w:p>
          <w:p w14:paraId="0257D98D" w14:textId="5A6D1592" w:rsidR="003E13E4" w:rsidRDefault="003E13E4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im Nachfeld steht ein Vergleich mit wie oder als </w:t>
            </w:r>
          </w:p>
        </w:tc>
        <w:tc>
          <w:tcPr>
            <w:tcW w:w="5007" w:type="dxa"/>
          </w:tcPr>
          <w:p w14:paraId="4875DCDD" w14:textId="77777777" w:rsidR="0054515A" w:rsidRDefault="00B0251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Ich </w:t>
            </w:r>
            <w:r w:rsidRPr="00B0251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cyan"/>
                <w:lang w:eastAsia="de-DE"/>
              </w:rPr>
              <w:t>habe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B0251B">
              <w:rPr>
                <w:rFonts w:ascii="Garamond" w:eastAsia="Times New Roman" w:hAnsi="Garamond" w:cs="Times New Roman"/>
                <w:b/>
                <w:bCs/>
                <w:strike/>
                <w:sz w:val="24"/>
                <w:szCs w:val="24"/>
                <w:lang w:eastAsia="de-DE"/>
              </w:rPr>
              <w:t>mich mit Philosophie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B0251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cyan"/>
                <w:lang w:eastAsia="de-DE"/>
              </w:rPr>
              <w:t>angefangen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, mich mit Philosophie zu beschäftigen. </w:t>
            </w:r>
          </w:p>
          <w:p w14:paraId="7F41B66F" w14:textId="7C0BCFB2" w:rsidR="003E13E4" w:rsidRDefault="003E13E4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Paul ist nicht so </w:t>
            </w:r>
            <w:r w:rsidRPr="003E13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cyan"/>
                <w:lang w:eastAsia="de-DE"/>
              </w:rPr>
              <w:t>sympathisch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, wie sein Bruder. </w:t>
            </w:r>
          </w:p>
        </w:tc>
        <w:tc>
          <w:tcPr>
            <w:tcW w:w="5007" w:type="dxa"/>
          </w:tcPr>
          <w:p w14:paraId="36FC85F9" w14:textId="77777777" w:rsidR="0054515A" w:rsidRDefault="002B5F7E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habe </w:t>
            </w:r>
            <w:r w:rsidR="0054221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mich 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mit Philosophie zu </w:t>
            </w:r>
            <w:r w:rsidR="0054221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beschäftigen angefangen. </w:t>
            </w:r>
          </w:p>
          <w:p w14:paraId="1700B3B8" w14:textId="10C03E67" w:rsidR="0054221B" w:rsidRDefault="0054221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Paul ist nicht so wie sein Bruder </w:t>
            </w:r>
            <w:r w:rsidR="00147581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sympathisch. </w:t>
            </w:r>
          </w:p>
        </w:tc>
      </w:tr>
    </w:tbl>
    <w:p w14:paraId="3B443587" w14:textId="4F328141" w:rsid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de-DE"/>
        </w:rPr>
      </w:pPr>
    </w:p>
    <w:sectPr w:rsidR="005424D7" w:rsidSect="005424D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D263" w14:textId="77777777" w:rsidR="00F61F0F" w:rsidRDefault="00F61F0F" w:rsidP="005424D7">
      <w:pPr>
        <w:spacing w:after="0" w:line="240" w:lineRule="auto"/>
      </w:pPr>
      <w:r>
        <w:separator/>
      </w:r>
    </w:p>
  </w:endnote>
  <w:endnote w:type="continuationSeparator" w:id="0">
    <w:p w14:paraId="2979F3AE" w14:textId="77777777" w:rsidR="00F61F0F" w:rsidRDefault="00F61F0F" w:rsidP="005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769" w14:textId="77777777" w:rsidR="00F61F0F" w:rsidRDefault="00F61F0F" w:rsidP="005424D7">
      <w:pPr>
        <w:spacing w:after="0" w:line="240" w:lineRule="auto"/>
      </w:pPr>
      <w:r>
        <w:separator/>
      </w:r>
    </w:p>
  </w:footnote>
  <w:footnote w:type="continuationSeparator" w:id="0">
    <w:p w14:paraId="4E0AFF9F" w14:textId="77777777" w:rsidR="00F61F0F" w:rsidRDefault="00F61F0F" w:rsidP="005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D54D" w14:textId="00B45B91" w:rsidR="005424D7" w:rsidRDefault="005424D7">
    <w:pPr>
      <w:pStyle w:val="Zhlav"/>
    </w:pPr>
    <w:r>
      <w:t xml:space="preserve">Grammatik intensiv – Arbeitsblatt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614"/>
    <w:multiLevelType w:val="multilevel"/>
    <w:tmpl w:val="04E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7"/>
    <w:rsid w:val="00083084"/>
    <w:rsid w:val="00147581"/>
    <w:rsid w:val="00226555"/>
    <w:rsid w:val="002823C4"/>
    <w:rsid w:val="002B5F7E"/>
    <w:rsid w:val="00316292"/>
    <w:rsid w:val="003811F5"/>
    <w:rsid w:val="003C3B2E"/>
    <w:rsid w:val="003E13E4"/>
    <w:rsid w:val="0045171C"/>
    <w:rsid w:val="0047740D"/>
    <w:rsid w:val="004C09BF"/>
    <w:rsid w:val="0054221B"/>
    <w:rsid w:val="005424D7"/>
    <w:rsid w:val="0054515A"/>
    <w:rsid w:val="00572B4B"/>
    <w:rsid w:val="00595F73"/>
    <w:rsid w:val="005E54E2"/>
    <w:rsid w:val="00646649"/>
    <w:rsid w:val="006A7855"/>
    <w:rsid w:val="006E4943"/>
    <w:rsid w:val="007A73B8"/>
    <w:rsid w:val="007F6D36"/>
    <w:rsid w:val="00A0282B"/>
    <w:rsid w:val="00A327B8"/>
    <w:rsid w:val="00AF5B58"/>
    <w:rsid w:val="00AF7F57"/>
    <w:rsid w:val="00B0251B"/>
    <w:rsid w:val="00B27CEF"/>
    <w:rsid w:val="00BA6EF6"/>
    <w:rsid w:val="00C137FD"/>
    <w:rsid w:val="00CB4055"/>
    <w:rsid w:val="00DF2C16"/>
    <w:rsid w:val="00E1020A"/>
    <w:rsid w:val="00E237C7"/>
    <w:rsid w:val="00E47D19"/>
    <w:rsid w:val="00ED6AAC"/>
    <w:rsid w:val="00F36CC1"/>
    <w:rsid w:val="00F61F0F"/>
    <w:rsid w:val="00F83E5F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149"/>
  <w15:chartTrackingRefBased/>
  <w15:docId w15:val="{E3A5CF12-35F2-4898-A2D3-CD5CAB2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4D7"/>
  </w:style>
  <w:style w:type="paragraph" w:styleId="Zpat">
    <w:name w:val="footer"/>
    <w:basedOn w:val="Normln"/>
    <w:link w:val="Zpat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4D7"/>
  </w:style>
  <w:style w:type="table" w:styleId="Mkatabulky">
    <w:name w:val="Table Grid"/>
    <w:basedOn w:val="Normlntabulka"/>
    <w:uiPriority w:val="39"/>
    <w:rsid w:val="0054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cp:lastPrinted>2021-10-18T15:20:00Z</cp:lastPrinted>
  <dcterms:created xsi:type="dcterms:W3CDTF">2021-10-18T17:47:00Z</dcterms:created>
  <dcterms:modified xsi:type="dcterms:W3CDTF">2021-10-18T17:47:00Z</dcterms:modified>
</cp:coreProperties>
</file>