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14" w:rsidRPr="003E6414" w:rsidRDefault="003E6414" w:rsidP="003E6414">
      <w:pPr>
        <w:shd w:val="clear" w:color="auto" w:fill="FFFFFF"/>
        <w:spacing w:after="0" w:line="240" w:lineRule="auto"/>
        <w:textAlignment w:val="baseline"/>
        <w:outlineLvl w:val="0"/>
        <w:rPr>
          <w:rFonts w:ascii="Arial" w:eastAsia="Times New Roman" w:hAnsi="Arial" w:cs="Arial"/>
          <w:b/>
          <w:bCs/>
          <w:color w:val="0B0C0C"/>
          <w:kern w:val="36"/>
          <w:sz w:val="28"/>
          <w:szCs w:val="54"/>
          <w:lang w:val="en-GB" w:eastAsia="cs-CZ"/>
        </w:rPr>
      </w:pPr>
      <w:r w:rsidRPr="003E6414">
        <w:rPr>
          <w:rFonts w:ascii="Arial" w:eastAsia="Times New Roman" w:hAnsi="Arial" w:cs="Arial"/>
          <w:b/>
          <w:bCs/>
          <w:color w:val="0B0C0C"/>
          <w:kern w:val="36"/>
          <w:sz w:val="28"/>
          <w:szCs w:val="54"/>
          <w:lang w:val="en-GB" w:eastAsia="cs-CZ"/>
        </w:rPr>
        <w:t>Low Pay Commission urges action on illegal underpayment of apprentices</w:t>
      </w:r>
    </w:p>
    <w:p w:rsidR="003E6414" w:rsidRPr="003E6414" w:rsidRDefault="003E6414" w:rsidP="003E6414">
      <w:pPr>
        <w:shd w:val="clear" w:color="auto" w:fill="FFFFFF"/>
        <w:spacing w:after="0" w:line="348" w:lineRule="atLeast"/>
        <w:textAlignment w:val="baseline"/>
        <w:rPr>
          <w:rFonts w:ascii="Arial" w:eastAsia="Times New Roman" w:hAnsi="Arial" w:cs="Arial"/>
          <w:color w:val="0B0C0C"/>
          <w:szCs w:val="23"/>
          <w:lang w:val="en-GB" w:eastAsia="cs-CZ"/>
        </w:rPr>
      </w:pPr>
      <w:r w:rsidRPr="003E6414">
        <w:rPr>
          <w:rFonts w:ascii="Arial" w:eastAsia="Times New Roman" w:hAnsi="Arial" w:cs="Arial"/>
          <w:color w:val="0B0C0C"/>
          <w:szCs w:val="23"/>
          <w:lang w:val="en-GB" w:eastAsia="cs-CZ"/>
        </w:rPr>
        <w:t>Published 7 May 2020</w:t>
      </w:r>
    </w:p>
    <w:p w:rsidR="003E6414" w:rsidRPr="003E6414" w:rsidRDefault="003E6414" w:rsidP="003E6414">
      <w:pPr>
        <w:shd w:val="clear" w:color="auto" w:fill="FFFFFF"/>
        <w:spacing w:after="0" w:line="240" w:lineRule="auto"/>
        <w:textAlignment w:val="baseline"/>
        <w:rPr>
          <w:rFonts w:ascii="Arial" w:eastAsia="Times New Roman" w:hAnsi="Arial" w:cs="Arial"/>
          <w:color w:val="0B0C0C"/>
          <w:sz w:val="23"/>
          <w:szCs w:val="23"/>
          <w:lang w:val="en-GB" w:eastAsia="cs-CZ"/>
        </w:rPr>
      </w:pPr>
    </w:p>
    <w:p w:rsidR="003E6414" w:rsidRPr="003E6414" w:rsidRDefault="003E6414" w:rsidP="00D66399">
      <w:pPr>
        <w:shd w:val="clear" w:color="auto" w:fill="FFFFFF"/>
        <w:spacing w:after="120" w:line="276" w:lineRule="auto"/>
        <w:textAlignment w:val="baseline"/>
        <w:rPr>
          <w:rFonts w:ascii="Arial" w:eastAsia="Times New Roman" w:hAnsi="Arial" w:cs="Arial"/>
          <w:color w:val="0B0C0C"/>
          <w:szCs w:val="29"/>
          <w:lang w:val="en-GB" w:eastAsia="cs-CZ"/>
        </w:rPr>
      </w:pPr>
      <w:r w:rsidRPr="003E6414">
        <w:rPr>
          <w:rFonts w:ascii="Arial" w:eastAsia="Times New Roman" w:hAnsi="Arial" w:cs="Arial"/>
          <w:color w:val="0B0C0C"/>
          <w:szCs w:val="29"/>
          <w:lang w:val="en-GB" w:eastAsia="cs-CZ"/>
        </w:rPr>
        <w:t>The Low Pay Commissio</w:t>
      </w:r>
      <w:bookmarkStart w:id="0" w:name="_GoBack"/>
      <w:bookmarkEnd w:id="0"/>
      <w:r w:rsidRPr="003E6414">
        <w:rPr>
          <w:rFonts w:ascii="Arial" w:eastAsia="Times New Roman" w:hAnsi="Arial" w:cs="Arial"/>
          <w:color w:val="0B0C0C"/>
          <w:szCs w:val="29"/>
          <w:lang w:val="en-GB" w:eastAsia="cs-CZ"/>
        </w:rPr>
        <w:t>n (</w:t>
      </w:r>
      <w:proofErr w:type="spellStart"/>
      <w:r w:rsidRPr="003E6414">
        <w:rPr>
          <w:rFonts w:ascii="Arial" w:eastAsia="Times New Roman" w:hAnsi="Arial" w:cs="Arial"/>
          <w:color w:val="0B0C0C"/>
          <w:szCs w:val="29"/>
          <w:lang w:val="en-GB" w:eastAsia="cs-CZ"/>
        </w:rPr>
        <w:t>LPC</w:t>
      </w:r>
      <w:proofErr w:type="spellEnd"/>
      <w:r w:rsidRPr="003E6414">
        <w:rPr>
          <w:rFonts w:ascii="Arial" w:eastAsia="Times New Roman" w:hAnsi="Arial" w:cs="Arial"/>
          <w:color w:val="0B0C0C"/>
          <w:szCs w:val="29"/>
          <w:lang w:val="en-GB" w:eastAsia="cs-CZ"/>
        </w:rPr>
        <w:t>) today publishes its third stand-alone report into compliance with and enforcement of the National Minimum Wage (</w:t>
      </w:r>
      <w:proofErr w:type="spellStart"/>
      <w:r w:rsidRPr="003E6414">
        <w:rPr>
          <w:rFonts w:ascii="Arial" w:eastAsia="Times New Roman" w:hAnsi="Arial" w:cs="Arial"/>
          <w:color w:val="0B0C0C"/>
          <w:szCs w:val="29"/>
          <w:lang w:val="en-GB" w:eastAsia="cs-CZ"/>
        </w:rPr>
        <w:t>NMW</w:t>
      </w:r>
      <w:proofErr w:type="spellEnd"/>
      <w:r w:rsidRPr="003E6414">
        <w:rPr>
          <w:rFonts w:ascii="Arial" w:eastAsia="Times New Roman" w:hAnsi="Arial" w:cs="Arial"/>
          <w:color w:val="0B0C0C"/>
          <w:szCs w:val="29"/>
          <w:lang w:val="en-GB" w:eastAsia="cs-CZ"/>
        </w:rPr>
        <w:t xml:space="preserve">). The report uses data from 2019 to investigate the nature and extent of underpayment. This dates from prior to the current </w:t>
      </w:r>
      <w:proofErr w:type="spellStart"/>
      <w:r w:rsidRPr="003E6414">
        <w:rPr>
          <w:rFonts w:ascii="Arial" w:eastAsia="Times New Roman" w:hAnsi="Arial" w:cs="Arial"/>
          <w:color w:val="0B0C0C"/>
          <w:szCs w:val="29"/>
          <w:lang w:val="en-GB" w:eastAsia="cs-CZ"/>
        </w:rPr>
        <w:t>Covid</w:t>
      </w:r>
      <w:proofErr w:type="spellEnd"/>
      <w:r w:rsidRPr="003E6414">
        <w:rPr>
          <w:rFonts w:ascii="Arial" w:eastAsia="Times New Roman" w:hAnsi="Arial" w:cs="Arial"/>
          <w:color w:val="0B0C0C"/>
          <w:szCs w:val="29"/>
          <w:lang w:val="en-GB" w:eastAsia="cs-CZ"/>
        </w:rPr>
        <w:t>-19 outbreak and shutdown, which have had significant impacts for many low-paid workers and their employers.</w:t>
      </w:r>
    </w:p>
    <w:p w:rsidR="003E6414" w:rsidRPr="003E6414" w:rsidRDefault="00730201" w:rsidP="00D66399">
      <w:pPr>
        <w:shd w:val="clear" w:color="auto" w:fill="FFFFFF"/>
        <w:spacing w:after="120" w:line="276" w:lineRule="auto"/>
        <w:textAlignment w:val="baseline"/>
        <w:rPr>
          <w:rFonts w:ascii="Arial" w:eastAsia="Times New Roman" w:hAnsi="Arial" w:cs="Arial"/>
          <w:color w:val="0B0C0C"/>
          <w:szCs w:val="29"/>
          <w:lang w:val="en-GB" w:eastAsia="cs-CZ"/>
        </w:rPr>
      </w:pPr>
      <w:r w:rsidRPr="00D66399">
        <w:rPr>
          <w:rFonts w:ascii="Arial" w:eastAsia="Times New Roman" w:hAnsi="Arial" w:cs="Arial"/>
          <w:color w:val="0B0C0C"/>
          <w:szCs w:val="29"/>
          <w:lang w:val="en-GB" w:eastAsia="cs-CZ"/>
        </w:rPr>
        <w:t>“</w:t>
      </w:r>
      <w:r w:rsidRPr="003E6414">
        <w:rPr>
          <w:rFonts w:ascii="Arial" w:eastAsia="Times New Roman" w:hAnsi="Arial" w:cs="Arial"/>
          <w:color w:val="0B0C0C"/>
          <w:szCs w:val="29"/>
          <w:lang w:val="en-GB" w:eastAsia="cs-CZ"/>
        </w:rPr>
        <w:t>The current situation has brought to the attention of all of us the importance of low-paid workers to many of our vital services, including health and social care and the production and distribution of food. The priority is clearly to try to secure the survival of businesses and jobs which are very much at risk. Ultimately, an effective enforcement regime is an essential contributor to the objectives of protecting workers and ensuring a level p</w:t>
      </w:r>
      <w:r w:rsidRPr="00D66399">
        <w:rPr>
          <w:rFonts w:ascii="Arial" w:eastAsia="Times New Roman" w:hAnsi="Arial" w:cs="Arial"/>
          <w:color w:val="0B0C0C"/>
          <w:szCs w:val="29"/>
          <w:lang w:val="en-GB" w:eastAsia="cs-CZ"/>
        </w:rPr>
        <w:t>laying field for businesses too,” said B</w:t>
      </w:r>
      <w:r w:rsidR="003E6414" w:rsidRPr="003E6414">
        <w:rPr>
          <w:rFonts w:ascii="Arial" w:eastAsia="Times New Roman" w:hAnsi="Arial" w:cs="Arial"/>
          <w:color w:val="0B0C0C"/>
          <w:szCs w:val="29"/>
          <w:lang w:val="en-GB" w:eastAsia="cs-CZ"/>
        </w:rPr>
        <w:t xml:space="preserve">ryan Sanderson, Chair of the </w:t>
      </w:r>
      <w:proofErr w:type="spellStart"/>
      <w:r w:rsidR="003E6414" w:rsidRPr="003E6414">
        <w:rPr>
          <w:rFonts w:ascii="Arial" w:eastAsia="Times New Roman" w:hAnsi="Arial" w:cs="Arial"/>
          <w:color w:val="0B0C0C"/>
          <w:szCs w:val="29"/>
          <w:lang w:val="en-GB" w:eastAsia="cs-CZ"/>
        </w:rPr>
        <w:t>LPC</w:t>
      </w:r>
      <w:proofErr w:type="spellEnd"/>
      <w:r w:rsidRPr="00D66399">
        <w:rPr>
          <w:rFonts w:ascii="Arial" w:eastAsia="Times New Roman" w:hAnsi="Arial" w:cs="Arial"/>
          <w:color w:val="0B0C0C"/>
          <w:szCs w:val="29"/>
          <w:lang w:val="en-GB" w:eastAsia="cs-CZ"/>
        </w:rPr>
        <w:t>.</w:t>
      </w:r>
    </w:p>
    <w:p w:rsidR="003E6414" w:rsidRPr="003E6414" w:rsidRDefault="003E6414" w:rsidP="00D66399">
      <w:pPr>
        <w:shd w:val="clear" w:color="auto" w:fill="FFFFFF"/>
        <w:spacing w:after="120" w:line="276" w:lineRule="auto"/>
        <w:textAlignment w:val="baseline"/>
        <w:rPr>
          <w:rFonts w:ascii="Arial" w:eastAsia="Times New Roman" w:hAnsi="Arial" w:cs="Arial"/>
          <w:color w:val="0B0C0C"/>
          <w:szCs w:val="29"/>
          <w:lang w:val="en-GB" w:eastAsia="cs-CZ"/>
        </w:rPr>
      </w:pPr>
      <w:r w:rsidRPr="003E6414">
        <w:rPr>
          <w:rFonts w:ascii="Arial" w:eastAsia="Times New Roman" w:hAnsi="Arial" w:cs="Arial"/>
          <w:color w:val="0B0C0C"/>
          <w:szCs w:val="29"/>
          <w:lang w:val="en-GB" w:eastAsia="cs-CZ"/>
        </w:rPr>
        <w:t>The Government has made progress in recent years but more can still be done to protect the most vulnerable, in particular apprentices.</w:t>
      </w:r>
    </w:p>
    <w:p w:rsidR="00730201" w:rsidRPr="00D66399" w:rsidRDefault="003E6414" w:rsidP="00D66399">
      <w:pPr>
        <w:shd w:val="clear" w:color="auto" w:fill="FFFFFF"/>
        <w:spacing w:after="120" w:line="276" w:lineRule="auto"/>
        <w:textAlignment w:val="baseline"/>
        <w:rPr>
          <w:rFonts w:ascii="Arial" w:eastAsia="Times New Roman" w:hAnsi="Arial" w:cs="Arial"/>
          <w:color w:val="0B0C0C"/>
          <w:szCs w:val="29"/>
          <w:lang w:val="en-GB" w:eastAsia="cs-CZ"/>
        </w:rPr>
      </w:pPr>
      <w:r w:rsidRPr="00D66399">
        <w:rPr>
          <w:rFonts w:ascii="Arial" w:eastAsia="Times New Roman" w:hAnsi="Arial" w:cs="Arial"/>
          <w:color w:val="0B0C0C"/>
          <w:szCs w:val="29"/>
          <w:lang w:val="en-GB" w:eastAsia="cs-CZ"/>
        </w:rPr>
        <w:t>T</w:t>
      </w:r>
      <w:r w:rsidRPr="003E6414">
        <w:rPr>
          <w:rFonts w:ascii="Arial" w:eastAsia="Times New Roman" w:hAnsi="Arial" w:cs="Arial"/>
          <w:color w:val="0B0C0C"/>
          <w:szCs w:val="29"/>
          <w:lang w:val="en-GB" w:eastAsia="cs-CZ"/>
        </w:rPr>
        <w:t xml:space="preserve">he report examines underpayment of all groups of low-paid workers, but focuses in particular on apprenticeships, where surveys show around one in five apprentices earn less than their legal entitlement. The </w:t>
      </w:r>
      <w:proofErr w:type="spellStart"/>
      <w:r w:rsidRPr="003E6414">
        <w:rPr>
          <w:rFonts w:ascii="Arial" w:eastAsia="Times New Roman" w:hAnsi="Arial" w:cs="Arial"/>
          <w:color w:val="0B0C0C"/>
          <w:szCs w:val="29"/>
          <w:lang w:val="en-GB" w:eastAsia="cs-CZ"/>
        </w:rPr>
        <w:t>LPC’s</w:t>
      </w:r>
      <w:proofErr w:type="spellEnd"/>
      <w:r w:rsidRPr="003E6414">
        <w:rPr>
          <w:rFonts w:ascii="Arial" w:eastAsia="Times New Roman" w:hAnsi="Arial" w:cs="Arial"/>
          <w:color w:val="0B0C0C"/>
          <w:szCs w:val="29"/>
          <w:lang w:val="en-GB" w:eastAsia="cs-CZ"/>
        </w:rPr>
        <w:t xml:space="preserve"> analysis suggests that confusion around the requirement to pay apprentices for their training hours is likely to account for a large p</w:t>
      </w:r>
      <w:r w:rsidR="00730201" w:rsidRPr="00D66399">
        <w:rPr>
          <w:rFonts w:ascii="Arial" w:eastAsia="Times New Roman" w:hAnsi="Arial" w:cs="Arial"/>
          <w:color w:val="0B0C0C"/>
          <w:szCs w:val="29"/>
          <w:lang w:val="en-GB" w:eastAsia="cs-CZ"/>
        </w:rPr>
        <w:t>roportion of this underpayment.</w:t>
      </w:r>
    </w:p>
    <w:p w:rsidR="003E6414" w:rsidRPr="00D66399" w:rsidRDefault="003E6414" w:rsidP="00D66399">
      <w:pPr>
        <w:shd w:val="clear" w:color="auto" w:fill="FFFFFF"/>
        <w:spacing w:after="120" w:line="276" w:lineRule="auto"/>
        <w:textAlignment w:val="baseline"/>
        <w:rPr>
          <w:rFonts w:ascii="Arial" w:eastAsia="Times New Roman" w:hAnsi="Arial" w:cs="Arial"/>
          <w:color w:val="0B0C0C"/>
          <w:szCs w:val="29"/>
          <w:lang w:val="en-GB" w:eastAsia="cs-CZ"/>
        </w:rPr>
      </w:pPr>
      <w:r w:rsidRPr="003E6414">
        <w:rPr>
          <w:rFonts w:ascii="Arial" w:eastAsia="Times New Roman" w:hAnsi="Arial" w:cs="Arial"/>
          <w:color w:val="0B0C0C"/>
          <w:szCs w:val="29"/>
          <w:lang w:val="en-GB" w:eastAsia="cs-CZ"/>
        </w:rPr>
        <w:t xml:space="preserve">The </w:t>
      </w:r>
      <w:proofErr w:type="spellStart"/>
      <w:r w:rsidRPr="003E6414">
        <w:rPr>
          <w:rFonts w:ascii="Arial" w:eastAsia="Times New Roman" w:hAnsi="Arial" w:cs="Arial"/>
          <w:color w:val="0B0C0C"/>
          <w:szCs w:val="29"/>
          <w:lang w:val="en-GB" w:eastAsia="cs-CZ"/>
        </w:rPr>
        <w:t>LPC</w:t>
      </w:r>
      <w:proofErr w:type="spellEnd"/>
      <w:r w:rsidRPr="003E6414">
        <w:rPr>
          <w:rFonts w:ascii="Arial" w:eastAsia="Times New Roman" w:hAnsi="Arial" w:cs="Arial"/>
          <w:color w:val="0B0C0C"/>
          <w:szCs w:val="29"/>
          <w:lang w:val="en-GB" w:eastAsia="cs-CZ"/>
        </w:rPr>
        <w:t xml:space="preserve"> makes several recommendations to Government to better protect apprentices</w:t>
      </w:r>
      <w:r w:rsidR="00045679" w:rsidRPr="00D66399">
        <w:rPr>
          <w:rFonts w:ascii="Arial" w:eastAsia="Times New Roman" w:hAnsi="Arial" w:cs="Arial"/>
          <w:color w:val="0B0C0C"/>
          <w:szCs w:val="29"/>
          <w:lang w:val="en-GB" w:eastAsia="cs-CZ"/>
        </w:rPr>
        <w:t xml:space="preserve">, for example, by </w:t>
      </w:r>
      <w:r w:rsidR="00045679" w:rsidRPr="003E6414">
        <w:rPr>
          <w:rFonts w:ascii="Arial" w:eastAsia="Times New Roman" w:hAnsi="Arial" w:cs="Arial"/>
          <w:color w:val="0B0C0C"/>
          <w:szCs w:val="29"/>
          <w:lang w:val="en-GB" w:eastAsia="cs-CZ"/>
        </w:rPr>
        <w:t>targeted communications to both apprentices and their employers to highlight underpayment risks, and in particular the problem of non-payment of training hours.</w:t>
      </w:r>
    </w:p>
    <w:sectPr w:rsidR="003E6414" w:rsidRPr="00D66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13C2A"/>
    <w:multiLevelType w:val="multilevel"/>
    <w:tmpl w:val="ACEA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14"/>
    <w:rsid w:val="00045679"/>
    <w:rsid w:val="003E6414"/>
    <w:rsid w:val="00730201"/>
    <w:rsid w:val="00784E01"/>
    <w:rsid w:val="00CD1A58"/>
    <w:rsid w:val="00D66399"/>
    <w:rsid w:val="00DA1DB0"/>
    <w:rsid w:val="00F955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1823B-B895-4041-9CB9-C7239717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E64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3E641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6414"/>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E6414"/>
    <w:rPr>
      <w:rFonts w:ascii="Times New Roman" w:eastAsia="Times New Roman" w:hAnsi="Times New Roman" w:cs="Times New Roman"/>
      <w:b/>
      <w:bCs/>
      <w:sz w:val="27"/>
      <w:szCs w:val="27"/>
      <w:lang w:eastAsia="cs-CZ"/>
    </w:rPr>
  </w:style>
  <w:style w:type="paragraph" w:customStyle="1" w:styleId="gem-c-lead-paragraph">
    <w:name w:val="gem-c-lead-paragraph"/>
    <w:basedOn w:val="Normln"/>
    <w:rsid w:val="003E641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c-publisher-metadatadefinition-sentence">
    <w:name w:val="app-c-publisher-metadata__definition-sentence"/>
    <w:basedOn w:val="Standardnpsmoodstavce"/>
    <w:rsid w:val="003E6414"/>
  </w:style>
  <w:style w:type="character" w:styleId="Hypertextovodkaz">
    <w:name w:val="Hyperlink"/>
    <w:basedOn w:val="Standardnpsmoodstavce"/>
    <w:uiPriority w:val="99"/>
    <w:semiHidden/>
    <w:unhideWhenUsed/>
    <w:rsid w:val="003E6414"/>
    <w:rPr>
      <w:color w:val="0000FF"/>
      <w:u w:val="single"/>
    </w:rPr>
  </w:style>
  <w:style w:type="paragraph" w:styleId="Normlnweb">
    <w:name w:val="Normal (Web)"/>
    <w:basedOn w:val="Normln"/>
    <w:uiPriority w:val="99"/>
    <w:semiHidden/>
    <w:unhideWhenUsed/>
    <w:rsid w:val="003E641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st-child">
    <w:name w:val="last-child"/>
    <w:basedOn w:val="Normln"/>
    <w:rsid w:val="003E641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290002">
      <w:bodyDiv w:val="1"/>
      <w:marLeft w:val="0"/>
      <w:marRight w:val="0"/>
      <w:marTop w:val="0"/>
      <w:marBottom w:val="0"/>
      <w:divBdr>
        <w:top w:val="none" w:sz="0" w:space="0" w:color="auto"/>
        <w:left w:val="none" w:sz="0" w:space="0" w:color="auto"/>
        <w:bottom w:val="none" w:sz="0" w:space="0" w:color="auto"/>
        <w:right w:val="none" w:sz="0" w:space="0" w:color="auto"/>
      </w:divBdr>
      <w:divsChild>
        <w:div w:id="730079906">
          <w:marLeft w:val="-225"/>
          <w:marRight w:val="-225"/>
          <w:marTop w:val="0"/>
          <w:marBottom w:val="0"/>
          <w:divBdr>
            <w:top w:val="none" w:sz="0" w:space="0" w:color="auto"/>
            <w:left w:val="none" w:sz="0" w:space="0" w:color="auto"/>
            <w:bottom w:val="none" w:sz="0" w:space="0" w:color="auto"/>
            <w:right w:val="none" w:sz="0" w:space="0" w:color="auto"/>
          </w:divBdr>
          <w:divsChild>
            <w:div w:id="813957198">
              <w:marLeft w:val="0"/>
              <w:marRight w:val="0"/>
              <w:marTop w:val="0"/>
              <w:marBottom w:val="0"/>
              <w:divBdr>
                <w:top w:val="none" w:sz="0" w:space="0" w:color="auto"/>
                <w:left w:val="none" w:sz="0" w:space="0" w:color="auto"/>
                <w:bottom w:val="none" w:sz="0" w:space="0" w:color="auto"/>
                <w:right w:val="none" w:sz="0" w:space="0" w:color="auto"/>
              </w:divBdr>
              <w:divsChild>
                <w:div w:id="1309745235">
                  <w:marLeft w:val="0"/>
                  <w:marRight w:val="0"/>
                  <w:marTop w:val="0"/>
                  <w:marBottom w:val="0"/>
                  <w:divBdr>
                    <w:top w:val="none" w:sz="0" w:space="0" w:color="auto"/>
                    <w:left w:val="none" w:sz="0" w:space="0" w:color="auto"/>
                    <w:bottom w:val="none" w:sz="0" w:space="0" w:color="auto"/>
                    <w:right w:val="none" w:sz="0" w:space="0" w:color="auto"/>
                  </w:divBdr>
                </w:div>
              </w:divsChild>
            </w:div>
            <w:div w:id="763502045">
              <w:marLeft w:val="0"/>
              <w:marRight w:val="0"/>
              <w:marTop w:val="0"/>
              <w:marBottom w:val="0"/>
              <w:divBdr>
                <w:top w:val="none" w:sz="0" w:space="0" w:color="auto"/>
                <w:left w:val="none" w:sz="0" w:space="0" w:color="auto"/>
                <w:bottom w:val="none" w:sz="0" w:space="0" w:color="auto"/>
                <w:right w:val="none" w:sz="0" w:space="0" w:color="auto"/>
              </w:divBdr>
            </w:div>
          </w:divsChild>
        </w:div>
        <w:div w:id="2106538893">
          <w:marLeft w:val="-225"/>
          <w:marRight w:val="-225"/>
          <w:marTop w:val="0"/>
          <w:marBottom w:val="0"/>
          <w:divBdr>
            <w:top w:val="none" w:sz="0" w:space="0" w:color="auto"/>
            <w:left w:val="none" w:sz="0" w:space="0" w:color="auto"/>
            <w:bottom w:val="none" w:sz="0" w:space="0" w:color="auto"/>
            <w:right w:val="none" w:sz="0" w:space="0" w:color="auto"/>
          </w:divBdr>
          <w:divsChild>
            <w:div w:id="1261917220">
              <w:marLeft w:val="225"/>
              <w:marRight w:val="225"/>
              <w:marTop w:val="0"/>
              <w:marBottom w:val="0"/>
              <w:divBdr>
                <w:top w:val="single" w:sz="6" w:space="0" w:color="B1B4B6"/>
                <w:left w:val="none" w:sz="0" w:space="0" w:color="auto"/>
                <w:bottom w:val="none" w:sz="0" w:space="0" w:color="auto"/>
                <w:right w:val="none" w:sz="0" w:space="0" w:color="auto"/>
              </w:divBdr>
              <w:divsChild>
                <w:div w:id="2022317830">
                  <w:marLeft w:val="0"/>
                  <w:marRight w:val="0"/>
                  <w:marTop w:val="0"/>
                  <w:marBottom w:val="0"/>
                  <w:divBdr>
                    <w:top w:val="none" w:sz="0" w:space="0" w:color="auto"/>
                    <w:left w:val="none" w:sz="0" w:space="0" w:color="auto"/>
                    <w:bottom w:val="none" w:sz="0" w:space="0" w:color="auto"/>
                    <w:right w:val="none" w:sz="0" w:space="0" w:color="auto"/>
                  </w:divBdr>
                  <w:divsChild>
                    <w:div w:id="1610893490">
                      <w:marLeft w:val="0"/>
                      <w:marRight w:val="0"/>
                      <w:marTop w:val="0"/>
                      <w:marBottom w:val="750"/>
                      <w:divBdr>
                        <w:top w:val="none" w:sz="0" w:space="0" w:color="auto"/>
                        <w:left w:val="none" w:sz="0" w:space="0" w:color="auto"/>
                        <w:bottom w:val="none" w:sz="0" w:space="0" w:color="auto"/>
                        <w:right w:val="none" w:sz="0" w:space="0" w:color="auto"/>
                      </w:divBdr>
                      <w:divsChild>
                        <w:div w:id="946735142">
                          <w:marLeft w:val="0"/>
                          <w:marRight w:val="0"/>
                          <w:marTop w:val="0"/>
                          <w:marBottom w:val="0"/>
                          <w:divBdr>
                            <w:top w:val="none" w:sz="0" w:space="0" w:color="auto"/>
                            <w:left w:val="none" w:sz="0" w:space="0" w:color="auto"/>
                            <w:bottom w:val="none" w:sz="0" w:space="0" w:color="auto"/>
                            <w:right w:val="none" w:sz="0" w:space="0" w:color="auto"/>
                          </w:divBdr>
                        </w:div>
                        <w:div w:id="3344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238039">
          <w:marLeft w:val="-225"/>
          <w:marRight w:val="-225"/>
          <w:marTop w:val="0"/>
          <w:marBottom w:val="0"/>
          <w:divBdr>
            <w:top w:val="none" w:sz="0" w:space="0" w:color="auto"/>
            <w:left w:val="none" w:sz="0" w:space="0" w:color="auto"/>
            <w:bottom w:val="none" w:sz="0" w:space="0" w:color="auto"/>
            <w:right w:val="none" w:sz="0" w:space="0" w:color="auto"/>
          </w:divBdr>
          <w:divsChild>
            <w:div w:id="55320840">
              <w:marLeft w:val="0"/>
              <w:marRight w:val="0"/>
              <w:marTop w:val="0"/>
              <w:marBottom w:val="750"/>
              <w:divBdr>
                <w:top w:val="none" w:sz="0" w:space="0" w:color="auto"/>
                <w:left w:val="none" w:sz="0" w:space="0" w:color="auto"/>
                <w:bottom w:val="none" w:sz="0" w:space="0" w:color="auto"/>
                <w:right w:val="none" w:sz="0" w:space="0" w:color="auto"/>
              </w:divBdr>
              <w:divsChild>
                <w:div w:id="196627755">
                  <w:marLeft w:val="0"/>
                  <w:marRight w:val="0"/>
                  <w:marTop w:val="0"/>
                  <w:marBottom w:val="750"/>
                  <w:divBdr>
                    <w:top w:val="none" w:sz="0" w:space="0" w:color="auto"/>
                    <w:left w:val="none" w:sz="0" w:space="0" w:color="auto"/>
                    <w:bottom w:val="none" w:sz="0" w:space="0" w:color="auto"/>
                    <w:right w:val="none" w:sz="0" w:space="0" w:color="auto"/>
                  </w:divBdr>
                  <w:divsChild>
                    <w:div w:id="426586963">
                      <w:marLeft w:val="0"/>
                      <w:marRight w:val="0"/>
                      <w:marTop w:val="0"/>
                      <w:marBottom w:val="0"/>
                      <w:divBdr>
                        <w:top w:val="none" w:sz="0" w:space="0" w:color="auto"/>
                        <w:left w:val="none" w:sz="0" w:space="0" w:color="auto"/>
                        <w:bottom w:val="none" w:sz="0" w:space="0" w:color="auto"/>
                        <w:right w:val="none" w:sz="0" w:space="0" w:color="auto"/>
                      </w:divBdr>
                      <w:divsChild>
                        <w:div w:id="1336221872">
                          <w:marLeft w:val="0"/>
                          <w:marRight w:val="0"/>
                          <w:marTop w:val="0"/>
                          <w:marBottom w:val="0"/>
                          <w:divBdr>
                            <w:top w:val="none" w:sz="0" w:space="0" w:color="auto"/>
                            <w:left w:val="none" w:sz="0" w:space="0" w:color="auto"/>
                            <w:bottom w:val="none" w:sz="0" w:space="0" w:color="auto"/>
                            <w:right w:val="none" w:sz="0" w:space="0" w:color="auto"/>
                          </w:divBdr>
                          <w:divsChild>
                            <w:div w:id="840433888">
                              <w:blockQuote w:val="1"/>
                              <w:marLeft w:val="-450"/>
                              <w:marRight w:val="0"/>
                              <w:marTop w:val="0"/>
                              <w:marBottom w:val="0"/>
                              <w:divBdr>
                                <w:top w:val="none" w:sz="0" w:space="0" w:color="auto"/>
                                <w:left w:val="none" w:sz="0" w:space="0" w:color="auto"/>
                                <w:bottom w:val="none" w:sz="0" w:space="0" w:color="auto"/>
                                <w:right w:val="none" w:sz="0" w:space="0" w:color="auto"/>
                              </w:divBdr>
                            </w:div>
                            <w:div w:id="710308510">
                              <w:blockQuote w:val="1"/>
                              <w:marLeft w:val="-450"/>
                              <w:marRight w:val="0"/>
                              <w:marTop w:val="0"/>
                              <w:marBottom w:val="0"/>
                              <w:divBdr>
                                <w:top w:val="none" w:sz="0" w:space="0" w:color="auto"/>
                                <w:left w:val="none" w:sz="0" w:space="0" w:color="auto"/>
                                <w:bottom w:val="none" w:sz="0" w:space="0" w:color="auto"/>
                                <w:right w:val="none" w:sz="0" w:space="0" w:color="auto"/>
                              </w:divBdr>
                            </w:div>
                            <w:div w:id="85040975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1499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Ešnerová</dc:creator>
  <cp:keywords/>
  <dc:description/>
  <cp:lastModifiedBy>Kateřina Ešnerová</cp:lastModifiedBy>
  <cp:revision>3</cp:revision>
  <dcterms:created xsi:type="dcterms:W3CDTF">2020-05-07T10:07:00Z</dcterms:created>
  <dcterms:modified xsi:type="dcterms:W3CDTF">2020-05-07T10:19:00Z</dcterms:modified>
</cp:coreProperties>
</file>