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7E3F2" w14:textId="77777777" w:rsidR="002570FD" w:rsidRDefault="002570FD" w:rsidP="002570FD">
      <w:pPr>
        <w:pStyle w:val="Normlnweb"/>
        <w:spacing w:before="0" w:beforeAutospacing="0" w:after="0" w:afterAutospacing="0" w:line="360" w:lineRule="auto"/>
        <w:jc w:val="both"/>
        <w:rPr>
          <w:rFonts w:ascii="Cambria" w:hAnsi="Cambria" w:cs="Calibri"/>
          <w:color w:val="000000"/>
        </w:rPr>
      </w:pPr>
      <w:proofErr w:type="gramStart"/>
      <w:r>
        <w:rPr>
          <w:rFonts w:ascii="Cambria" w:hAnsi="Cambria" w:cs="Calibri"/>
          <w:color w:val="000000"/>
        </w:rPr>
        <w:t>Překlad - text</w:t>
      </w:r>
      <w:proofErr w:type="gramEnd"/>
      <w:r>
        <w:rPr>
          <w:rFonts w:ascii="Cambria" w:hAnsi="Cambria" w:cs="Calibri"/>
          <w:color w:val="000000"/>
        </w:rPr>
        <w:t xml:space="preserve"> č. 49</w:t>
      </w:r>
    </w:p>
    <w:p w14:paraId="11809F8C" w14:textId="77777777" w:rsidR="002570FD" w:rsidRDefault="002570FD" w:rsidP="002570FD">
      <w:pPr>
        <w:pStyle w:val="Normlnweb"/>
        <w:spacing w:before="0" w:beforeAutospacing="0" w:after="0" w:afterAutospacing="0" w:line="360" w:lineRule="auto"/>
        <w:jc w:val="both"/>
        <w:rPr>
          <w:rFonts w:ascii="Cambria" w:hAnsi="Cambria" w:cs="Calibri"/>
          <w:color w:val="000000"/>
        </w:rPr>
      </w:pPr>
    </w:p>
    <w:p w14:paraId="0E756F3E" w14:textId="77777777" w:rsidR="00AC7FBD" w:rsidRPr="009760A0" w:rsidRDefault="002570FD" w:rsidP="002570FD">
      <w:pPr>
        <w:pStyle w:val="Normlnweb"/>
        <w:spacing w:before="0" w:beforeAutospacing="0" w:after="0" w:afterAutospacing="0" w:line="360" w:lineRule="auto"/>
        <w:jc w:val="both"/>
        <w:rPr>
          <w:rFonts w:ascii="Cambria" w:hAnsi="Cambria" w:cs="Calibri"/>
          <w:b/>
          <w:bCs/>
          <w:color w:val="000000"/>
          <w:sz w:val="22"/>
        </w:rPr>
      </w:pPr>
      <w:r w:rsidRPr="002570FD">
        <w:rPr>
          <w:rFonts w:ascii="Cambria" w:hAnsi="Cambria" w:cs="Calibri"/>
          <w:color w:val="000000"/>
        </w:rPr>
        <w:t xml:space="preserve">Jak říká </w:t>
      </w:r>
      <w:commentRangeStart w:id="0"/>
      <w:r w:rsidRPr="006607F2">
        <w:rPr>
          <w:rFonts w:ascii="Cambria" w:hAnsi="Cambria" w:cs="Calibri"/>
          <w:color w:val="000000"/>
          <w:u w:val="single"/>
        </w:rPr>
        <w:t>Evžen</w:t>
      </w:r>
      <w:commentRangeEnd w:id="0"/>
      <w:r w:rsidR="006607F2">
        <w:rPr>
          <w:rStyle w:val="Odkaznakoment"/>
          <w:rFonts w:asciiTheme="minorHAnsi" w:eastAsiaTheme="minorHAnsi" w:hAnsiTheme="minorHAnsi" w:cstheme="minorBidi"/>
          <w:lang w:eastAsia="en-US"/>
        </w:rPr>
        <w:commentReference w:id="0"/>
      </w:r>
      <w:r w:rsidRPr="002570FD">
        <w:rPr>
          <w:rFonts w:ascii="Cambria" w:hAnsi="Cambria" w:cs="Calibri"/>
          <w:color w:val="000000"/>
        </w:rPr>
        <w:t xml:space="preserve"> Naval: „To </w:t>
      </w:r>
      <w:r w:rsidRPr="009760A0">
        <w:rPr>
          <w:rFonts w:ascii="Cambria" w:hAnsi="Cambria" w:cs="Calibri"/>
          <w:b/>
          <w:bCs/>
          <w:color w:val="000000"/>
        </w:rPr>
        <w:t>nejskvělejší</w:t>
      </w:r>
      <w:r w:rsidR="009760A0">
        <w:rPr>
          <w:rStyle w:val="Znakapoznpodarou"/>
          <w:rFonts w:ascii="Cambria" w:hAnsi="Cambria" w:cs="Calibri"/>
          <w:b/>
          <w:bCs/>
          <w:color w:val="000000"/>
        </w:rPr>
        <w:footnoteReference w:id="1"/>
      </w:r>
      <w:r w:rsidRPr="002570FD">
        <w:rPr>
          <w:rFonts w:ascii="Cambria" w:hAnsi="Cambria" w:cs="Calibri"/>
          <w:color w:val="000000"/>
        </w:rPr>
        <w:t xml:space="preserve"> jídlo musí, stejně jako ta nejlepší manželství, porušovat pravidla.</w:t>
      </w:r>
      <w:r>
        <w:rPr>
          <w:rFonts w:ascii="Cambria" w:hAnsi="Cambria" w:cs="Calibri"/>
          <w:color w:val="000000"/>
        </w:rPr>
        <w:t xml:space="preserve"> Cílem je spojit rozdílné chutě a konzistence, sladkou s kyselou, horkou se studenou, ostrou s nevýraznou, tekuté s tuhým, vážné s odlehčeným, a </w:t>
      </w:r>
      <w:r w:rsidRPr="009760A0">
        <w:rPr>
          <w:rFonts w:ascii="Cambria" w:hAnsi="Cambria" w:cs="Calibri"/>
          <w:b/>
          <w:bCs/>
          <w:color w:val="000000"/>
        </w:rPr>
        <w:t>na štěstí záleží stejně jako na pilnosti.</w:t>
      </w:r>
      <w:r w:rsidR="009760A0" w:rsidRPr="009760A0">
        <w:rPr>
          <w:rStyle w:val="Znakapoznpodarou"/>
          <w:rFonts w:ascii="Cambria" w:hAnsi="Cambria" w:cs="Calibri"/>
          <w:b/>
          <w:bCs/>
          <w:color w:val="000000"/>
        </w:rPr>
        <w:footnoteReference w:id="2"/>
      </w:r>
      <w:r w:rsidRPr="009760A0">
        <w:rPr>
          <w:rFonts w:ascii="Cambria" w:hAnsi="Cambria" w:cs="Calibri"/>
          <w:b/>
          <w:bCs/>
          <w:color w:val="000000"/>
        </w:rPr>
        <w:t>"</w:t>
      </w:r>
    </w:p>
    <w:p w14:paraId="4A394589" w14:textId="77777777" w:rsidR="00AC7FBD" w:rsidRDefault="002570FD" w:rsidP="002570FD">
      <w:pPr>
        <w:pStyle w:val="Normlnweb"/>
        <w:spacing w:before="0" w:beforeAutospacing="0" w:after="0" w:afterAutospacing="0" w:line="360" w:lineRule="auto"/>
        <w:jc w:val="both"/>
        <w:rPr>
          <w:rFonts w:ascii="Cambria" w:hAnsi="Cambria" w:cs="Calibri"/>
          <w:color w:val="000000"/>
        </w:rPr>
      </w:pPr>
      <w:r>
        <w:rPr>
          <w:rFonts w:ascii="Cambria" w:hAnsi="Cambria" w:cs="Calibri"/>
          <w:color w:val="000000"/>
        </w:rPr>
        <w:t xml:space="preserve">Když jsme byli děti, </w:t>
      </w:r>
      <w:r w:rsidRPr="001B6EB7">
        <w:rPr>
          <w:rFonts w:ascii="Cambria" w:hAnsi="Cambria" w:cs="Calibri"/>
          <w:b/>
          <w:bCs/>
          <w:color w:val="000000"/>
        </w:rPr>
        <w:t>míval dole na promenádě u přístavu stánek se smaženým jídlem drobný Syřan.</w:t>
      </w:r>
      <w:r w:rsidR="001B6EB7">
        <w:rPr>
          <w:rStyle w:val="Znakapoznpodarou"/>
          <w:rFonts w:ascii="Cambria" w:hAnsi="Cambria" w:cs="Calibri"/>
          <w:b/>
          <w:bCs/>
          <w:color w:val="000000"/>
        </w:rPr>
        <w:footnoteReference w:id="3"/>
      </w:r>
      <w:r>
        <w:rPr>
          <w:rFonts w:ascii="Cambria" w:hAnsi="Cambria" w:cs="Calibri"/>
          <w:color w:val="000000"/>
        </w:rPr>
        <w:t xml:space="preserve"> Pracoval podle nejlepších tradic svého řemesla, takže když jednoho odpoledne uklízel</w:t>
      </w:r>
      <w:r w:rsidR="00E4283B">
        <w:rPr>
          <w:rFonts w:ascii="Cambria" w:hAnsi="Cambria" w:cs="Calibri"/>
          <w:color w:val="000000"/>
        </w:rPr>
        <w:t xml:space="preserve">, </w:t>
      </w:r>
      <w:r>
        <w:rPr>
          <w:rFonts w:ascii="Cambria" w:hAnsi="Cambria" w:cs="Calibri"/>
          <w:color w:val="000000"/>
        </w:rPr>
        <w:t xml:space="preserve">udělal jako </w:t>
      </w:r>
      <w:r w:rsidRPr="001B6EB7">
        <w:rPr>
          <w:rFonts w:ascii="Cambria" w:hAnsi="Cambria" w:cs="Calibri"/>
          <w:b/>
          <w:bCs/>
          <w:color w:val="000000"/>
        </w:rPr>
        <w:t>vtípek sám pro sebe</w:t>
      </w:r>
      <w:r w:rsidR="001B6EB7">
        <w:rPr>
          <w:rStyle w:val="Znakapoznpodarou"/>
          <w:rFonts w:ascii="Cambria" w:hAnsi="Cambria" w:cs="Calibri"/>
          <w:color w:val="000000"/>
        </w:rPr>
        <w:footnoteReference w:id="4"/>
      </w:r>
      <w:r>
        <w:rPr>
          <w:rFonts w:ascii="Cambria" w:hAnsi="Cambria" w:cs="Calibri"/>
          <w:color w:val="000000"/>
        </w:rPr>
        <w:t xml:space="preserve"> jídlo ze zbytků. S</w:t>
      </w:r>
      <w:r w:rsidR="00E4283B">
        <w:rPr>
          <w:rFonts w:ascii="Cambria" w:hAnsi="Cambria" w:cs="Calibri"/>
          <w:color w:val="000000"/>
        </w:rPr>
        <w:t>pojil</w:t>
      </w:r>
      <w:r>
        <w:rPr>
          <w:rFonts w:ascii="Cambria" w:hAnsi="Cambria" w:cs="Calibri"/>
          <w:color w:val="000000"/>
        </w:rPr>
        <w:t xml:space="preserve"> poslední rybu, co mu zůstala na tácu</w:t>
      </w:r>
      <w:r w:rsidR="00E4283B">
        <w:rPr>
          <w:rFonts w:ascii="Cambria" w:hAnsi="Cambria" w:cs="Calibri"/>
          <w:color w:val="000000"/>
        </w:rPr>
        <w:t>,</w:t>
      </w:r>
      <w:r>
        <w:rPr>
          <w:rFonts w:ascii="Cambria" w:hAnsi="Cambria" w:cs="Calibri"/>
          <w:color w:val="000000"/>
        </w:rPr>
        <w:t xml:space="preserve"> se </w:t>
      </w:r>
      <w:r w:rsidRPr="00C01F4A">
        <w:rPr>
          <w:rFonts w:ascii="Cambria" w:hAnsi="Cambria" w:cs="Calibri"/>
          <w:b/>
          <w:bCs/>
          <w:color w:val="000000"/>
        </w:rPr>
        <w:t>smutným</w:t>
      </w:r>
      <w:r>
        <w:rPr>
          <w:rFonts w:ascii="Cambria" w:hAnsi="Cambria" w:cs="Calibri"/>
          <w:color w:val="000000"/>
        </w:rPr>
        <w:t xml:space="preserve"> kouskem jehněčí</w:t>
      </w:r>
      <w:r w:rsidR="00E4283B">
        <w:rPr>
          <w:rFonts w:ascii="Cambria" w:hAnsi="Cambria" w:cs="Calibri"/>
          <w:color w:val="000000"/>
        </w:rPr>
        <w:t>ch</w:t>
      </w:r>
      <w:r>
        <w:rPr>
          <w:rFonts w:ascii="Cambria" w:hAnsi="Cambria" w:cs="Calibri"/>
          <w:color w:val="000000"/>
        </w:rPr>
        <w:t xml:space="preserve"> jater a jedním </w:t>
      </w:r>
      <w:r w:rsidRPr="00C01F4A">
        <w:rPr>
          <w:rFonts w:ascii="Cambria" w:hAnsi="Cambria" w:cs="Calibri"/>
          <w:b/>
          <w:bCs/>
          <w:color w:val="000000"/>
        </w:rPr>
        <w:t>přeživším</w:t>
      </w:r>
      <w:r>
        <w:rPr>
          <w:rFonts w:ascii="Cambria" w:hAnsi="Cambria" w:cs="Calibri"/>
          <w:color w:val="000000"/>
        </w:rPr>
        <w:t xml:space="preserve"> kolečkem ananasu.</w:t>
      </w:r>
      <w:r w:rsidR="00C01F4A">
        <w:rPr>
          <w:rStyle w:val="Znakapoznpodarou"/>
          <w:rFonts w:ascii="Cambria" w:hAnsi="Cambria" w:cs="Calibri"/>
          <w:color w:val="000000"/>
        </w:rPr>
        <w:footnoteReference w:id="5"/>
      </w:r>
      <w:r>
        <w:rPr>
          <w:rFonts w:ascii="Cambria" w:hAnsi="Cambria" w:cs="Calibri"/>
          <w:color w:val="000000"/>
        </w:rPr>
        <w:t xml:space="preserve"> </w:t>
      </w:r>
      <w:r w:rsidRPr="003D2BAE">
        <w:rPr>
          <w:rFonts w:ascii="Cambria" w:hAnsi="Cambria" w:cs="Calibri"/>
          <w:b/>
          <w:bCs/>
          <w:color w:val="000000"/>
        </w:rPr>
        <w:t>Všechno</w:t>
      </w:r>
      <w:r>
        <w:rPr>
          <w:rFonts w:ascii="Cambria" w:hAnsi="Cambria" w:cs="Calibri"/>
          <w:color w:val="000000"/>
        </w:rPr>
        <w:t xml:space="preserve"> to hodil do </w:t>
      </w:r>
      <w:r w:rsidRPr="00555608">
        <w:rPr>
          <w:rFonts w:ascii="Cambria" w:hAnsi="Cambria" w:cs="Calibri"/>
          <w:color w:val="000000"/>
        </w:rPr>
        <w:t>fritézy</w:t>
      </w:r>
      <w:r>
        <w:rPr>
          <w:rFonts w:ascii="Cambria" w:hAnsi="Cambria" w:cs="Calibri"/>
          <w:color w:val="000000"/>
        </w:rPr>
        <w:t xml:space="preserve"> se sezamovým olejem, zabalil do zbylé palačinky, přidal trochu cibulové remulády</w:t>
      </w:r>
      <w:r w:rsidR="00697EE8">
        <w:rPr>
          <w:rFonts w:ascii="Cambria" w:hAnsi="Cambria" w:cs="Calibri"/>
          <w:color w:val="000000"/>
        </w:rPr>
        <w:t xml:space="preserve"> a</w:t>
      </w:r>
      <w:r w:rsidR="00E4283B">
        <w:rPr>
          <w:rFonts w:ascii="Cambria" w:hAnsi="Cambria" w:cs="Calibri"/>
          <w:color w:val="000000"/>
        </w:rPr>
        <w:t xml:space="preserve"> </w:t>
      </w:r>
      <w:r w:rsidRPr="00555608">
        <w:rPr>
          <w:rFonts w:ascii="Cambria" w:hAnsi="Cambria" w:cs="Calibri"/>
          <w:b/>
          <w:bCs/>
          <w:color w:val="000000"/>
        </w:rPr>
        <w:t xml:space="preserve">pořádnou dávku smetanového likéru značky </w:t>
      </w:r>
      <w:proofErr w:type="spellStart"/>
      <w:r w:rsidRPr="00555608">
        <w:rPr>
          <w:rFonts w:ascii="Cambria" w:hAnsi="Cambria" w:cs="Calibri"/>
          <w:b/>
          <w:bCs/>
          <w:color w:val="000000"/>
        </w:rPr>
        <w:t>Boulevard</w:t>
      </w:r>
      <w:proofErr w:type="spellEnd"/>
      <w:r w:rsidRPr="00555608">
        <w:rPr>
          <w:rFonts w:ascii="Cambria" w:hAnsi="Cambria" w:cs="Calibri"/>
          <w:b/>
          <w:bCs/>
          <w:color w:val="000000"/>
        </w:rPr>
        <w:t xml:space="preserve"> ze svých téměř prázdných lahví</w:t>
      </w:r>
      <w:r>
        <w:rPr>
          <w:rFonts w:ascii="Cambria" w:hAnsi="Cambria" w:cs="Calibri"/>
          <w:color w:val="000000"/>
        </w:rPr>
        <w:t xml:space="preserve"> a </w:t>
      </w:r>
      <w:r w:rsidRPr="003D2BAE">
        <w:rPr>
          <w:rFonts w:ascii="Cambria" w:hAnsi="Cambria" w:cs="Calibri"/>
          <w:b/>
          <w:bCs/>
          <w:color w:val="000000"/>
        </w:rPr>
        <w:t>všechno</w:t>
      </w:r>
      <w:r>
        <w:rPr>
          <w:rFonts w:ascii="Cambria" w:hAnsi="Cambria" w:cs="Calibri"/>
          <w:color w:val="000000"/>
        </w:rPr>
        <w:t xml:space="preserve"> dozdobil listy yzopu.</w:t>
      </w:r>
      <w:r w:rsidR="00A23B47">
        <w:rPr>
          <w:rStyle w:val="Znakapoznpodarou"/>
          <w:rFonts w:ascii="Cambria" w:hAnsi="Cambria" w:cs="Calibri"/>
          <w:color w:val="000000"/>
        </w:rPr>
        <w:footnoteReference w:id="6"/>
      </w:r>
    </w:p>
    <w:p w14:paraId="122D7276" w14:textId="77777777" w:rsidR="00AC7FBD" w:rsidRDefault="002570FD" w:rsidP="002570FD">
      <w:pPr>
        <w:pStyle w:val="Normlnweb"/>
        <w:spacing w:before="0" w:beforeAutospacing="0" w:after="0" w:afterAutospacing="0" w:line="360" w:lineRule="auto"/>
        <w:jc w:val="both"/>
        <w:rPr>
          <w:rFonts w:ascii="Cambria" w:hAnsi="Cambria" w:cs="Calibri"/>
          <w:color w:val="000000"/>
        </w:rPr>
      </w:pPr>
      <w:r w:rsidRPr="00555608">
        <w:rPr>
          <w:rFonts w:ascii="Cambria" w:hAnsi="Cambria" w:cs="Calibri"/>
          <w:b/>
          <w:bCs/>
          <w:color w:val="000000"/>
        </w:rPr>
        <w:t>Býval by to ochutnal a pak hodil rackům, kdyby okolo na kole nejel učitel, který se</w:t>
      </w:r>
      <w:r w:rsidR="00E4283B" w:rsidRPr="00555608">
        <w:rPr>
          <w:rFonts w:ascii="Cambria" w:hAnsi="Cambria" w:cs="Calibri"/>
          <w:b/>
          <w:bCs/>
          <w:color w:val="000000"/>
        </w:rPr>
        <w:t>,</w:t>
      </w:r>
      <w:r w:rsidRPr="00555608">
        <w:rPr>
          <w:rFonts w:ascii="Cambria" w:hAnsi="Cambria" w:cs="Calibri"/>
          <w:b/>
          <w:bCs/>
          <w:color w:val="000000"/>
        </w:rPr>
        <w:t xml:space="preserve"> pokoušen novými a obvyklými vůněmi</w:t>
      </w:r>
      <w:r w:rsidR="00E4283B" w:rsidRPr="00555608">
        <w:rPr>
          <w:rFonts w:ascii="Cambria" w:hAnsi="Cambria" w:cs="Calibri"/>
          <w:b/>
          <w:bCs/>
          <w:color w:val="000000"/>
        </w:rPr>
        <w:t>,</w:t>
      </w:r>
      <w:r w:rsidRPr="00555608">
        <w:rPr>
          <w:rFonts w:ascii="Cambria" w:hAnsi="Cambria" w:cs="Calibri"/>
          <w:b/>
          <w:bCs/>
          <w:color w:val="000000"/>
        </w:rPr>
        <w:t xml:space="preserve"> rozhodl zastavit na neplánované občerstvení.</w:t>
      </w:r>
      <w:r w:rsidR="00555608">
        <w:rPr>
          <w:rStyle w:val="Znakapoznpodarou"/>
          <w:rFonts w:ascii="Cambria" w:hAnsi="Cambria" w:cs="Calibri"/>
          <w:b/>
          <w:bCs/>
          <w:color w:val="000000"/>
        </w:rPr>
        <w:footnoteReference w:id="7"/>
      </w:r>
      <w:r>
        <w:rPr>
          <w:rFonts w:ascii="Cambria" w:hAnsi="Cambria" w:cs="Calibri"/>
          <w:color w:val="000000"/>
        </w:rPr>
        <w:t xml:space="preserve"> </w:t>
      </w:r>
      <w:r w:rsidR="00555608">
        <w:rPr>
          <w:rStyle w:val="Znakapoznpodarou"/>
          <w:rFonts w:ascii="Cambria" w:hAnsi="Cambria" w:cs="Calibri"/>
          <w:color w:val="000000"/>
        </w:rPr>
        <w:footnoteReference w:id="8"/>
      </w:r>
      <w:r>
        <w:rPr>
          <w:rFonts w:ascii="Cambria" w:hAnsi="Cambria" w:cs="Calibri"/>
          <w:color w:val="000000"/>
        </w:rPr>
        <w:t>"Zavírám.</w:t>
      </w:r>
      <w:r w:rsidR="00E4283B">
        <w:rPr>
          <w:rFonts w:ascii="Cambria" w:hAnsi="Cambria" w:cs="Calibri"/>
          <w:color w:val="000000"/>
        </w:rPr>
        <w:t xml:space="preserve"> </w:t>
      </w:r>
      <w:r>
        <w:rPr>
          <w:rFonts w:ascii="Cambria" w:hAnsi="Cambria" w:cs="Calibri"/>
          <w:color w:val="000000"/>
        </w:rPr>
        <w:t xml:space="preserve">Nic už </w:t>
      </w:r>
      <w:r w:rsidRPr="00555608">
        <w:rPr>
          <w:rFonts w:ascii="Cambria" w:hAnsi="Cambria" w:cs="Calibri"/>
          <w:b/>
          <w:bCs/>
          <w:color w:val="000000"/>
        </w:rPr>
        <w:t>nezbylo</w:t>
      </w:r>
      <w:r w:rsidR="00697EE8" w:rsidRPr="00555608">
        <w:rPr>
          <w:rFonts w:ascii="Cambria" w:hAnsi="Cambria" w:cs="Calibri"/>
          <w:b/>
          <w:bCs/>
          <w:color w:val="000000"/>
        </w:rPr>
        <w:t>.</w:t>
      </w:r>
      <w:r w:rsidRPr="00555608">
        <w:rPr>
          <w:rFonts w:ascii="Cambria" w:hAnsi="Cambria" w:cs="Calibri"/>
          <w:b/>
          <w:bCs/>
          <w:color w:val="000000"/>
        </w:rPr>
        <w:t xml:space="preserve">" </w:t>
      </w:r>
      <w:r w:rsidR="00697EE8" w:rsidRPr="00555608">
        <w:rPr>
          <w:rFonts w:ascii="Cambria" w:hAnsi="Cambria" w:cs="Calibri"/>
          <w:b/>
          <w:bCs/>
          <w:color w:val="000000"/>
        </w:rPr>
        <w:t>V</w:t>
      </w:r>
      <w:r w:rsidRPr="00555608">
        <w:rPr>
          <w:rFonts w:ascii="Cambria" w:hAnsi="Cambria" w:cs="Calibri"/>
          <w:b/>
          <w:bCs/>
          <w:color w:val="000000"/>
        </w:rPr>
        <w:t>ysvětlil</w:t>
      </w:r>
      <w:r>
        <w:rPr>
          <w:rFonts w:ascii="Cambria" w:hAnsi="Cambria" w:cs="Calibri"/>
          <w:color w:val="000000"/>
        </w:rPr>
        <w:t xml:space="preserve"> Syřan</w:t>
      </w:r>
      <w:r w:rsidR="00555608">
        <w:rPr>
          <w:rStyle w:val="Znakapoznpodarou"/>
          <w:rFonts w:ascii="Cambria" w:hAnsi="Cambria" w:cs="Calibri"/>
          <w:color w:val="000000"/>
        </w:rPr>
        <w:footnoteReference w:id="9"/>
      </w:r>
      <w:r>
        <w:rPr>
          <w:rFonts w:ascii="Cambria" w:hAnsi="Cambria" w:cs="Calibri"/>
          <w:color w:val="000000"/>
        </w:rPr>
        <w:t xml:space="preserve">, ale </w:t>
      </w:r>
      <w:r w:rsidRPr="006E5327">
        <w:rPr>
          <w:rFonts w:ascii="Cambria" w:hAnsi="Cambria" w:cs="Calibri"/>
          <w:b/>
          <w:bCs/>
          <w:color w:val="000000"/>
        </w:rPr>
        <w:t>učitel</w:t>
      </w:r>
      <w:r w:rsidR="003568C7">
        <w:rPr>
          <w:rStyle w:val="Znakapoznpodarou"/>
          <w:rFonts w:ascii="Cambria" w:hAnsi="Cambria" w:cs="Calibri"/>
          <w:color w:val="000000"/>
        </w:rPr>
        <w:footnoteReference w:id="10"/>
      </w:r>
      <w:r>
        <w:rPr>
          <w:rFonts w:ascii="Cambria" w:hAnsi="Cambria" w:cs="Calibri"/>
          <w:color w:val="000000"/>
        </w:rPr>
        <w:t xml:space="preserve"> viděl, že to není tak úplně pravda. </w:t>
      </w:r>
      <w:r w:rsidRPr="002570FD">
        <w:rPr>
          <w:rFonts w:ascii="Cambria" w:hAnsi="Cambria" w:cs="Calibri"/>
          <w:color w:val="000000"/>
        </w:rPr>
        <w:t>Koupil si</w:t>
      </w:r>
      <w:r w:rsidR="00E4283B">
        <w:rPr>
          <w:rFonts w:ascii="Cambria" w:hAnsi="Cambria" w:cs="Calibri"/>
          <w:color w:val="000000"/>
        </w:rPr>
        <w:t xml:space="preserve"> palačinku</w:t>
      </w:r>
      <w:r w:rsidRPr="002570FD">
        <w:rPr>
          <w:rFonts w:ascii="Cambria" w:hAnsi="Cambria" w:cs="Calibri"/>
          <w:color w:val="000000"/>
        </w:rPr>
        <w:t xml:space="preserve"> plněnou </w:t>
      </w:r>
      <w:r w:rsidR="00E4283B" w:rsidRPr="00F0795B">
        <w:rPr>
          <w:rFonts w:ascii="Cambria" w:hAnsi="Cambria" w:cs="Calibri"/>
          <w:b/>
          <w:bCs/>
          <w:color w:val="000000"/>
        </w:rPr>
        <w:t>zbytky – všehochuť</w:t>
      </w:r>
      <w:r w:rsidR="00F0795B">
        <w:rPr>
          <w:rStyle w:val="Znakapoznpodarou"/>
          <w:rFonts w:ascii="Cambria" w:hAnsi="Cambria" w:cs="Calibri"/>
          <w:color w:val="000000"/>
        </w:rPr>
        <w:footnoteReference w:id="11"/>
      </w:r>
      <w:r w:rsidRPr="002570FD">
        <w:rPr>
          <w:rFonts w:ascii="Cambria" w:hAnsi="Cambria" w:cs="Calibri"/>
          <w:color w:val="000000"/>
        </w:rPr>
        <w:t xml:space="preserve">, která zatím zůstala beze </w:t>
      </w:r>
      <w:r w:rsidR="00E4283B" w:rsidRPr="002570FD">
        <w:rPr>
          <w:rFonts w:ascii="Cambria" w:hAnsi="Cambria" w:cs="Calibri"/>
          <w:color w:val="000000"/>
        </w:rPr>
        <w:t>jména</w:t>
      </w:r>
      <w:r w:rsidR="00E4283B">
        <w:rPr>
          <w:rFonts w:ascii="Cambria" w:hAnsi="Cambria" w:cs="Calibri"/>
          <w:color w:val="000000"/>
        </w:rPr>
        <w:t xml:space="preserve"> – </w:t>
      </w:r>
      <w:r w:rsidR="00E4283B" w:rsidRPr="002570FD">
        <w:rPr>
          <w:rFonts w:ascii="Cambria" w:hAnsi="Cambria" w:cs="Calibri"/>
          <w:color w:val="000000"/>
        </w:rPr>
        <w:t>popsal</w:t>
      </w:r>
      <w:r w:rsidRPr="002570FD">
        <w:rPr>
          <w:rFonts w:ascii="Cambria" w:hAnsi="Cambria" w:cs="Calibri"/>
          <w:color w:val="000000"/>
        </w:rPr>
        <w:t xml:space="preserve"> její vůni jako „nebeskou,“ </w:t>
      </w:r>
      <w:r w:rsidRPr="006E5327">
        <w:rPr>
          <w:rFonts w:ascii="Cambria" w:hAnsi="Cambria" w:cs="Calibri"/>
          <w:b/>
          <w:bCs/>
          <w:color w:val="000000"/>
        </w:rPr>
        <w:t>věnoval</w:t>
      </w:r>
      <w:r w:rsidR="006E5327">
        <w:rPr>
          <w:rStyle w:val="Znakapoznpodarou"/>
          <w:rFonts w:ascii="Cambria" w:hAnsi="Cambria" w:cs="Calibri"/>
          <w:b/>
          <w:bCs/>
          <w:color w:val="000000"/>
        </w:rPr>
        <w:footnoteReference w:id="12"/>
      </w:r>
      <w:r w:rsidRPr="002570FD">
        <w:rPr>
          <w:rFonts w:ascii="Cambria" w:hAnsi="Cambria" w:cs="Calibri"/>
          <w:color w:val="000000"/>
        </w:rPr>
        <w:t xml:space="preserve"> kopii nejnovějšího dílu časopisu "</w:t>
      </w:r>
      <w:proofErr w:type="spellStart"/>
      <w:r w:rsidRPr="002570FD">
        <w:rPr>
          <w:rFonts w:ascii="Cambria" w:hAnsi="Cambria" w:cs="Calibri"/>
          <w:color w:val="000000"/>
        </w:rPr>
        <w:t>Seminarian</w:t>
      </w:r>
      <w:proofErr w:type="spellEnd"/>
      <w:r w:rsidRPr="002570FD">
        <w:rPr>
          <w:rFonts w:ascii="Cambria" w:hAnsi="Cambria" w:cs="Calibri"/>
          <w:color w:val="000000"/>
        </w:rPr>
        <w:t>," jehož byl hrdým editorem a odjel na svém kole.</w:t>
      </w:r>
      <w:r>
        <w:rPr>
          <w:rFonts w:ascii="Cambria" w:hAnsi="Cambria" w:cs="Calibri"/>
          <w:color w:val="000000"/>
        </w:rPr>
        <w:t xml:space="preserve"> </w:t>
      </w:r>
      <w:r w:rsidRPr="00C56C12">
        <w:rPr>
          <w:rFonts w:ascii="Cambria" w:hAnsi="Cambria" w:cs="Calibri"/>
          <w:color w:val="000000"/>
          <w:u w:val="single"/>
        </w:rPr>
        <w:t>Ten</w:t>
      </w:r>
      <w:r>
        <w:rPr>
          <w:rFonts w:ascii="Cambria" w:hAnsi="Cambria" w:cs="Calibri"/>
          <w:color w:val="000000"/>
        </w:rPr>
        <w:t xml:space="preserve"> učitel se </w:t>
      </w:r>
      <w:commentRangeStart w:id="1"/>
      <w:r w:rsidRPr="00C56C12">
        <w:rPr>
          <w:rFonts w:ascii="Cambria" w:hAnsi="Cambria" w:cs="Calibri"/>
          <w:color w:val="000000"/>
          <w:u w:val="single"/>
        </w:rPr>
        <w:t>toho</w:t>
      </w:r>
      <w:commentRangeEnd w:id="1"/>
      <w:r w:rsidR="00C56C12">
        <w:rPr>
          <w:rStyle w:val="Odkaznakoment"/>
          <w:rFonts w:asciiTheme="minorHAnsi" w:eastAsiaTheme="minorHAnsi" w:hAnsiTheme="minorHAnsi" w:cstheme="minorBidi"/>
          <w:lang w:eastAsia="en-US"/>
        </w:rPr>
        <w:commentReference w:id="1"/>
      </w:r>
      <w:r>
        <w:rPr>
          <w:rFonts w:ascii="Cambria" w:hAnsi="Cambria" w:cs="Calibri"/>
          <w:color w:val="000000"/>
        </w:rPr>
        <w:t xml:space="preserve"> </w:t>
      </w:r>
      <w:r>
        <w:rPr>
          <w:rFonts w:ascii="Cambria" w:hAnsi="Cambria" w:cs="Calibri"/>
          <w:color w:val="000000"/>
        </w:rPr>
        <w:lastRenderedPageBreak/>
        <w:t xml:space="preserve">odpoledne skácel z kola padesát metrů od Syřana buď protože to </w:t>
      </w:r>
      <w:commentRangeStart w:id="2"/>
      <w:r w:rsidRPr="00826B5A">
        <w:rPr>
          <w:rFonts w:ascii="Cambria" w:hAnsi="Cambria" w:cs="Calibri"/>
          <w:color w:val="000000"/>
          <w:u w:val="single"/>
        </w:rPr>
        <w:t>průkopnické občerstvení</w:t>
      </w:r>
      <w:r w:rsidRPr="00826B5A">
        <w:rPr>
          <w:rFonts w:ascii="Cambria" w:hAnsi="Cambria" w:cs="Calibri"/>
          <w:color w:val="000000"/>
        </w:rPr>
        <w:t xml:space="preserve"> bylo </w:t>
      </w:r>
      <w:commentRangeEnd w:id="2"/>
      <w:r w:rsidR="00826B5A" w:rsidRPr="00826B5A">
        <w:rPr>
          <w:rStyle w:val="Odkaznakoment"/>
          <w:rFonts w:asciiTheme="minorHAnsi" w:eastAsiaTheme="minorHAnsi" w:hAnsiTheme="minorHAnsi" w:cstheme="minorBidi"/>
          <w:lang w:eastAsia="en-US"/>
        </w:rPr>
        <w:commentReference w:id="2"/>
      </w:r>
      <w:r w:rsidRPr="00826B5A">
        <w:rPr>
          <w:rFonts w:ascii="Cambria" w:hAnsi="Cambria" w:cs="Calibri"/>
          <w:color w:val="000000"/>
        </w:rPr>
        <w:t xml:space="preserve">tak </w:t>
      </w:r>
      <w:commentRangeStart w:id="3"/>
      <w:r w:rsidRPr="00826B5A">
        <w:rPr>
          <w:rFonts w:ascii="Cambria" w:hAnsi="Cambria" w:cs="Calibri"/>
          <w:color w:val="000000"/>
          <w:u w:val="single"/>
        </w:rPr>
        <w:t>úžasně lahodné</w:t>
      </w:r>
      <w:commentRangeEnd w:id="3"/>
      <w:r w:rsidR="00826B5A">
        <w:rPr>
          <w:rStyle w:val="Odkaznakoment"/>
          <w:rFonts w:asciiTheme="minorHAnsi" w:eastAsiaTheme="minorHAnsi" w:hAnsiTheme="minorHAnsi" w:cstheme="minorBidi"/>
          <w:lang w:eastAsia="en-US"/>
        </w:rPr>
        <w:commentReference w:id="3"/>
      </w:r>
      <w:r>
        <w:rPr>
          <w:rFonts w:ascii="Cambria" w:hAnsi="Cambria" w:cs="Calibri"/>
          <w:color w:val="000000"/>
        </w:rPr>
        <w:t xml:space="preserve">, nebo protože to bylo příliš </w:t>
      </w:r>
      <w:r w:rsidRPr="00826B5A">
        <w:rPr>
          <w:rFonts w:ascii="Cambria" w:hAnsi="Cambria" w:cs="Calibri"/>
          <w:color w:val="000000"/>
          <w:u w:val="single"/>
        </w:rPr>
        <w:t>otřesně extravagantní</w:t>
      </w:r>
      <w:r>
        <w:rPr>
          <w:rFonts w:ascii="Cambria" w:hAnsi="Cambria" w:cs="Calibri"/>
          <w:color w:val="000000"/>
        </w:rPr>
        <w:t xml:space="preserve"> pro někoho, kdo si vydělával na živobytí obhajováním umírněnosti a střídmosti</w:t>
      </w:r>
      <w:r w:rsidR="00E4283B">
        <w:rPr>
          <w:rFonts w:ascii="Cambria" w:hAnsi="Cambria" w:cs="Calibri"/>
          <w:color w:val="000000"/>
        </w:rPr>
        <w:t>.</w:t>
      </w:r>
      <w:r>
        <w:rPr>
          <w:rFonts w:ascii="Cambria" w:hAnsi="Cambria" w:cs="Calibri"/>
          <w:color w:val="000000"/>
        </w:rPr>
        <w:t xml:space="preserve"> </w:t>
      </w:r>
      <w:r w:rsidR="00E4283B">
        <w:rPr>
          <w:rFonts w:ascii="Cambria" w:hAnsi="Cambria" w:cs="Calibri"/>
          <w:color w:val="000000"/>
        </w:rPr>
        <w:t>T</w:t>
      </w:r>
      <w:r>
        <w:rPr>
          <w:rFonts w:ascii="Cambria" w:hAnsi="Cambria" w:cs="Calibri"/>
          <w:color w:val="000000"/>
        </w:rPr>
        <w:t xml:space="preserve">o záleží na vašem úhlu pohledu. Je samozřejmě možné, že prostě </w:t>
      </w:r>
      <w:r w:rsidRPr="00C56C12">
        <w:rPr>
          <w:rFonts w:ascii="Cambria" w:hAnsi="Cambria" w:cs="Calibri"/>
          <w:color w:val="000000"/>
          <w:u w:val="single"/>
        </w:rPr>
        <w:t>ztratil</w:t>
      </w:r>
      <w:r>
        <w:rPr>
          <w:rFonts w:ascii="Cambria" w:hAnsi="Cambria" w:cs="Calibri"/>
          <w:color w:val="000000"/>
        </w:rPr>
        <w:t xml:space="preserve"> rovnováhu, spadnul a </w:t>
      </w:r>
      <w:commentRangeStart w:id="4"/>
      <w:r w:rsidRPr="00C56C12">
        <w:rPr>
          <w:rFonts w:ascii="Cambria" w:hAnsi="Cambria" w:cs="Calibri"/>
          <w:color w:val="000000"/>
          <w:u w:val="single"/>
        </w:rPr>
        <w:t>ztratil</w:t>
      </w:r>
      <w:commentRangeEnd w:id="4"/>
      <w:r w:rsidR="00826B5A">
        <w:rPr>
          <w:rStyle w:val="Odkaznakoment"/>
          <w:rFonts w:asciiTheme="minorHAnsi" w:eastAsiaTheme="minorHAnsi" w:hAnsiTheme="minorHAnsi" w:cstheme="minorBidi"/>
          <w:lang w:eastAsia="en-US"/>
        </w:rPr>
        <w:commentReference w:id="4"/>
      </w:r>
      <w:r>
        <w:rPr>
          <w:rFonts w:ascii="Cambria" w:hAnsi="Cambria" w:cs="Calibri"/>
          <w:color w:val="000000"/>
        </w:rPr>
        <w:t xml:space="preserve"> vědomí. Pro muže jeho věku a váhy </w:t>
      </w:r>
      <w:commentRangeStart w:id="5"/>
      <w:r w:rsidRPr="00794C97">
        <w:rPr>
          <w:rFonts w:ascii="Cambria" w:hAnsi="Cambria" w:cs="Calibri"/>
          <w:color w:val="000000"/>
          <w:u w:val="single"/>
        </w:rPr>
        <w:t>nemohlo být snadné</w:t>
      </w:r>
      <w:r>
        <w:rPr>
          <w:rFonts w:ascii="Cambria" w:hAnsi="Cambria" w:cs="Calibri"/>
          <w:color w:val="000000"/>
        </w:rPr>
        <w:t xml:space="preserve"> </w:t>
      </w:r>
      <w:commentRangeEnd w:id="5"/>
      <w:r w:rsidR="00794C97">
        <w:rPr>
          <w:rStyle w:val="Odkaznakoment"/>
          <w:rFonts w:asciiTheme="minorHAnsi" w:eastAsiaTheme="minorHAnsi" w:hAnsiTheme="minorHAnsi" w:cstheme="minorBidi"/>
          <w:lang w:eastAsia="en-US"/>
        </w:rPr>
        <w:commentReference w:id="5"/>
      </w:r>
      <w:r>
        <w:rPr>
          <w:rFonts w:ascii="Cambria" w:hAnsi="Cambria" w:cs="Calibri"/>
          <w:color w:val="000000"/>
        </w:rPr>
        <w:t>svírat ř</w:t>
      </w:r>
      <w:r w:rsidR="00697EE8">
        <w:rPr>
          <w:rFonts w:ascii="Cambria" w:hAnsi="Cambria" w:cs="Calibri"/>
          <w:color w:val="000000"/>
        </w:rPr>
        <w:t>í</w:t>
      </w:r>
      <w:r>
        <w:rPr>
          <w:rFonts w:ascii="Cambria" w:hAnsi="Cambria" w:cs="Calibri"/>
          <w:color w:val="000000"/>
        </w:rPr>
        <w:t>dítka a současně jíst svou p</w:t>
      </w:r>
      <w:r w:rsidR="00E4283B">
        <w:rPr>
          <w:rFonts w:ascii="Cambria" w:hAnsi="Cambria" w:cs="Calibri"/>
          <w:color w:val="000000"/>
        </w:rPr>
        <w:t>alačinku</w:t>
      </w:r>
      <w:r>
        <w:rPr>
          <w:rFonts w:ascii="Cambria" w:hAnsi="Cambria" w:cs="Calibri"/>
          <w:color w:val="000000"/>
        </w:rPr>
        <w:t>, navíc mezi tolika lidmi procházejícími se po promenádě.</w:t>
      </w:r>
      <w:r w:rsidR="00D61B49">
        <w:rPr>
          <w:rFonts w:ascii="Cambria" w:hAnsi="Cambria" w:cs="Calibri"/>
          <w:color w:val="000000"/>
        </w:rPr>
        <w:t xml:space="preserve"> </w:t>
      </w:r>
    </w:p>
    <w:p w14:paraId="748CDC99" w14:textId="77777777" w:rsidR="00AC7FBD" w:rsidRDefault="002570FD" w:rsidP="002570FD">
      <w:pPr>
        <w:pStyle w:val="Normlnweb"/>
        <w:spacing w:before="0" w:beforeAutospacing="0" w:after="0" w:afterAutospacing="0" w:line="360" w:lineRule="auto"/>
        <w:jc w:val="both"/>
        <w:rPr>
          <w:rFonts w:ascii="Cambria" w:hAnsi="Cambria" w:cs="Calibri"/>
          <w:color w:val="000000"/>
        </w:rPr>
      </w:pPr>
      <w:r>
        <w:rPr>
          <w:rFonts w:ascii="Cambria" w:hAnsi="Cambria" w:cs="Calibri"/>
          <w:color w:val="000000"/>
        </w:rPr>
        <w:t xml:space="preserve">Jisté je, že Syřan potěšen </w:t>
      </w:r>
      <w:commentRangeStart w:id="6"/>
      <w:r>
        <w:rPr>
          <w:rFonts w:ascii="Cambria" w:hAnsi="Cambria" w:cs="Calibri"/>
          <w:color w:val="000000"/>
        </w:rPr>
        <w:t>dopadem</w:t>
      </w:r>
      <w:commentRangeEnd w:id="6"/>
      <w:r w:rsidR="00FC3D36">
        <w:rPr>
          <w:rStyle w:val="Odkaznakoment"/>
          <w:rFonts w:asciiTheme="minorHAnsi" w:eastAsiaTheme="minorHAnsi" w:hAnsiTheme="minorHAnsi" w:cstheme="minorBidi"/>
          <w:lang w:eastAsia="en-US"/>
        </w:rPr>
        <w:commentReference w:id="6"/>
      </w:r>
      <w:r>
        <w:rPr>
          <w:rFonts w:ascii="Cambria" w:hAnsi="Cambria" w:cs="Calibri"/>
          <w:color w:val="000000"/>
        </w:rPr>
        <w:t xml:space="preserve">, který měl na někoho jiné víry a velikosti, začlenil toto nové palačinkové jídlo z jater, ryby a ananasu do své stálé nabídky. Pasažéři z </w:t>
      </w:r>
      <w:commentRangeStart w:id="7"/>
      <w:r w:rsidRPr="00FC3D36">
        <w:rPr>
          <w:rFonts w:ascii="Cambria" w:hAnsi="Cambria" w:cs="Calibri"/>
          <w:color w:val="000000"/>
          <w:u w:val="single"/>
        </w:rPr>
        <w:t>dočasně kotvících parníků</w:t>
      </w:r>
      <w:commentRangeEnd w:id="7"/>
      <w:r w:rsidR="00FC3D36">
        <w:rPr>
          <w:rStyle w:val="Odkaznakoment"/>
          <w:rFonts w:asciiTheme="minorHAnsi" w:eastAsiaTheme="minorHAnsi" w:hAnsiTheme="minorHAnsi" w:cstheme="minorBidi"/>
          <w:lang w:eastAsia="en-US"/>
        </w:rPr>
        <w:commentReference w:id="7"/>
      </w:r>
      <w:r>
        <w:rPr>
          <w:rFonts w:ascii="Cambria" w:hAnsi="Cambria" w:cs="Calibri"/>
          <w:color w:val="000000"/>
        </w:rPr>
        <w:t xml:space="preserve"> o tom jídle poté doma vyprávěli svých kuchařům, a od té doby se začalo objevovat v restauracích a kuchařkách.</w:t>
      </w:r>
    </w:p>
    <w:p w14:paraId="5AF7E193" w14:textId="77777777" w:rsidR="00AC7FBD" w:rsidRDefault="002570FD" w:rsidP="002570FD">
      <w:pPr>
        <w:pStyle w:val="Normlnweb"/>
        <w:spacing w:before="0" w:beforeAutospacing="0" w:after="0" w:afterAutospacing="0" w:line="360" w:lineRule="auto"/>
        <w:jc w:val="both"/>
        <w:rPr>
          <w:rFonts w:ascii="Cambria" w:hAnsi="Cambria" w:cs="Calibri"/>
          <w:color w:val="000000"/>
        </w:rPr>
      </w:pPr>
      <w:r>
        <w:rPr>
          <w:rFonts w:ascii="Cambria" w:hAnsi="Cambria" w:cs="Calibri"/>
          <w:color w:val="000000"/>
        </w:rPr>
        <w:t>Přestože Syřan nikdy nezbohatl</w:t>
      </w:r>
      <w:r w:rsidR="00697EE8">
        <w:rPr>
          <w:rFonts w:ascii="Cambria" w:hAnsi="Cambria" w:cs="Calibri"/>
          <w:color w:val="000000"/>
        </w:rPr>
        <w:t>,</w:t>
      </w:r>
      <w:r>
        <w:rPr>
          <w:rFonts w:ascii="Cambria" w:hAnsi="Cambria" w:cs="Calibri"/>
          <w:color w:val="000000"/>
        </w:rPr>
        <w:t xml:space="preserve"> ani se nestal slavným, přispěl natrvalo k rozšíření mezinárodní kuchyně. Ale jen on – a ti z nás, kteří se toho odpoledne v roce 1969 pohybovali v blízkosti přístavu – </w:t>
      </w:r>
      <w:commentRangeStart w:id="8"/>
      <w:r w:rsidRPr="00F75AD1">
        <w:rPr>
          <w:rFonts w:ascii="Cambria" w:hAnsi="Cambria" w:cs="Calibri"/>
          <w:color w:val="000000"/>
          <w:u w:val="single"/>
        </w:rPr>
        <w:t>m</w:t>
      </w:r>
      <w:r w:rsidR="00602F84" w:rsidRPr="00F75AD1">
        <w:rPr>
          <w:rFonts w:ascii="Cambria" w:hAnsi="Cambria" w:cs="Calibri"/>
          <w:color w:val="000000"/>
          <w:u w:val="single"/>
        </w:rPr>
        <w:t>ohou</w:t>
      </w:r>
      <w:commentRangeEnd w:id="8"/>
      <w:r w:rsidR="00F75AD1">
        <w:rPr>
          <w:rStyle w:val="Odkaznakoment"/>
          <w:rFonts w:asciiTheme="minorHAnsi" w:eastAsiaTheme="minorHAnsi" w:hAnsiTheme="minorHAnsi" w:cstheme="minorBidi"/>
          <w:lang w:eastAsia="en-US"/>
        </w:rPr>
        <w:commentReference w:id="8"/>
      </w:r>
      <w:r>
        <w:rPr>
          <w:rFonts w:ascii="Cambria" w:hAnsi="Cambria" w:cs="Calibri"/>
          <w:color w:val="000000"/>
        </w:rPr>
        <w:t xml:space="preserve"> s jistotou </w:t>
      </w:r>
      <w:proofErr w:type="gramStart"/>
      <w:r>
        <w:rPr>
          <w:rFonts w:ascii="Cambria" w:hAnsi="Cambria" w:cs="Calibri"/>
          <w:color w:val="000000"/>
        </w:rPr>
        <w:t>říci</w:t>
      </w:r>
      <w:proofErr w:type="gramEnd"/>
      <w:r>
        <w:rPr>
          <w:rFonts w:ascii="Cambria" w:hAnsi="Cambria" w:cs="Calibri"/>
          <w:color w:val="000000"/>
        </w:rPr>
        <w:t>, proč je toto vynikající občerstvení známé po celém světě jako „učitel na dvou kolech</w:t>
      </w:r>
      <w:r w:rsidR="00E4283B">
        <w:rPr>
          <w:rFonts w:ascii="Cambria" w:hAnsi="Cambria" w:cs="Calibri"/>
          <w:color w:val="000000"/>
        </w:rPr>
        <w:t>,</w:t>
      </w:r>
      <w:r>
        <w:rPr>
          <w:rFonts w:ascii="Cambria" w:hAnsi="Cambria" w:cs="Calibri"/>
          <w:color w:val="000000"/>
        </w:rPr>
        <w:t xml:space="preserve">“ a proč </w:t>
      </w:r>
      <w:commentRangeStart w:id="9"/>
      <w:r w:rsidRPr="006607F2">
        <w:rPr>
          <w:rFonts w:ascii="Cambria" w:hAnsi="Cambria" w:cs="Calibri"/>
          <w:color w:val="000000"/>
          <w:u w:val="single"/>
        </w:rPr>
        <w:t>si</w:t>
      </w:r>
      <w:commentRangeEnd w:id="9"/>
      <w:r w:rsidR="006607F2">
        <w:rPr>
          <w:rStyle w:val="Odkaznakoment"/>
          <w:rFonts w:asciiTheme="minorHAnsi" w:eastAsiaTheme="minorHAnsi" w:hAnsiTheme="minorHAnsi" w:cstheme="minorBidi"/>
          <w:lang w:eastAsia="en-US"/>
        </w:rPr>
        <w:commentReference w:id="9"/>
      </w:r>
      <w:r>
        <w:rPr>
          <w:rFonts w:ascii="Cambria" w:hAnsi="Cambria" w:cs="Calibri"/>
          <w:color w:val="000000"/>
        </w:rPr>
        <w:t xml:space="preserve">, shodou okolností, ten hrdý vyučující od té doby </w:t>
      </w:r>
      <w:commentRangeStart w:id="10"/>
      <w:r w:rsidRPr="006607F2">
        <w:rPr>
          <w:rFonts w:ascii="Cambria" w:hAnsi="Cambria" w:cs="Calibri"/>
          <w:color w:val="000000"/>
          <w:u w:val="single"/>
        </w:rPr>
        <w:t>přezdívá</w:t>
      </w:r>
      <w:commentRangeEnd w:id="10"/>
      <w:r w:rsidR="006607F2">
        <w:rPr>
          <w:rStyle w:val="Odkaznakoment"/>
          <w:rFonts w:asciiTheme="minorHAnsi" w:eastAsiaTheme="minorHAnsi" w:hAnsiTheme="minorHAnsi" w:cstheme="minorBidi"/>
          <w:lang w:eastAsia="en-US"/>
        </w:rPr>
        <w:commentReference w:id="10"/>
      </w:r>
      <w:r>
        <w:rPr>
          <w:rFonts w:ascii="Cambria" w:hAnsi="Cambria" w:cs="Calibri"/>
          <w:color w:val="000000"/>
        </w:rPr>
        <w:t xml:space="preserve"> "</w:t>
      </w:r>
      <w:commentRangeStart w:id="11"/>
      <w:r>
        <w:rPr>
          <w:rFonts w:ascii="Cambria" w:hAnsi="Cambria" w:cs="Calibri"/>
          <w:color w:val="000000"/>
        </w:rPr>
        <w:t>Palačinka</w:t>
      </w:r>
      <w:commentRangeEnd w:id="11"/>
      <w:r w:rsidR="00C93957">
        <w:rPr>
          <w:rStyle w:val="Odkaznakoment"/>
          <w:rFonts w:asciiTheme="minorHAnsi" w:eastAsiaTheme="minorHAnsi" w:hAnsiTheme="minorHAnsi" w:cstheme="minorBidi"/>
          <w:lang w:eastAsia="en-US"/>
        </w:rPr>
        <w:commentReference w:id="11"/>
      </w:r>
      <w:r>
        <w:rPr>
          <w:rFonts w:ascii="Cambria" w:hAnsi="Cambria" w:cs="Calibri"/>
          <w:color w:val="000000"/>
        </w:rPr>
        <w:t>."</w:t>
      </w:r>
    </w:p>
    <w:p w14:paraId="7295B850" w14:textId="77777777" w:rsidR="00AC7FBD" w:rsidRDefault="00AC7FBD"/>
    <w:sectPr w:rsidR="00AC7FBD">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na Hladká" w:date="2020-04-22T21:20:00Z" w:initials="AH">
    <w:p w14:paraId="5C696B5A" w14:textId="09BEF4BB" w:rsidR="006607F2" w:rsidRDefault="006607F2">
      <w:pPr>
        <w:pStyle w:val="Textkomente"/>
      </w:pPr>
      <w:r>
        <w:rPr>
          <w:rStyle w:val="Odkaznakoment"/>
        </w:rPr>
        <w:annotationRef/>
      </w:r>
      <w:r w:rsidR="002158B9">
        <w:t xml:space="preserve">Česká varianta Evžen mi přijde moc pěkná </w:t>
      </w:r>
      <w:r w:rsidR="002158B9">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1" w:author="Alena Hladká" w:date="2020-04-22T20:57:00Z" w:initials="AH">
    <w:p w14:paraId="711B83A7" w14:textId="77777777" w:rsidR="00C56C12" w:rsidRDefault="00C56C12">
      <w:pPr>
        <w:pStyle w:val="Textkomente"/>
      </w:pPr>
      <w:r>
        <w:rPr>
          <w:rStyle w:val="Odkaznakoment"/>
        </w:rPr>
        <w:annotationRef/>
      </w:r>
      <w:r>
        <w:t>„Ten“ a „toho“ – dvě zájmena příliš blízko za sebou</w:t>
      </w:r>
      <w:r w:rsidR="00826B5A">
        <w:t>. U učitele by, myslím, šlo i úplně vynechat.</w:t>
      </w:r>
    </w:p>
  </w:comment>
  <w:comment w:id="2" w:author="Alena Hladká" w:date="2020-04-22T20:59:00Z" w:initials="AH">
    <w:p w14:paraId="47968931" w14:textId="77777777" w:rsidR="00826B5A" w:rsidRDefault="00826B5A">
      <w:pPr>
        <w:pStyle w:val="Textkomente"/>
      </w:pPr>
      <w:r>
        <w:rPr>
          <w:rStyle w:val="Odkaznakoment"/>
        </w:rPr>
        <w:annotationRef/>
      </w:r>
      <w:r>
        <w:t xml:space="preserve">To mi spíše evokuje </w:t>
      </w:r>
      <w:proofErr w:type="gramStart"/>
      <w:r>
        <w:t>stánek,</w:t>
      </w:r>
      <w:proofErr w:type="gramEnd"/>
      <w:r>
        <w:t xml:space="preserve"> nežli daný pokrm. </w:t>
      </w:r>
    </w:p>
  </w:comment>
  <w:comment w:id="3" w:author="Alena Hladká" w:date="2020-04-22T21:01:00Z" w:initials="AH">
    <w:p w14:paraId="7519E973" w14:textId="77777777" w:rsidR="00826B5A" w:rsidRDefault="00826B5A">
      <w:pPr>
        <w:pStyle w:val="Textkomente"/>
      </w:pPr>
      <w:r>
        <w:rPr>
          <w:rStyle w:val="Odkaznakoment"/>
        </w:rPr>
        <w:annotationRef/>
      </w:r>
      <w:r>
        <w:t xml:space="preserve">Stejně jako u následujícího spojení „otřesně extravagantní“, </w:t>
      </w:r>
      <w:proofErr w:type="spellStart"/>
      <w:r>
        <w:t>ikdyž</w:t>
      </w:r>
      <w:proofErr w:type="spellEnd"/>
      <w:r>
        <w:t xml:space="preserve"> je to věrné originálu, bych to klidně rozdělila na dvě přídavná jména spojená „a“, znělo by mi to o něco přirozeněji.</w:t>
      </w:r>
    </w:p>
  </w:comment>
  <w:comment w:id="4" w:author="Alena Hladká" w:date="2020-04-22T21:03:00Z" w:initials="AH">
    <w:p w14:paraId="7E1DDA02" w14:textId="77777777" w:rsidR="00826B5A" w:rsidRDefault="00826B5A">
      <w:pPr>
        <w:pStyle w:val="Textkomente"/>
      </w:pPr>
      <w:r>
        <w:rPr>
          <w:rStyle w:val="Odkaznakoment"/>
        </w:rPr>
        <w:annotationRef/>
      </w:r>
      <w:r>
        <w:t>„</w:t>
      </w:r>
      <w:r w:rsidR="00794C97">
        <w:t>Z</w:t>
      </w:r>
      <w:r>
        <w:t>tratil“ se zde opakuje na příliš malém úseku hned dvakrát</w:t>
      </w:r>
      <w:r w:rsidR="00794C97">
        <w:t>, možná by šlo nahradit výrazem „zavrávoral“.</w:t>
      </w:r>
    </w:p>
  </w:comment>
  <w:comment w:id="5" w:author="Alena Hladká" w:date="2020-04-22T21:05:00Z" w:initials="AH">
    <w:p w14:paraId="5A417B08" w14:textId="77777777" w:rsidR="00794C97" w:rsidRDefault="00794C97">
      <w:pPr>
        <w:pStyle w:val="Textkomente"/>
      </w:pPr>
      <w:r>
        <w:rPr>
          <w:rStyle w:val="Odkaznakoment"/>
        </w:rPr>
        <w:annotationRef/>
      </w:r>
      <w:r>
        <w:t xml:space="preserve">Tohle mi bohužel zní až podezřele moc anglicky, jako čtenář by mě to asi trochu praštilo do očí. Ale dalo by se to jen hezky převrátit na „muselo být těžké“ a to by bylo celé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6" w:author="Alena Hladká" w:date="2020-04-22T21:10:00Z" w:initials="AH">
    <w:p w14:paraId="108FEE6D" w14:textId="166F795C" w:rsidR="00FC3D36" w:rsidRDefault="00FC3D36">
      <w:pPr>
        <w:pStyle w:val="Textkomente"/>
      </w:pPr>
      <w:r>
        <w:rPr>
          <w:rStyle w:val="Odkaznakoment"/>
        </w:rPr>
        <w:annotationRef/>
      </w:r>
      <w:r>
        <w:t>Zde bych vložila „svým“ a pokračovala „na někoho“. Zdá se mi to trošku zmatečné.</w:t>
      </w:r>
    </w:p>
  </w:comment>
  <w:comment w:id="7" w:author="Alena Hladká" w:date="2020-04-22T21:12:00Z" w:initials="AH">
    <w:p w14:paraId="4D8F895A" w14:textId="458FCF8B" w:rsidR="00FC3D36" w:rsidRDefault="00FC3D36">
      <w:pPr>
        <w:pStyle w:val="Textkomente"/>
      </w:pPr>
      <w:r>
        <w:rPr>
          <w:rStyle w:val="Odkaznakoment"/>
        </w:rPr>
        <w:annotationRef/>
      </w:r>
      <w:r>
        <w:t>Bylo by asi dobré upřesnit kde kotvících, protože to nejsou obecné kdesi dočasně kotvící parníky, ale kotví tady, poblíž Syřanova stánku.</w:t>
      </w:r>
    </w:p>
  </w:comment>
  <w:comment w:id="8" w:author="Alena Hladká" w:date="2020-04-22T21:15:00Z" w:initials="AH">
    <w:p w14:paraId="4ECE6EE6" w14:textId="42680401" w:rsidR="00F75AD1" w:rsidRDefault="00F75AD1">
      <w:pPr>
        <w:pStyle w:val="Textkomente"/>
      </w:pPr>
      <w:r>
        <w:rPr>
          <w:rStyle w:val="Odkaznakoment"/>
        </w:rPr>
        <w:annotationRef/>
      </w:r>
      <w:r>
        <w:t>Pozor, sloveso stále odkazuje na Syřana, takže „může“.</w:t>
      </w:r>
    </w:p>
  </w:comment>
  <w:comment w:id="9" w:author="Alena Hladká" w:date="2020-04-22T21:17:00Z" w:initials="AH">
    <w:p w14:paraId="052DE915" w14:textId="35DE1B79" w:rsidR="006607F2" w:rsidRDefault="006607F2">
      <w:pPr>
        <w:pStyle w:val="Textkomente"/>
      </w:pPr>
      <w:r>
        <w:rPr>
          <w:rStyle w:val="Odkaznakoment"/>
        </w:rPr>
        <w:annotationRef/>
      </w:r>
      <w:r>
        <w:t>Osobně jsem to spíš pochopila, jako že mu tak říkají ostatní.</w:t>
      </w:r>
    </w:p>
  </w:comment>
  <w:comment w:id="10" w:author="Alena Hladká" w:date="2020-04-22T21:18:00Z" w:initials="AH">
    <w:p w14:paraId="24D0B61E" w14:textId="2F474687" w:rsidR="006607F2" w:rsidRDefault="006607F2">
      <w:pPr>
        <w:pStyle w:val="Textkomente"/>
      </w:pPr>
      <w:r>
        <w:rPr>
          <w:rStyle w:val="Odkaznakoment"/>
        </w:rPr>
        <w:annotationRef/>
      </w:r>
      <w:r>
        <w:t>Nicméně tenhle výraz se mi líbí více, než v originále „</w:t>
      </w:r>
      <w:proofErr w:type="spellStart"/>
      <w:r>
        <w:t>feted</w:t>
      </w:r>
      <w:proofErr w:type="spellEnd"/>
      <w:r>
        <w:t>“ (byl oslavován), protože mi to zní mnohem přirozeněji a vhodněji.</w:t>
      </w:r>
    </w:p>
  </w:comment>
  <w:comment w:id="11" w:author="Alena Hladká" w:date="2020-04-22T21:26:00Z" w:initials="AH">
    <w:p w14:paraId="6DC7112E" w14:textId="78F9D8B8" w:rsidR="00C93957" w:rsidRDefault="00C93957">
      <w:pPr>
        <w:pStyle w:val="Textkomente"/>
      </w:pPr>
      <w:r>
        <w:rPr>
          <w:rStyle w:val="Odkaznakoment"/>
        </w:rPr>
        <w:annotationRef/>
      </w:r>
      <w:r>
        <w:t>Také bych chtěla na závěr dodat, že se mi líbila snaha „naporcovat“ dlouhé věty v originále na menší části, aby se pak celek lépe četl. Na rozdíl od originálu, kde jsem si musela hlídat myšlenku, abych ji „donesla“ až na konec věty, se mi překlad četl o poznání pohodlněji.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696B5A" w15:done="0"/>
  <w15:commentEx w15:paraId="711B83A7" w15:done="0"/>
  <w15:commentEx w15:paraId="47968931" w15:done="0"/>
  <w15:commentEx w15:paraId="7519E973" w15:done="0"/>
  <w15:commentEx w15:paraId="7E1DDA02" w15:done="0"/>
  <w15:commentEx w15:paraId="5A417B08" w15:done="0"/>
  <w15:commentEx w15:paraId="108FEE6D" w15:done="0"/>
  <w15:commentEx w15:paraId="4D8F895A" w15:done="0"/>
  <w15:commentEx w15:paraId="4ECE6EE6" w15:done="0"/>
  <w15:commentEx w15:paraId="052DE915" w15:done="0"/>
  <w15:commentEx w15:paraId="24D0B61E" w15:done="0"/>
  <w15:commentEx w15:paraId="6DC711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696B5A" w16cid:durableId="224B3399"/>
  <w16cid:commentId w16cid:paraId="711B83A7" w16cid:durableId="224B2E53"/>
  <w16cid:commentId w16cid:paraId="47968931" w16cid:durableId="224B2EC3"/>
  <w16cid:commentId w16cid:paraId="7519E973" w16cid:durableId="224B2F1F"/>
  <w16cid:commentId w16cid:paraId="7E1DDA02" w16cid:durableId="224B2F96"/>
  <w16cid:commentId w16cid:paraId="5A417B08" w16cid:durableId="224B3012"/>
  <w16cid:commentId w16cid:paraId="108FEE6D" w16cid:durableId="224B3137"/>
  <w16cid:commentId w16cid:paraId="4D8F895A" w16cid:durableId="224B31D3"/>
  <w16cid:commentId w16cid:paraId="4ECE6EE6" w16cid:durableId="224B326C"/>
  <w16cid:commentId w16cid:paraId="052DE915" w16cid:durableId="224B3307"/>
  <w16cid:commentId w16cid:paraId="24D0B61E" w16cid:durableId="224B3337"/>
  <w16cid:commentId w16cid:paraId="6DC7112E" w16cid:durableId="224B35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6BA88" w14:textId="77777777" w:rsidR="006A2DA2" w:rsidRDefault="006A2DA2" w:rsidP="009760A0">
      <w:r>
        <w:separator/>
      </w:r>
    </w:p>
  </w:endnote>
  <w:endnote w:type="continuationSeparator" w:id="0">
    <w:p w14:paraId="5AD6BDA0" w14:textId="77777777" w:rsidR="006A2DA2" w:rsidRDefault="006A2DA2" w:rsidP="0097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89DC0" w14:textId="77777777" w:rsidR="006A2DA2" w:rsidRDefault="006A2DA2" w:rsidP="009760A0">
      <w:r>
        <w:separator/>
      </w:r>
    </w:p>
  </w:footnote>
  <w:footnote w:type="continuationSeparator" w:id="0">
    <w:p w14:paraId="57A528AE" w14:textId="77777777" w:rsidR="006A2DA2" w:rsidRDefault="006A2DA2" w:rsidP="009760A0">
      <w:r>
        <w:continuationSeparator/>
      </w:r>
    </w:p>
  </w:footnote>
  <w:footnote w:id="1">
    <w:p w14:paraId="3E83A1E4" w14:textId="77777777" w:rsidR="009760A0" w:rsidRDefault="009760A0">
      <w:pPr>
        <w:pStyle w:val="Textpoznpodarou"/>
      </w:pPr>
      <w:r>
        <w:rPr>
          <w:rStyle w:val="Znakapoznpodarou"/>
        </w:rPr>
        <w:footnoteRef/>
      </w:r>
      <w:r>
        <w:t xml:space="preserve"> „Nejskvělejší“ je slovo až s hravým podtónem, „</w:t>
      </w:r>
      <w:proofErr w:type="spellStart"/>
      <w:r>
        <w:t>finest</w:t>
      </w:r>
      <w:proofErr w:type="spellEnd"/>
      <w:r>
        <w:t>“ naopak působí, že je částečně spjato s úctyhodností – možná nechat „nejlepší“ (pak by ale bylo potřeba vyřešit opakování slov), případně „vynikající“ (pak ale chybí superlativ)</w:t>
      </w:r>
    </w:p>
  </w:footnote>
  <w:footnote w:id="2">
    <w:p w14:paraId="5AE6742E" w14:textId="77777777" w:rsidR="001B6EB7" w:rsidRDefault="009760A0">
      <w:pPr>
        <w:pStyle w:val="Textpoznpodarou"/>
      </w:pPr>
      <w:r>
        <w:rPr>
          <w:rStyle w:val="Znakapoznpodarou"/>
        </w:rPr>
        <w:footnoteRef/>
      </w:r>
      <w:r>
        <w:t xml:space="preserve"> Možná místo s/se použí</w:t>
      </w:r>
      <w:r w:rsidR="007611B6">
        <w:t>t</w:t>
      </w:r>
      <w:r>
        <w:t xml:space="preserve"> opakovaně „a“ (působí jednotněji), </w:t>
      </w:r>
      <w:r w:rsidR="001B6EB7">
        <w:t>místo „</w:t>
      </w:r>
      <w:r w:rsidR="007611B6">
        <w:t xml:space="preserve">na </w:t>
      </w:r>
      <w:r w:rsidR="001B6EB7">
        <w:t xml:space="preserve">pilnosti“ </w:t>
      </w:r>
      <w:r w:rsidR="007611B6">
        <w:t>raději „</w:t>
      </w:r>
      <w:r w:rsidR="001B6EB7">
        <w:t xml:space="preserve">na píli“ </w:t>
      </w:r>
    </w:p>
  </w:footnote>
  <w:footnote w:id="3">
    <w:p w14:paraId="5603E612" w14:textId="77777777" w:rsidR="001B6EB7" w:rsidRDefault="001B6EB7">
      <w:pPr>
        <w:pStyle w:val="Textpoznpodarou"/>
      </w:pPr>
      <w:r>
        <w:rPr>
          <w:rStyle w:val="Znakapoznpodarou"/>
        </w:rPr>
        <w:footnoteRef/>
      </w:r>
      <w:r>
        <w:t xml:space="preserve"> Rozdělení </w:t>
      </w:r>
      <w:r w:rsidR="007611B6">
        <w:t xml:space="preserve">originální </w:t>
      </w:r>
      <w:r>
        <w:t xml:space="preserve">věty na více vět </w:t>
      </w:r>
      <w:r w:rsidR="007611B6">
        <w:t>je určitě</w:t>
      </w:r>
      <w:r>
        <w:t xml:space="preserve"> prospěšné, </w:t>
      </w:r>
      <w:r w:rsidR="007611B6">
        <w:t>možná by bylo lepší přiblížit</w:t>
      </w:r>
      <w:r>
        <w:t xml:space="preserve"> podnět a přísudek (</w:t>
      </w:r>
      <w:r w:rsidR="007611B6">
        <w:t>např.</w:t>
      </w:r>
      <w:r>
        <w:t xml:space="preserve"> „drobný Syřan míval“)</w:t>
      </w:r>
    </w:p>
  </w:footnote>
  <w:footnote w:id="4">
    <w:p w14:paraId="6E9E26D0" w14:textId="77777777" w:rsidR="001B6EB7" w:rsidRDefault="001B6EB7">
      <w:pPr>
        <w:pStyle w:val="Textpoznpodarou"/>
      </w:pPr>
      <w:r>
        <w:rPr>
          <w:rStyle w:val="Znakapoznpodarou"/>
        </w:rPr>
        <w:footnoteRef/>
      </w:r>
      <w:r>
        <w:t xml:space="preserve"> </w:t>
      </w:r>
      <w:r w:rsidR="007611B6">
        <w:t>V tomto případě zůstává d</w:t>
      </w:r>
      <w:r>
        <w:t xml:space="preserve">vojznačnost (vtípek sám pro sebe? Jídlo sám pro sebe?), </w:t>
      </w:r>
      <w:r w:rsidR="007611B6">
        <w:t>je možné přepsat na</w:t>
      </w:r>
      <w:r>
        <w:t xml:space="preserve"> „pro své vlastní pobavení“</w:t>
      </w:r>
    </w:p>
  </w:footnote>
  <w:footnote w:id="5">
    <w:p w14:paraId="4443F771" w14:textId="77777777" w:rsidR="00C01F4A" w:rsidRDefault="00C01F4A">
      <w:pPr>
        <w:pStyle w:val="Textpoznpodarou"/>
      </w:pPr>
      <w:r>
        <w:rPr>
          <w:rStyle w:val="Znakapoznpodarou"/>
        </w:rPr>
        <w:footnoteRef/>
      </w:r>
      <w:r>
        <w:t xml:space="preserve"> Použití slov smutný a přeživší se mi moc líbí</w:t>
      </w:r>
      <w:r w:rsidR="007611B6">
        <w:t xml:space="preserve">, v této větě bych jen trochu změnila </w:t>
      </w:r>
      <w:r w:rsidR="005446FF">
        <w:t>slovosled (Poslední rybu, co mu zůstala na tácu, spojil se smutným…)</w:t>
      </w:r>
    </w:p>
  </w:footnote>
  <w:footnote w:id="6">
    <w:p w14:paraId="7E7889E1" w14:textId="77777777" w:rsidR="00A23B47" w:rsidRDefault="00A23B47">
      <w:pPr>
        <w:pStyle w:val="Textpoznpodarou"/>
      </w:pPr>
      <w:r>
        <w:rPr>
          <w:rStyle w:val="Znakapoznpodarou"/>
        </w:rPr>
        <w:footnoteRef/>
      </w:r>
      <w:r>
        <w:t xml:space="preserve"> Opakující se „všechno“ – </w:t>
      </w:r>
      <w:r w:rsidR="00D61B49">
        <w:t>„</w:t>
      </w:r>
      <w:proofErr w:type="spellStart"/>
      <w:r w:rsidR="00D61B49">
        <w:t>the</w:t>
      </w:r>
      <w:proofErr w:type="spellEnd"/>
      <w:r w:rsidR="00D61B49">
        <w:t xml:space="preserve"> lot“ </w:t>
      </w:r>
      <w:r w:rsidR="00932931">
        <w:t xml:space="preserve">v ideálním případě </w:t>
      </w:r>
      <w:r w:rsidR="00D61B49">
        <w:t xml:space="preserve">přeložit jinak, ale </w:t>
      </w:r>
      <w:r w:rsidR="007611B6">
        <w:t>těžko říci</w:t>
      </w:r>
      <w:r w:rsidR="00D61B49">
        <w:t>, jak (</w:t>
      </w:r>
      <w:r w:rsidR="0089732D">
        <w:t>H</w:t>
      </w:r>
      <w:r w:rsidR="00D61B49">
        <w:t xml:space="preserve">romadu/kopu jídla? To by sedělo významově, ale dle předchozího popisu </w:t>
      </w:r>
      <w:r w:rsidR="003A469C">
        <w:t>toho jídla</w:t>
      </w:r>
      <w:r w:rsidR="00D61B49">
        <w:t xml:space="preserve"> zas tak moc nebylo)</w:t>
      </w:r>
      <w:r w:rsidR="003A469C">
        <w:t xml:space="preserve"> – nebo závěrečné „všechno“ vynechat zcela či změnit na „vše“ (</w:t>
      </w:r>
      <w:r w:rsidR="0089732D">
        <w:t>„</w:t>
      </w:r>
      <w:r w:rsidR="003A469C">
        <w:t>a nakonec vše dozdobil…</w:t>
      </w:r>
      <w:r w:rsidR="0089732D">
        <w:t>“</w:t>
      </w:r>
      <w:r w:rsidR="003A469C">
        <w:t>)</w:t>
      </w:r>
      <w:r w:rsidR="00555608">
        <w:t xml:space="preserve"> + přehození lahví na jiné místo ve větě (např. „ze svých téměř prázdných lahví smetanového likéru </w:t>
      </w:r>
      <w:proofErr w:type="spellStart"/>
      <w:r w:rsidR="00555608">
        <w:t>Boulevard</w:t>
      </w:r>
      <w:proofErr w:type="spellEnd"/>
      <w:r w:rsidR="00555608">
        <w:t xml:space="preserve"> přilil pořádnou…“)</w:t>
      </w:r>
    </w:p>
  </w:footnote>
  <w:footnote w:id="7">
    <w:p w14:paraId="714E8927" w14:textId="77777777" w:rsidR="00555608" w:rsidRDefault="00555608">
      <w:pPr>
        <w:pStyle w:val="Textpoznpodarou"/>
      </w:pPr>
      <w:r>
        <w:rPr>
          <w:rStyle w:val="Znakapoznpodarou"/>
        </w:rPr>
        <w:footnoteRef/>
      </w:r>
      <w:r>
        <w:t xml:space="preserve"> Moc hezky přeložená věta. </w:t>
      </w:r>
      <w:r>
        <w:sym w:font="Wingdings" w:char="F04A"/>
      </w:r>
    </w:p>
  </w:footnote>
  <w:footnote w:id="8">
    <w:p w14:paraId="6CF0864A" w14:textId="77777777" w:rsidR="00555608" w:rsidRDefault="00555608">
      <w:pPr>
        <w:pStyle w:val="Textpoznpodarou"/>
      </w:pPr>
      <w:r>
        <w:rPr>
          <w:rStyle w:val="Znakapoznpodarou"/>
        </w:rPr>
        <w:footnoteRef/>
      </w:r>
      <w:r>
        <w:t xml:space="preserve"> </w:t>
      </w:r>
      <w:r w:rsidR="0089732D">
        <w:t>Nejsou zachovány odstavce</w:t>
      </w:r>
    </w:p>
  </w:footnote>
  <w:footnote w:id="9">
    <w:p w14:paraId="625CBF17" w14:textId="77777777" w:rsidR="00555608" w:rsidRDefault="00555608">
      <w:pPr>
        <w:pStyle w:val="Textpoznpodarou"/>
      </w:pPr>
      <w:r>
        <w:rPr>
          <w:rStyle w:val="Znakapoznpodarou"/>
        </w:rPr>
        <w:footnoteRef/>
      </w:r>
      <w:r>
        <w:t xml:space="preserve"> Nic už nezbylo,“ vysvětlil Syřan…. – </w:t>
      </w:r>
      <w:r w:rsidR="0089732D">
        <w:t xml:space="preserve">nechat v uvozovkách raději čárku pro </w:t>
      </w:r>
      <w:r>
        <w:t xml:space="preserve">propojení </w:t>
      </w:r>
      <w:r w:rsidR="0089732D">
        <w:t>věty</w:t>
      </w:r>
      <w:r>
        <w:t xml:space="preserve"> v uvozovkách se zbytkem</w:t>
      </w:r>
      <w:r w:rsidR="0089732D">
        <w:t xml:space="preserve"> textu</w:t>
      </w:r>
    </w:p>
  </w:footnote>
  <w:footnote w:id="10">
    <w:p w14:paraId="1B1BB916" w14:textId="77777777" w:rsidR="003568C7" w:rsidRDefault="003568C7">
      <w:pPr>
        <w:pStyle w:val="Textpoznpodarou"/>
      </w:pPr>
      <w:r>
        <w:rPr>
          <w:rStyle w:val="Znakapoznpodarou"/>
        </w:rPr>
        <w:footnoteRef/>
      </w:r>
      <w:r>
        <w:t xml:space="preserve"> Vypadlé „</w:t>
      </w:r>
      <w:proofErr w:type="spellStart"/>
      <w:r>
        <w:t>himself</w:t>
      </w:r>
      <w:proofErr w:type="spellEnd"/>
      <w:r>
        <w:t>“</w:t>
      </w:r>
      <w:r w:rsidR="0089732D">
        <w:t xml:space="preserve"> – pro jeho zachování je možné přeložit jako</w:t>
      </w:r>
      <w:r>
        <w:t xml:space="preserve"> „učitel na vlastní oči viděl / sám viděl“</w:t>
      </w:r>
    </w:p>
  </w:footnote>
  <w:footnote w:id="11">
    <w:p w14:paraId="119851C5" w14:textId="77777777" w:rsidR="00F0795B" w:rsidRDefault="00F0795B">
      <w:pPr>
        <w:pStyle w:val="Textpoznpodarou"/>
      </w:pPr>
      <w:r>
        <w:rPr>
          <w:rStyle w:val="Znakapoznpodarou"/>
        </w:rPr>
        <w:footnoteRef/>
      </w:r>
      <w:r>
        <w:t xml:space="preserve"> V tomto rozložení působí </w:t>
      </w:r>
      <w:r w:rsidR="0089732D">
        <w:t>„</w:t>
      </w:r>
      <w:r>
        <w:t>zbytky – všehochuť</w:t>
      </w:r>
      <w:r w:rsidR="0089732D">
        <w:t>“</w:t>
      </w:r>
      <w:r>
        <w:t xml:space="preserve"> propojeně, raději bych asi napsala „</w:t>
      </w:r>
      <w:r w:rsidR="00056072">
        <w:t xml:space="preserve">koupil si zbytky naplněnou palačinku – všehochuť, která“… Ale „všehochuť“ je hezky zvolené slovo. </w:t>
      </w:r>
    </w:p>
  </w:footnote>
  <w:footnote w:id="12">
    <w:p w14:paraId="1B859EB4" w14:textId="77777777" w:rsidR="006E5327" w:rsidRDefault="006E5327">
      <w:pPr>
        <w:pStyle w:val="Textpoznpodarou"/>
      </w:pPr>
      <w:r>
        <w:rPr>
          <w:rStyle w:val="Znakapoznpodarou"/>
        </w:rPr>
        <w:footnoteRef/>
      </w:r>
      <w:r>
        <w:t xml:space="preserve"> V češtině dost chybí přívlastek – raději „věnoval Syřanovi/prodavači kopii“</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na Hladká">
    <w15:presenceInfo w15:providerId="Windows Live" w15:userId="50e07066cbf4b2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4C"/>
    <w:rsid w:val="00056072"/>
    <w:rsid w:val="000636AB"/>
    <w:rsid w:val="0008740F"/>
    <w:rsid w:val="001B6EB7"/>
    <w:rsid w:val="002158B9"/>
    <w:rsid w:val="002570FD"/>
    <w:rsid w:val="003568C7"/>
    <w:rsid w:val="003A469C"/>
    <w:rsid w:val="003D2BAE"/>
    <w:rsid w:val="005446FF"/>
    <w:rsid w:val="00555608"/>
    <w:rsid w:val="00602F84"/>
    <w:rsid w:val="006607F2"/>
    <w:rsid w:val="00697EE8"/>
    <w:rsid w:val="006A2DA2"/>
    <w:rsid w:val="006D0749"/>
    <w:rsid w:val="006E5327"/>
    <w:rsid w:val="007611B6"/>
    <w:rsid w:val="00794C97"/>
    <w:rsid w:val="00826B5A"/>
    <w:rsid w:val="0089732D"/>
    <w:rsid w:val="00915649"/>
    <w:rsid w:val="00932931"/>
    <w:rsid w:val="009760A0"/>
    <w:rsid w:val="00A05818"/>
    <w:rsid w:val="00A23B47"/>
    <w:rsid w:val="00AC7FBD"/>
    <w:rsid w:val="00B05BA1"/>
    <w:rsid w:val="00B83E9C"/>
    <w:rsid w:val="00C01F4A"/>
    <w:rsid w:val="00C56C12"/>
    <w:rsid w:val="00C93957"/>
    <w:rsid w:val="00D61B49"/>
    <w:rsid w:val="00DA69AB"/>
    <w:rsid w:val="00E2514C"/>
    <w:rsid w:val="00E4283B"/>
    <w:rsid w:val="00F0795B"/>
    <w:rsid w:val="00F75AD1"/>
    <w:rsid w:val="00FA51BD"/>
    <w:rsid w:val="00FC3D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46E1E"/>
  <w15:chartTrackingRefBased/>
  <w15:docId w15:val="{2FA55FC7-B0B1-1442-915A-7409B62C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2514C"/>
    <w:pPr>
      <w:spacing w:before="100" w:beforeAutospacing="1" w:after="100" w:afterAutospacing="1"/>
    </w:pPr>
    <w:rPr>
      <w:rFonts w:ascii="Times New Roman" w:eastAsia="Times New Roman" w:hAnsi="Times New Roman" w:cs="Times New Roman"/>
      <w:lang w:eastAsia="cs-CZ"/>
    </w:rPr>
  </w:style>
  <w:style w:type="paragraph" w:styleId="Textpoznpodarou">
    <w:name w:val="footnote text"/>
    <w:basedOn w:val="Normln"/>
    <w:link w:val="TextpoznpodarouChar"/>
    <w:uiPriority w:val="99"/>
    <w:semiHidden/>
    <w:unhideWhenUsed/>
    <w:rsid w:val="009760A0"/>
    <w:rPr>
      <w:sz w:val="20"/>
      <w:szCs w:val="20"/>
    </w:rPr>
  </w:style>
  <w:style w:type="character" w:customStyle="1" w:styleId="TextpoznpodarouChar">
    <w:name w:val="Text pozn. pod čarou Char"/>
    <w:basedOn w:val="Standardnpsmoodstavce"/>
    <w:link w:val="Textpoznpodarou"/>
    <w:uiPriority w:val="99"/>
    <w:semiHidden/>
    <w:rsid w:val="009760A0"/>
    <w:rPr>
      <w:sz w:val="20"/>
      <w:szCs w:val="20"/>
    </w:rPr>
  </w:style>
  <w:style w:type="character" w:styleId="Znakapoznpodarou">
    <w:name w:val="footnote reference"/>
    <w:basedOn w:val="Standardnpsmoodstavce"/>
    <w:uiPriority w:val="99"/>
    <w:semiHidden/>
    <w:unhideWhenUsed/>
    <w:rsid w:val="009760A0"/>
    <w:rPr>
      <w:vertAlign w:val="superscript"/>
    </w:rPr>
  </w:style>
  <w:style w:type="character" w:styleId="Odkaznakoment">
    <w:name w:val="annotation reference"/>
    <w:basedOn w:val="Standardnpsmoodstavce"/>
    <w:uiPriority w:val="99"/>
    <w:semiHidden/>
    <w:unhideWhenUsed/>
    <w:rsid w:val="00C56C12"/>
    <w:rPr>
      <w:sz w:val="16"/>
      <w:szCs w:val="16"/>
    </w:rPr>
  </w:style>
  <w:style w:type="paragraph" w:styleId="Textkomente">
    <w:name w:val="annotation text"/>
    <w:basedOn w:val="Normln"/>
    <w:link w:val="TextkomenteChar"/>
    <w:uiPriority w:val="99"/>
    <w:semiHidden/>
    <w:unhideWhenUsed/>
    <w:rsid w:val="00C56C12"/>
    <w:rPr>
      <w:sz w:val="20"/>
      <w:szCs w:val="20"/>
    </w:rPr>
  </w:style>
  <w:style w:type="character" w:customStyle="1" w:styleId="TextkomenteChar">
    <w:name w:val="Text komentáře Char"/>
    <w:basedOn w:val="Standardnpsmoodstavce"/>
    <w:link w:val="Textkomente"/>
    <w:uiPriority w:val="99"/>
    <w:semiHidden/>
    <w:rsid w:val="00C56C12"/>
    <w:rPr>
      <w:sz w:val="20"/>
      <w:szCs w:val="20"/>
    </w:rPr>
  </w:style>
  <w:style w:type="paragraph" w:styleId="Pedmtkomente">
    <w:name w:val="annotation subject"/>
    <w:basedOn w:val="Textkomente"/>
    <w:next w:val="Textkomente"/>
    <w:link w:val="PedmtkomenteChar"/>
    <w:uiPriority w:val="99"/>
    <w:semiHidden/>
    <w:unhideWhenUsed/>
    <w:rsid w:val="00C56C12"/>
    <w:rPr>
      <w:b/>
      <w:bCs/>
    </w:rPr>
  </w:style>
  <w:style w:type="character" w:customStyle="1" w:styleId="PedmtkomenteChar">
    <w:name w:val="Předmět komentáře Char"/>
    <w:basedOn w:val="TextkomenteChar"/>
    <w:link w:val="Pedmtkomente"/>
    <w:uiPriority w:val="99"/>
    <w:semiHidden/>
    <w:rsid w:val="00C56C12"/>
    <w:rPr>
      <w:b/>
      <w:bCs/>
      <w:sz w:val="20"/>
      <w:szCs w:val="20"/>
    </w:rPr>
  </w:style>
  <w:style w:type="paragraph" w:styleId="Textbubliny">
    <w:name w:val="Balloon Text"/>
    <w:basedOn w:val="Normln"/>
    <w:link w:val="TextbublinyChar"/>
    <w:uiPriority w:val="99"/>
    <w:semiHidden/>
    <w:unhideWhenUsed/>
    <w:rsid w:val="00C56C1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56C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8863">
      <w:bodyDiv w:val="1"/>
      <w:marLeft w:val="0"/>
      <w:marRight w:val="0"/>
      <w:marTop w:val="0"/>
      <w:marBottom w:val="0"/>
      <w:divBdr>
        <w:top w:val="none" w:sz="0" w:space="0" w:color="auto"/>
        <w:left w:val="none" w:sz="0" w:space="0" w:color="auto"/>
        <w:bottom w:val="none" w:sz="0" w:space="0" w:color="auto"/>
        <w:right w:val="none" w:sz="0" w:space="0" w:color="auto"/>
      </w:divBdr>
    </w:div>
    <w:div w:id="284040691">
      <w:bodyDiv w:val="1"/>
      <w:marLeft w:val="0"/>
      <w:marRight w:val="0"/>
      <w:marTop w:val="0"/>
      <w:marBottom w:val="0"/>
      <w:divBdr>
        <w:top w:val="none" w:sz="0" w:space="0" w:color="auto"/>
        <w:left w:val="none" w:sz="0" w:space="0" w:color="auto"/>
        <w:bottom w:val="none" w:sz="0" w:space="0" w:color="auto"/>
        <w:right w:val="none" w:sz="0" w:space="0" w:color="auto"/>
      </w:divBdr>
      <w:divsChild>
        <w:div w:id="1089815404">
          <w:marLeft w:val="0"/>
          <w:marRight w:val="0"/>
          <w:marTop w:val="0"/>
          <w:marBottom w:val="0"/>
          <w:divBdr>
            <w:top w:val="none" w:sz="0" w:space="0" w:color="auto"/>
            <w:left w:val="none" w:sz="0" w:space="0" w:color="auto"/>
            <w:bottom w:val="none" w:sz="0" w:space="0" w:color="auto"/>
            <w:right w:val="none" w:sz="0" w:space="0" w:color="auto"/>
          </w:divBdr>
          <w:divsChild>
            <w:div w:id="337998344">
              <w:marLeft w:val="-165"/>
              <w:marRight w:val="0"/>
              <w:marTop w:val="30"/>
              <w:marBottom w:val="150"/>
              <w:divBdr>
                <w:top w:val="single" w:sz="6" w:space="4" w:color="96C8DA"/>
                <w:left w:val="single" w:sz="6" w:space="4" w:color="96C8DA"/>
                <w:bottom w:val="single" w:sz="6" w:space="4" w:color="96C8DA"/>
                <w:right w:val="single" w:sz="6" w:space="4" w:color="96C8DA"/>
              </w:divBdr>
            </w:div>
          </w:divsChild>
        </w:div>
      </w:divsChild>
    </w:div>
    <w:div w:id="1180118270">
      <w:bodyDiv w:val="1"/>
      <w:marLeft w:val="0"/>
      <w:marRight w:val="0"/>
      <w:marTop w:val="0"/>
      <w:marBottom w:val="0"/>
      <w:divBdr>
        <w:top w:val="none" w:sz="0" w:space="0" w:color="auto"/>
        <w:left w:val="none" w:sz="0" w:space="0" w:color="auto"/>
        <w:bottom w:val="none" w:sz="0" w:space="0" w:color="auto"/>
        <w:right w:val="none" w:sz="0" w:space="0" w:color="auto"/>
      </w:divBdr>
    </w:div>
    <w:div w:id="126052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887D1-97AF-4414-9192-E9516926C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377</Words>
  <Characters>2229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Horká, Natálie</dc:creator>
  <cp:keywords/>
  <dc:description/>
  <cp:lastModifiedBy>Alena Hladká</cp:lastModifiedBy>
  <cp:revision>27</cp:revision>
  <dcterms:created xsi:type="dcterms:W3CDTF">2020-04-09T12:58:00Z</dcterms:created>
  <dcterms:modified xsi:type="dcterms:W3CDTF">2020-04-22T19:28:00Z</dcterms:modified>
</cp:coreProperties>
</file>