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F7EA" w14:textId="360FDB8D" w:rsidR="000F343F" w:rsidRPr="00513096" w:rsidRDefault="00FB059A" w:rsidP="00513096">
      <w:pPr>
        <w:jc w:val="both"/>
        <w:rPr>
          <w:rFonts w:ascii="Segoe UI" w:hAnsi="Segoe UI" w:cs="Segoe UI"/>
          <w:sz w:val="24"/>
          <w:szCs w:val="24"/>
        </w:rPr>
      </w:pPr>
      <w:r w:rsidRPr="00513096">
        <w:rPr>
          <w:rFonts w:ascii="Segoe UI" w:hAnsi="Segoe UI" w:cs="Segoe UI"/>
          <w:sz w:val="24"/>
          <w:szCs w:val="24"/>
        </w:rPr>
        <w:t xml:space="preserve">Nultý úkol </w:t>
      </w:r>
      <w:r w:rsidR="000F343F" w:rsidRPr="00513096">
        <w:rPr>
          <w:rFonts w:ascii="Segoe UI" w:hAnsi="Segoe UI" w:cs="Segoe UI"/>
          <w:sz w:val="24"/>
          <w:szCs w:val="24"/>
        </w:rPr>
        <w:t>Ondračková</w:t>
      </w:r>
    </w:p>
    <w:p w14:paraId="433295DB" w14:textId="77777777" w:rsidR="000F343F" w:rsidRPr="000F343F" w:rsidRDefault="000F343F" w:rsidP="00513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0F343F">
        <w:rPr>
          <w:rFonts w:ascii="Segoe UI" w:eastAsia="Times New Roman" w:hAnsi="Segoe UI" w:cs="Segoe UI"/>
          <w:b/>
          <w:bCs/>
          <w:color w:val="343A40"/>
          <w:sz w:val="24"/>
          <w:szCs w:val="24"/>
          <w:lang w:eastAsia="cs-CZ"/>
        </w:rPr>
        <w:t>Z následujících situací vyberte ty, kde se jedná o ostré lineární uspořádání a kde ne a své tvrzení zdůvodněte. Sledujte různé JEDNOTLIVÉ SITUACE spolu nesouvisející.</w:t>
      </w:r>
    </w:p>
    <w:p w14:paraId="7785DFE1" w14:textId="0F3C9E2A" w:rsidR="007E15BA" w:rsidRPr="00513096" w:rsidRDefault="007E15BA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a)</w:t>
      </w: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="000F343F"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Děti, postavte se do řady, hezky jeden za druhého.</w:t>
      </w:r>
    </w:p>
    <w:p w14:paraId="17CA6ADF" w14:textId="6745B035" w:rsidR="00F95AA8" w:rsidRPr="00513096" w:rsidRDefault="000F343F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Ne – není dáno pravidlo, podle kterého řazení funguje (navíc formulace </w:t>
      </w:r>
      <w:r w:rsidR="00F95AA8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odkazuje spíš k zástupu než řadě a připomíná </w:t>
      </w:r>
      <w:r w:rsidR="006B5B06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chyták</w:t>
      </w:r>
      <w:r w:rsidR="00F95AA8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 </w:t>
      </w:r>
      <w:r w:rsidR="006B5B06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„</w:t>
      </w:r>
      <w:r w:rsidR="00F95AA8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Po poli běželi zajíci jeden za druhým, kolik jich bylo?</w:t>
      </w:r>
      <w:r w:rsidR="006B5B06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“</w:t>
      </w:r>
      <w:r w:rsidR="00F95AA8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)</w:t>
      </w:r>
      <w:r w:rsidR="001A0C40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.</w:t>
      </w:r>
    </w:p>
    <w:p w14:paraId="568C315C" w14:textId="0D1CB4B2" w:rsidR="007E15BA" w:rsidRPr="00513096" w:rsidRDefault="007E15BA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b)</w:t>
      </w: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="00F95AA8"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F</w:t>
      </w:r>
      <w:r w:rsidR="000F343F"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rantišku, ty budeš první, a ty Lucinko, budeš poslední z celé třídy.</w:t>
      </w:r>
    </w:p>
    <w:p w14:paraId="19F0B43F" w14:textId="4E1D567F" w:rsidR="00F95AA8" w:rsidRPr="00513096" w:rsidRDefault="00F95AA8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Ne – opět nevíme, proč je František první a Lucinka poslední, nevíme, podle jakého pravidla se mají řadit ostatní děti</w:t>
      </w:r>
      <w:r w:rsidR="001A0C40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.</w:t>
      </w:r>
    </w:p>
    <w:p w14:paraId="592D6B7E" w14:textId="1E6010AD" w:rsidR="007E15BA" w:rsidRPr="00513096" w:rsidRDefault="007E15BA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c)</w:t>
      </w: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="000F343F"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Děti, postavte se do řady od okna směrem ke dveřím.</w:t>
      </w:r>
    </w:p>
    <w:p w14:paraId="6A6801FA" w14:textId="3729C9BF" w:rsidR="000F343F" w:rsidRPr="000F343F" w:rsidRDefault="001A0C40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Ne – nejsou dány vztahy mezi dětmi, neznáme pravidlo uspořádání.</w:t>
      </w:r>
    </w:p>
    <w:p w14:paraId="71B1D54B" w14:textId="557582CF" w:rsidR="007E15BA" w:rsidRPr="00513096" w:rsidRDefault="007E15BA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d)</w:t>
      </w: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="000F343F"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 xml:space="preserve">Děti, na každou </w:t>
      </w:r>
      <w:proofErr w:type="spellStart"/>
      <w:r w:rsidR="000F343F"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šprušli</w:t>
      </w:r>
      <w:proofErr w:type="spellEnd"/>
      <w:r w:rsidR="000F343F"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 xml:space="preserve"> na žebřinách zavěste jeden šáteček a podíváme se, který z nich je níž než lustr.</w:t>
      </w:r>
    </w:p>
    <w:p w14:paraId="3320D55F" w14:textId="35A8204D" w:rsidR="000F343F" w:rsidRPr="000F343F" w:rsidRDefault="006B5B06" w:rsidP="0051309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Situace odpovídá lineárnímu uspořádání, </w:t>
      </w:r>
      <w:r w:rsidR="004666EE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protože </w:t>
      </w: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lze určit vztahy mezi jednotlivými šátečky</w:t>
      </w:r>
      <w:r w:rsidR="007E15BA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 </w:t>
      </w: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(který je níž než který), ale otázka byla formulována spíš na třídění – hledáme skupinu šátečků, které jsou níž než lustr (a </w:t>
      </w:r>
      <w:r w:rsidR="007E15BA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druhou pomyslnou skupinu, která není níž než lustr). Pozn.: Nahradila bych slovo </w:t>
      </w:r>
      <w:proofErr w:type="spellStart"/>
      <w:r w:rsidR="007E15BA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šprušle</w:t>
      </w:r>
      <w:proofErr w:type="spellEnd"/>
      <w:r w:rsidR="007E15BA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 slovem příčka.</w:t>
      </w:r>
    </w:p>
    <w:p w14:paraId="71451FBC" w14:textId="77777777" w:rsidR="004666EE" w:rsidRPr="00513096" w:rsidRDefault="000F343F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e)</w:t>
      </w:r>
      <w:r w:rsidR="007E15BA"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Děti, zastavte se, kde právě stojíte, a řekněte mi, kdo z vás je ke mně nejblíž, kdo potom a kdo pak, …</w:t>
      </w:r>
    </w:p>
    <w:p w14:paraId="0DA67987" w14:textId="23F30546" w:rsidR="000F343F" w:rsidRPr="000F343F" w:rsidRDefault="007E15BA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Ano</w:t>
      </w:r>
      <w:r w:rsidR="004666EE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, lze porovnat vzdálenost mezi učitelkou a každým dítětem (kroky, provázkem), i</w:t>
      </w:r>
      <w:r w:rsid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 </w:t>
      </w:r>
      <w:r w:rsidR="004666EE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když se může stát, že budou některé děti stejně daleko.</w:t>
      </w:r>
    </w:p>
    <w:p w14:paraId="52B265F0" w14:textId="77777777" w:rsidR="004666EE" w:rsidRPr="00513096" w:rsidRDefault="000F343F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f)</w:t>
      </w:r>
      <w:r w:rsidR="001A0C40"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To jsem děti zvědavá, jak rychle se budete obouvat, podíváme se, kdo je rychlejší než kdo.</w:t>
      </w:r>
    </w:p>
    <w:p w14:paraId="4690E59E" w14:textId="13A59784" w:rsidR="000F343F" w:rsidRPr="000F343F" w:rsidRDefault="007E15BA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Ano, můžeme porovnat každou dvojici dětí (i když se </w:t>
      </w:r>
      <w:r w:rsidR="004666EE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opět </w:t>
      </w: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může stát, že některé děti budou stejně rychlé).</w:t>
      </w:r>
    </w:p>
    <w:p w14:paraId="3FC5B35E" w14:textId="4B6F53E0" w:rsidR="000F343F" w:rsidRPr="00513096" w:rsidRDefault="001A0C40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g)</w:t>
      </w:r>
      <w:r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="000F343F"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Tak děti, tady máme Toníka, ten je nejstarší, a Barušku, která je z vás nejmladší.</w:t>
      </w:r>
    </w:p>
    <w:p w14:paraId="08F186D4" w14:textId="1FCD63E7" w:rsidR="0062734B" w:rsidRPr="000F343F" w:rsidRDefault="0062734B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Ne, není vysloveno pravidlo pro uspořádání ostatních dětí (i když bychom na ně mohli usuzovat).</w:t>
      </w:r>
    </w:p>
    <w:p w14:paraId="1E7EF63E" w14:textId="257E4B9E" w:rsidR="000F343F" w:rsidRPr="00513096" w:rsidRDefault="000F343F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lastRenderedPageBreak/>
        <w:t>h)</w:t>
      </w:r>
      <w:r w:rsidR="001A0C40"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Každé dítě drží v ruce svůj obrázek. Uspořádáme se podle počtu barev na obrázku.</w:t>
      </w:r>
    </w:p>
    <w:p w14:paraId="7927B6CD" w14:textId="22DC5EE6" w:rsidR="0062734B" w:rsidRPr="000F343F" w:rsidRDefault="0062734B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Ne, nevíme, jestli první bude obrázek jednobarevný nebo s nejvíce barvami</w:t>
      </w:r>
      <w:r w:rsidR="005D030B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 (</w:t>
      </w: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navíc by mohlo dojít k neshodám při počítání odstínů jedné barvy</w:t>
      </w:r>
      <w:r w:rsidR="005D030B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,</w:t>
      </w: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 nebo by více dětí mělo stejný počet barev</w:t>
      </w:r>
      <w:r w:rsidR="005D030B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)</w:t>
      </w: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.</w:t>
      </w:r>
    </w:p>
    <w:p w14:paraId="07B95AE1" w14:textId="1EBAA786" w:rsidR="000F343F" w:rsidRPr="00513096" w:rsidRDefault="000F343F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</w:pP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i)</w:t>
      </w:r>
      <w:r w:rsidR="001A0C40" w:rsidRPr="00513096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ab/>
      </w:r>
      <w:r w:rsidRPr="000F343F">
        <w:rPr>
          <w:rFonts w:ascii="Segoe UI" w:eastAsia="Times New Roman" w:hAnsi="Segoe UI" w:cs="Segoe UI"/>
          <w:i/>
          <w:iCs/>
          <w:color w:val="343A40"/>
          <w:sz w:val="24"/>
          <w:szCs w:val="24"/>
          <w:lang w:eastAsia="cs-CZ"/>
        </w:rPr>
        <w:t>Podívejte se na to, co všechno je pod stolem.</w:t>
      </w:r>
    </w:p>
    <w:p w14:paraId="79B9867C" w14:textId="3D1E1A7B" w:rsidR="005D030B" w:rsidRDefault="005D030B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  <w:r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Ne, jde pouze o </w:t>
      </w:r>
      <w:r w:rsidR="00513096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určení souboru objektů – nevíme, co má </w:t>
      </w:r>
      <w:r w:rsid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>mluvčí</w:t>
      </w:r>
      <w:r w:rsidR="00513096" w:rsidRPr="00513096"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  <w:t xml:space="preserve"> v plánu (uklízet? třídit?).</w:t>
      </w:r>
    </w:p>
    <w:p w14:paraId="46EAC889" w14:textId="77777777" w:rsidR="00513096" w:rsidRPr="00513096" w:rsidRDefault="00513096" w:rsidP="00F95A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43A40"/>
          <w:sz w:val="24"/>
          <w:szCs w:val="24"/>
          <w:lang w:eastAsia="cs-CZ"/>
        </w:rPr>
      </w:pPr>
    </w:p>
    <w:sectPr w:rsidR="00513096" w:rsidRPr="0051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C65A3"/>
    <w:multiLevelType w:val="multilevel"/>
    <w:tmpl w:val="D41A5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8B63BF4"/>
    <w:multiLevelType w:val="hybridMultilevel"/>
    <w:tmpl w:val="ABD462D4"/>
    <w:lvl w:ilvl="0" w:tplc="85602422">
      <w:start w:val="1"/>
      <w:numFmt w:val="lowerLetter"/>
      <w:lvlText w:val="%1)"/>
      <w:lvlJc w:val="left"/>
      <w:pPr>
        <w:ind w:left="576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1711E"/>
    <w:multiLevelType w:val="hybridMultilevel"/>
    <w:tmpl w:val="B6FED7D6"/>
    <w:lvl w:ilvl="0" w:tplc="856024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2767E2"/>
    <w:multiLevelType w:val="hybridMultilevel"/>
    <w:tmpl w:val="19A2A6E6"/>
    <w:lvl w:ilvl="0" w:tplc="856024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3F"/>
    <w:rsid w:val="000F343F"/>
    <w:rsid w:val="001A0C40"/>
    <w:rsid w:val="002B4293"/>
    <w:rsid w:val="004666EE"/>
    <w:rsid w:val="00513096"/>
    <w:rsid w:val="005D030B"/>
    <w:rsid w:val="0062734B"/>
    <w:rsid w:val="006B5B06"/>
    <w:rsid w:val="007C2F5E"/>
    <w:rsid w:val="007E15BA"/>
    <w:rsid w:val="00F95AA8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ED59"/>
  <w15:chartTrackingRefBased/>
  <w15:docId w15:val="{660A2633-BC41-470F-B761-19E0644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Ondračková</dc:creator>
  <cp:keywords/>
  <dc:description/>
  <cp:lastModifiedBy>Lucie Ondračková</cp:lastModifiedBy>
  <cp:revision>2</cp:revision>
  <dcterms:created xsi:type="dcterms:W3CDTF">2021-03-25T16:52:00Z</dcterms:created>
  <dcterms:modified xsi:type="dcterms:W3CDTF">2021-03-25T18:17:00Z</dcterms:modified>
</cp:coreProperties>
</file>