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5D" w:rsidRPr="006C425D" w:rsidRDefault="006C425D" w:rsidP="006C425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>
        <w:t xml:space="preserve">Ostré lineární uspořádání: </w:t>
      </w:r>
      <w:r>
        <w:br/>
      </w:r>
      <w:r w:rsidRPr="006C425D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cs-CZ"/>
        </w:rPr>
        <w:t>Z následujících situací vyberte ty, kde se jedná o ostré lineární uspořádání a kde ne a své tvrzení zdůvodněte. Sledujte různé JEDNOTLIVÉ SITUACE spolu nesouvisející.</w:t>
      </w:r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a)      Děti, postavte se do řady, hezky </w:t>
      </w:r>
      <w:r w:rsidRPr="00A7158E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jeden za druhého</w:t>
      </w: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.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</w:t>
      </w:r>
      <w:r w:rsidR="001E64A8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 xml:space="preserve">– Nejedná se. Není určený vztah, priorita mezi dětmi. </w:t>
      </w:r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b)      Františku, ty budeš první, a ty Lucinko, budeš poslední z celé třídy.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– </w:t>
      </w:r>
      <w:r w:rsidR="001E64A8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Nejedná se. Nestačí určit jen prvního a posledního. Není určeno pravidlo pro postavení ostatních.</w:t>
      </w:r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c)       Děti, postavte se do řady od okna směrem ke dveřím.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</w:t>
      </w:r>
      <w:r w:rsidR="001E64A8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 xml:space="preserve">– Nejedná se. </w:t>
      </w:r>
      <w:r w:rsidR="00A7158E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 xml:space="preserve">Není určená priorita. Směr není určující. </w:t>
      </w:r>
    </w:p>
    <w:p w:rsidR="006C425D" w:rsidRPr="00A7158E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d)      Děti, na každou </w:t>
      </w:r>
      <w:proofErr w:type="spellStart"/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šprušli</w:t>
      </w:r>
      <w:proofErr w:type="spellEnd"/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na žebřinách zavěste jeden šáteček a podíváme se, který z nich je níž, než lustr.</w:t>
      </w:r>
      <w:r w:rsidR="00A7158E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</w:t>
      </w:r>
      <w:r w:rsidR="00A7158E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– Jedná se. Vztah níž než…</w:t>
      </w:r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e)       Děti, zastavte se, kde právě stojíte, a řekněte mi, kdo z vás je ke mně nejblíž, kdo potom a kdo pak, …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</w:t>
      </w:r>
      <w:r w:rsidR="001E64A8" w:rsidRPr="00A7158E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 xml:space="preserve"> -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</w:t>
      </w:r>
      <w:r w:rsidR="001E64A8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Jedná se</w:t>
      </w:r>
      <w:r w:rsidR="00A7158E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. Určujeme, kdo je blíž než…</w:t>
      </w:r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f)        To jsem děti zvědavá, jak rychle se budete obouvat, podíváme se, kdo je rychlejší než kdo.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 xml:space="preserve"> </w:t>
      </w:r>
      <w:r w:rsidR="001E64A8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– Jedná se</w:t>
      </w:r>
      <w:r w:rsidR="00A7158E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 xml:space="preserve">. Priorita rychlejší než… A je rychlejší než B </w:t>
      </w:r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g)      Tak děti, tady máme Toníka, ten je nejstarší, a Barušku, která je z vás nejmladší.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br/>
        <w:t xml:space="preserve">- </w:t>
      </w:r>
      <w:r w:rsidR="009D69DB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Jedná se. Určuje vztah Toník je starší než Baruška.</w:t>
      </w:r>
      <w:bookmarkStart w:id="0" w:name="_GoBack"/>
      <w:bookmarkEnd w:id="0"/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h)      Každé dítě drží v ruce svůj obrázek. Uspořádáme se podle počtu barev na obrázku.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br/>
      </w:r>
      <w:r w:rsidR="001E64A8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- Jedná se</w:t>
      </w:r>
      <w:r w:rsidR="00A7158E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 xml:space="preserve">. Víc barev </w:t>
      </w:r>
      <w:r w:rsidR="009D69DB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než někdo. Možná by pak ale byly potřeba doplňující kritéria – pokud by bylo více dětí se stejným počtem.</w:t>
      </w:r>
    </w:p>
    <w:p w:rsidR="006C425D" w:rsidRPr="001E64A8" w:rsidRDefault="006C425D" w:rsidP="006C425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cs-CZ"/>
        </w:rPr>
      </w:pPr>
      <w:r w:rsidRPr="006C425D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t>i)        Podívejte se  na to, co všechno je pod stolem.</w:t>
      </w:r>
      <w:r w:rsidR="001E64A8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cs-CZ"/>
        </w:rPr>
        <w:br/>
      </w:r>
      <w:r w:rsidR="001E64A8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>- Nejedná se</w:t>
      </w:r>
      <w:r w:rsidR="009D69DB">
        <w:rPr>
          <w:rFonts w:ascii="Segoe UI" w:eastAsia="Times New Roman" w:hAnsi="Segoe UI" w:cs="Segoe UI"/>
          <w:iCs/>
          <w:color w:val="373A3C"/>
          <w:sz w:val="23"/>
          <w:szCs w:val="23"/>
          <w:lang w:eastAsia="cs-CZ"/>
        </w:rPr>
        <w:t xml:space="preserve">. Není určena priorita. </w:t>
      </w:r>
    </w:p>
    <w:p w:rsidR="002A5714" w:rsidRDefault="002A5714"/>
    <w:sectPr w:rsidR="002A5714" w:rsidSect="006C42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DDC"/>
    <w:multiLevelType w:val="multilevel"/>
    <w:tmpl w:val="2946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D"/>
    <w:rsid w:val="001E64A8"/>
    <w:rsid w:val="002A5714"/>
    <w:rsid w:val="006C425D"/>
    <w:rsid w:val="009D69DB"/>
    <w:rsid w:val="00A7158E"/>
    <w:rsid w:val="00E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4727"/>
  <w15:chartTrackingRefBased/>
  <w15:docId w15:val="{31ED35A4-3F0B-4D38-9EBD-A6E6088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Průšová</dc:creator>
  <cp:keywords/>
  <dc:description/>
  <cp:lastModifiedBy>Anna Průšová</cp:lastModifiedBy>
  <cp:revision>2</cp:revision>
  <dcterms:created xsi:type="dcterms:W3CDTF">2020-04-27T09:49:00Z</dcterms:created>
  <dcterms:modified xsi:type="dcterms:W3CDTF">2020-04-29T11:23:00Z</dcterms:modified>
</cp:coreProperties>
</file>