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04D" w:rsidRDefault="00A1460D" w:rsidP="00780DEB">
      <w:pPr>
        <w:pStyle w:val="Nadpis1"/>
        <w:jc w:val="center"/>
        <w:rPr>
          <w:rFonts w:ascii="Arial" w:hAnsi="Arial" w:cs="Arial"/>
          <w:b/>
          <w:bCs/>
          <w:color w:val="44546A" w:themeColor="text2"/>
        </w:rPr>
      </w:pPr>
      <w:r>
        <w:rPr>
          <w:rFonts w:ascii="Arial" w:hAnsi="Arial" w:cs="Arial"/>
          <w:b/>
          <w:bCs/>
          <w:color w:val="44546A" w:themeColor="text2"/>
        </w:rPr>
        <w:t xml:space="preserve">Lukáš Drábek: </w:t>
      </w:r>
      <w:r w:rsidR="009E603C" w:rsidRPr="00A1460D">
        <w:rPr>
          <w:rFonts w:ascii="Arial" w:hAnsi="Arial" w:cs="Arial"/>
          <w:b/>
          <w:bCs/>
          <w:color w:val="44546A" w:themeColor="text2"/>
        </w:rPr>
        <w:t>On-line procvičování</w:t>
      </w:r>
    </w:p>
    <w:p w:rsidR="00A1460D" w:rsidRPr="00A1460D" w:rsidRDefault="00A1460D" w:rsidP="00A1460D">
      <w:pPr>
        <w:jc w:val="center"/>
        <w:rPr>
          <w:rFonts w:ascii="Arial" w:hAnsi="Arial" w:cs="Arial"/>
          <w:sz w:val="20"/>
          <w:szCs w:val="20"/>
        </w:rPr>
      </w:pPr>
      <w:r w:rsidRPr="00A1460D">
        <w:rPr>
          <w:rFonts w:ascii="Arial" w:hAnsi="Arial" w:cs="Arial"/>
          <w:sz w:val="20"/>
          <w:szCs w:val="20"/>
        </w:rPr>
        <w:t>(stránka se otevře po kliknutí na název)</w:t>
      </w:r>
    </w:p>
    <w:tbl>
      <w:tblPr>
        <w:tblStyle w:val="Barevntabulkasmkou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1135"/>
        <w:gridCol w:w="3820"/>
        <w:gridCol w:w="3396"/>
        <w:gridCol w:w="6"/>
        <w:gridCol w:w="1128"/>
        <w:gridCol w:w="2065"/>
      </w:tblGrid>
      <w:tr w:rsidR="00236D82" w:rsidRPr="00236D82" w:rsidTr="00777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  <w:vAlign w:val="center"/>
          </w:tcPr>
          <w:p w:rsidR="007779F5" w:rsidRPr="00236D82" w:rsidRDefault="007779F5" w:rsidP="007779F5">
            <w:pPr>
              <w:jc w:val="center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>Název</w:t>
            </w:r>
          </w:p>
        </w:tc>
        <w:tc>
          <w:tcPr>
            <w:tcW w:w="369" w:type="pct"/>
            <w:shd w:val="clear" w:color="auto" w:fill="44546A" w:themeFill="text2"/>
            <w:vAlign w:val="center"/>
          </w:tcPr>
          <w:p w:rsidR="007779F5" w:rsidRPr="00236D82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 xml:space="preserve">Cílová skupina </w:t>
            </w:r>
          </w:p>
        </w:tc>
        <w:tc>
          <w:tcPr>
            <w:tcW w:w="1243" w:type="pct"/>
            <w:shd w:val="clear" w:color="auto" w:fill="44546A" w:themeFill="text2"/>
            <w:vAlign w:val="center"/>
          </w:tcPr>
          <w:p w:rsidR="007779F5" w:rsidRPr="00236D82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>Výhody</w:t>
            </w:r>
          </w:p>
        </w:tc>
        <w:tc>
          <w:tcPr>
            <w:tcW w:w="1105" w:type="pct"/>
            <w:shd w:val="clear" w:color="auto" w:fill="44546A" w:themeFill="text2"/>
            <w:vAlign w:val="center"/>
          </w:tcPr>
          <w:p w:rsidR="007779F5" w:rsidRPr="00236D82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>Nevýhody</w:t>
            </w:r>
          </w:p>
        </w:tc>
        <w:tc>
          <w:tcPr>
            <w:tcW w:w="369" w:type="pct"/>
            <w:gridSpan w:val="2"/>
            <w:shd w:val="clear" w:color="auto" w:fill="44546A" w:themeFill="text2"/>
            <w:vAlign w:val="center"/>
          </w:tcPr>
          <w:p w:rsidR="007779F5" w:rsidRPr="00236D82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>Zdarma/</w:t>
            </w:r>
          </w:p>
          <w:p w:rsidR="007779F5" w:rsidRPr="00236D82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>placené</w:t>
            </w:r>
          </w:p>
        </w:tc>
        <w:tc>
          <w:tcPr>
            <w:tcW w:w="672" w:type="pct"/>
            <w:shd w:val="clear" w:color="auto" w:fill="44546A" w:themeFill="text2"/>
            <w:vAlign w:val="center"/>
          </w:tcPr>
          <w:p w:rsidR="007779F5" w:rsidRPr="00236D82" w:rsidRDefault="007779F5" w:rsidP="007779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r w:rsidRPr="00236D82">
              <w:rPr>
                <w:rFonts w:ascii="Arial" w:hAnsi="Arial" w:cs="Arial"/>
                <w:color w:val="FFC000" w:themeColor="accent4"/>
                <w:sz w:val="21"/>
                <w:szCs w:val="21"/>
              </w:rPr>
              <w:t>Je to vhodné pro 4. třídu ZŠ Mohylová</w:t>
            </w:r>
          </w:p>
        </w:tc>
      </w:tr>
      <w:tr w:rsidR="007779F5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7779F5" w:rsidRPr="00236D82" w:rsidRDefault="00236D82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5" w:history="1">
              <w:proofErr w:type="spellStart"/>
              <w:r w:rsidR="007779F5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Školákov</w:t>
              </w:r>
              <w:proofErr w:type="spellEnd"/>
            </w:hyperlink>
          </w:p>
        </w:tc>
        <w:tc>
          <w:tcPr>
            <w:tcW w:w="369" w:type="pct"/>
            <w:shd w:val="clear" w:color="auto" w:fill="auto"/>
          </w:tcPr>
          <w:p w:rsidR="007779F5" w:rsidRPr="00236D82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</w:t>
            </w:r>
          </w:p>
        </w:tc>
        <w:tc>
          <w:tcPr>
            <w:tcW w:w="1243" w:type="pct"/>
            <w:shd w:val="clear" w:color="auto" w:fill="auto"/>
          </w:tcPr>
          <w:p w:rsidR="007779F5" w:rsidRPr="00236D82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Český jazyk, matematika, </w:t>
            </w:r>
            <w:proofErr w:type="spellStart"/>
            <w:r w:rsidRPr="00236D82">
              <w:rPr>
                <w:rFonts w:ascii="Arial" w:hAnsi="Arial" w:cs="Arial"/>
                <w:sz w:val="21"/>
                <w:szCs w:val="21"/>
              </w:rPr>
              <w:t>ČaS</w:t>
            </w:r>
            <w:proofErr w:type="spellEnd"/>
            <w:r w:rsidRPr="00236D82">
              <w:rPr>
                <w:rFonts w:ascii="Arial" w:hAnsi="Arial" w:cs="Arial"/>
                <w:sz w:val="21"/>
                <w:szCs w:val="21"/>
              </w:rPr>
              <w:t>, angličtina. Všechny třídy 1. stupně.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779F5" w:rsidRPr="00236D82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Ne všude jsou výsledky pro kontrolu.</w:t>
            </w:r>
          </w:p>
        </w:tc>
        <w:tc>
          <w:tcPr>
            <w:tcW w:w="367" w:type="pct"/>
            <w:shd w:val="clear" w:color="auto" w:fill="auto"/>
          </w:tcPr>
          <w:p w:rsidR="007779F5" w:rsidRPr="00236D82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7779F5" w:rsidRPr="00236D82" w:rsidRDefault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7779F5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7779F5" w:rsidRPr="00236D82" w:rsidRDefault="00236D82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6" w:history="1">
              <w:r w:rsidR="007779F5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Škola s nadhledem</w:t>
              </w:r>
            </w:hyperlink>
          </w:p>
        </w:tc>
        <w:tc>
          <w:tcPr>
            <w:tcW w:w="369" w:type="pct"/>
            <w:shd w:val="clear" w:color="auto" w:fill="auto"/>
          </w:tcPr>
          <w:p w:rsidR="007779F5" w:rsidRPr="00236D82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 i pro střední školu</w:t>
            </w:r>
          </w:p>
        </w:tc>
        <w:tc>
          <w:tcPr>
            <w:tcW w:w="1243" w:type="pct"/>
            <w:shd w:val="clear" w:color="auto" w:fill="auto"/>
          </w:tcPr>
          <w:p w:rsidR="007779F5" w:rsidRPr="00236D82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Český jazyk, angličtina, matematika, </w:t>
            </w:r>
            <w:proofErr w:type="spellStart"/>
            <w:r w:rsidRPr="00236D82">
              <w:rPr>
                <w:rFonts w:ascii="Arial" w:hAnsi="Arial" w:cs="Arial"/>
                <w:sz w:val="21"/>
                <w:szCs w:val="21"/>
              </w:rPr>
              <w:t>ČaS</w:t>
            </w:r>
            <w:proofErr w:type="spellEnd"/>
            <w:r w:rsidRPr="00236D82">
              <w:rPr>
                <w:rFonts w:ascii="Arial" w:hAnsi="Arial" w:cs="Arial"/>
                <w:sz w:val="21"/>
                <w:szCs w:val="21"/>
              </w:rPr>
              <w:t>. Pěkné prostředí. S vyhodnocením.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779F5" w:rsidRPr="00236D82" w:rsidRDefault="00777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</w:tcPr>
          <w:p w:rsidR="007779F5" w:rsidRPr="00236D82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7779F5" w:rsidRPr="00236D82" w:rsidRDefault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7779F5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7779F5" w:rsidRPr="00236D82" w:rsidRDefault="00236D82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7" w:history="1">
              <w:r w:rsidR="007779F5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Online cvičení</w:t>
              </w:r>
            </w:hyperlink>
          </w:p>
        </w:tc>
        <w:tc>
          <w:tcPr>
            <w:tcW w:w="369" w:type="pct"/>
            <w:shd w:val="clear" w:color="auto" w:fill="auto"/>
          </w:tcPr>
          <w:p w:rsidR="007779F5" w:rsidRPr="00236D82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</w:t>
            </w:r>
          </w:p>
        </w:tc>
        <w:tc>
          <w:tcPr>
            <w:tcW w:w="1243" w:type="pct"/>
            <w:shd w:val="clear" w:color="auto" w:fill="auto"/>
          </w:tcPr>
          <w:p w:rsidR="007779F5" w:rsidRPr="00236D82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Český jazyk a matematika. Pro oba stupně ZŠ. Soutěže, úkoly. K dispozici i výsledky pro kontrolu.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7779F5" w:rsidRPr="00236D82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Pro další funkce je potřeba mít vytvořený účet.</w:t>
            </w:r>
          </w:p>
        </w:tc>
        <w:tc>
          <w:tcPr>
            <w:tcW w:w="367" w:type="pct"/>
            <w:shd w:val="clear" w:color="auto" w:fill="auto"/>
          </w:tcPr>
          <w:p w:rsidR="007779F5" w:rsidRPr="00236D82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7779F5" w:rsidRPr="00236D82" w:rsidRDefault="00777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8" w:history="1">
              <w:r w:rsidR="00476B91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Umíme anglicky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Pěkné prostředí, mnoho cvičení i s hodnocením. Několik úrovní jazyka. Různorodost úkolů.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Limitace jen na anglický jazyk. Jinak jsem nenašel.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9" w:history="1">
              <w:r w:rsidR="00476B91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Umíme česky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Diktáty, procvičování pravopisu i s výsledky ke kontrole. Pěkné prostředí, velká bohatost příkladů a typů úloh.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Limitace jen na český jazyk. Jinak jsem nenašel.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0" w:history="1">
              <w:r w:rsidR="00476B91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Umíme matiku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Matematické i logické úkoly. Pěkné prostředí, příklady s výsledky. Mnoho typů úloh.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Limitace jen na anglicky jazyk. Jinak jsem nenašel.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1" w:anchor="lang=english&amp;book=chill_out&amp;cap=1&amp;test=1" w:history="1">
              <w:proofErr w:type="spellStart"/>
              <w:r w:rsidR="00476B91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Klett</w:t>
              </w:r>
              <w:proofErr w:type="spellEnd"/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Spíše 2st.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Výběr z pěti jazyků k procvičení. Vhodné spíše pro pokročilejší. Vhodné procvičení ze známých učebnic jazyka.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380FB3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Pokročilejší. 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380FB3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380FB3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Ne</w:t>
            </w:r>
          </w:p>
        </w:tc>
      </w:tr>
      <w:tr w:rsidR="00476B91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2" w:history="1">
              <w:proofErr w:type="spellStart"/>
              <w:r w:rsidR="0078359D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ČTedu</w:t>
              </w:r>
              <w:proofErr w:type="spellEnd"/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Předškolní, 1st., 2st., střední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Opravdu velká zásoba a rozmanitost úkolů, mnoho předmětům všechny stupně, cvičení ve formě videí. Hezky </w:t>
            </w:r>
            <w:proofErr w:type="spellStart"/>
            <w:r w:rsidRPr="00236D82">
              <w:rPr>
                <w:rFonts w:ascii="Arial" w:hAnsi="Arial" w:cs="Arial"/>
                <w:sz w:val="21"/>
                <w:szCs w:val="21"/>
              </w:rPr>
              <w:t>uěláno</w:t>
            </w:r>
            <w:proofErr w:type="spellEnd"/>
            <w:r w:rsidRPr="00236D82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Nabídky je tolik, že je někdy těžké se zorientovat, ale to je spíše výhoda než nevýhoda. Jinak jsem žádnou nenašel.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3" w:history="1">
              <w:proofErr w:type="spellStart"/>
              <w:r w:rsidR="0078359D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iMyšlení</w:t>
              </w:r>
              <w:proofErr w:type="spellEnd"/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Předškolní, 1st., 2st., střední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Cvičení z informatiky. Zábavné, naučné.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476B91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4" w:history="1">
              <w:r w:rsidR="0078359D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Diktáty online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Mnoho diktátů k procvičení. 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476B91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7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78359D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5" w:history="1">
              <w:r w:rsidR="0078359D"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Matematika cvičení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Cvičení z matematiky. 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Poměrně málo příkladů.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78359D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36D82">
              <w:rPr>
                <w:rFonts w:ascii="Arial" w:hAnsi="Arial" w:cs="Arial"/>
                <w:sz w:val="21"/>
                <w:szCs w:val="21"/>
              </w:rPr>
              <w:t>Anp</w:t>
            </w:r>
            <w:proofErr w:type="spellEnd"/>
          </w:p>
        </w:tc>
      </w:tr>
      <w:tr w:rsidR="00476B91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6" w:history="1">
              <w:proofErr w:type="spellStart"/>
              <w:r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Khanova</w:t>
              </w:r>
              <w:proofErr w:type="spellEnd"/>
              <w:r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 xml:space="preserve"> škola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Velká rozmanitost úkolů i předmětů. Výuková videa. Pěkně zpracováno.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Pro mladší stupeň málo předmětů. Pro starší se potom přidávají.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7" w:history="1">
              <w:r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Umíme fakta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1st., 2st., střední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Velká škála cvičení z vlastivědy, dějin, chemie atd. Pěkně zpracováno.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Spíše pro starší.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Možná</w:t>
            </w:r>
          </w:p>
        </w:tc>
      </w:tr>
      <w:tr w:rsidR="00476B91" w:rsidRPr="00236D82" w:rsidTr="00236D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8" w:history="1">
              <w:r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ZŠ Na Beránku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Zábavná cvičení z matematiky. Mnoho typů úloh.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Jsou to přímo stránky ZŠ.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236D82" w:rsidP="00476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Ano</w:t>
            </w:r>
          </w:p>
        </w:tc>
      </w:tr>
      <w:tr w:rsidR="00476B91" w:rsidRPr="00236D82" w:rsidTr="00236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shd w:val="clear" w:color="auto" w:fill="44546A" w:themeFill="text2"/>
          </w:tcPr>
          <w:p w:rsidR="00476B91" w:rsidRPr="00236D82" w:rsidRDefault="00236D82" w:rsidP="00476B91">
            <w:pPr>
              <w:rPr>
                <w:rFonts w:ascii="Arial" w:hAnsi="Arial" w:cs="Arial"/>
                <w:color w:val="FFC000" w:themeColor="accent4"/>
                <w:sz w:val="21"/>
                <w:szCs w:val="21"/>
              </w:rPr>
            </w:pPr>
            <w:hyperlink r:id="rId19" w:history="1">
              <w:r w:rsidRPr="00236D82">
                <w:rPr>
                  <w:rStyle w:val="Hypertextovodkaz"/>
                  <w:rFonts w:ascii="Arial" w:hAnsi="Arial" w:cs="Arial"/>
                  <w:color w:val="FFC000" w:themeColor="accent4"/>
                  <w:sz w:val="21"/>
                  <w:szCs w:val="21"/>
                </w:rPr>
                <w:t>PZ na osmileté gymnázium</w:t>
              </w:r>
            </w:hyperlink>
          </w:p>
        </w:tc>
        <w:tc>
          <w:tcPr>
            <w:tcW w:w="369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1st.</w:t>
            </w:r>
          </w:p>
        </w:tc>
        <w:tc>
          <w:tcPr>
            <w:tcW w:w="1243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 xml:space="preserve">Test na příjímací zkoušky na osmileté gymnázium. 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Jen 20 úloh.</w:t>
            </w:r>
          </w:p>
        </w:tc>
        <w:tc>
          <w:tcPr>
            <w:tcW w:w="367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Zdarma</w:t>
            </w:r>
          </w:p>
        </w:tc>
        <w:tc>
          <w:tcPr>
            <w:tcW w:w="672" w:type="pct"/>
            <w:shd w:val="clear" w:color="auto" w:fill="auto"/>
          </w:tcPr>
          <w:p w:rsidR="00476B91" w:rsidRPr="00236D82" w:rsidRDefault="00236D82" w:rsidP="00476B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236D82">
              <w:rPr>
                <w:rFonts w:ascii="Arial" w:hAnsi="Arial" w:cs="Arial"/>
                <w:sz w:val="21"/>
                <w:szCs w:val="21"/>
              </w:rPr>
              <w:t>Možná</w:t>
            </w:r>
          </w:p>
        </w:tc>
      </w:tr>
    </w:tbl>
    <w:p w:rsidR="009E603C" w:rsidRDefault="009E603C"/>
    <w:sectPr w:rsidR="009E603C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3C"/>
    <w:rsid w:val="00236D82"/>
    <w:rsid w:val="00380FB3"/>
    <w:rsid w:val="0045204D"/>
    <w:rsid w:val="00476B91"/>
    <w:rsid w:val="00746AAE"/>
    <w:rsid w:val="007779F5"/>
    <w:rsid w:val="00780DEB"/>
    <w:rsid w:val="0078359D"/>
    <w:rsid w:val="009E603C"/>
    <w:rsid w:val="00A1460D"/>
    <w:rsid w:val="00C57CA2"/>
    <w:rsid w:val="00C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139E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mavtabulkasmkou5zvraznn4">
    <w:name w:val="Grid Table 5 Dark Accent 4"/>
    <w:basedOn w:val="Normlntabulka"/>
    <w:uiPriority w:val="50"/>
    <w:rsid w:val="007779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6">
    <w:name w:val="Grid Table 5 Dark Accent 6"/>
    <w:basedOn w:val="Normlntabulka"/>
    <w:uiPriority w:val="50"/>
    <w:rsid w:val="007779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zvraznn1">
    <w:name w:val="Grid Table 6 Colorful Accent 1"/>
    <w:basedOn w:val="Normlntabulka"/>
    <w:uiPriority w:val="51"/>
    <w:rsid w:val="007779F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7779F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7779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7">
    <w:name w:val="Grid Table 7 Colorful"/>
    <w:basedOn w:val="Normlntabulka"/>
    <w:uiPriority w:val="52"/>
    <w:rsid w:val="0077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7779F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6">
    <w:name w:val="Grid Table 6 Colorful"/>
    <w:basedOn w:val="Normlntabulka"/>
    <w:uiPriority w:val="51"/>
    <w:rsid w:val="007779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7779F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779F5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anglicky.cz/" TargetMode="External"/><Relationship Id="rId13" Type="http://schemas.openxmlformats.org/officeDocument/2006/relationships/hyperlink" Target="https://imysleni.cz/ucebnice" TargetMode="External"/><Relationship Id="rId18" Type="http://schemas.openxmlformats.org/officeDocument/2006/relationships/hyperlink" Target="http://www.naberanku.cz/vyuka/matematika/zaci/mat01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nlinecviceni.cz/exc/list_sel_topics.php" TargetMode="External"/><Relationship Id="rId12" Type="http://schemas.openxmlformats.org/officeDocument/2006/relationships/hyperlink" Target="https://edu.ceskatelevize.cz/" TargetMode="External"/><Relationship Id="rId17" Type="http://schemas.openxmlformats.org/officeDocument/2006/relationships/hyperlink" Target="https://www.umimefakta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hanovaskola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profil/prehled" TargetMode="External"/><Relationship Id="rId11" Type="http://schemas.openxmlformats.org/officeDocument/2006/relationships/hyperlink" Target="https://klett.cz/online_cviceni.php" TargetMode="External"/><Relationship Id="rId5" Type="http://schemas.openxmlformats.org/officeDocument/2006/relationships/hyperlink" Target="https://skolakov.eu/" TargetMode="External"/><Relationship Id="rId15" Type="http://schemas.openxmlformats.org/officeDocument/2006/relationships/hyperlink" Target="http://matematika.diktaty.cz/" TargetMode="External"/><Relationship Id="rId10" Type="http://schemas.openxmlformats.org/officeDocument/2006/relationships/hyperlink" Target="https://www.umimematiku.cz/" TargetMode="External"/><Relationship Id="rId19" Type="http://schemas.openxmlformats.org/officeDocument/2006/relationships/hyperlink" Target="https://www.mojeskola.cz/Vyuka/Php/Prijimack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" TargetMode="External"/><Relationship Id="rId14" Type="http://schemas.openxmlformats.org/officeDocument/2006/relationships/hyperlink" Target="http://cestina.diktat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259E-FBEE-AC4D-A2AD-1F944569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Lukáš Drábek</cp:lastModifiedBy>
  <cp:revision>2</cp:revision>
  <dcterms:created xsi:type="dcterms:W3CDTF">2020-05-06T11:28:00Z</dcterms:created>
  <dcterms:modified xsi:type="dcterms:W3CDTF">2020-05-06T11:28:00Z</dcterms:modified>
</cp:coreProperties>
</file>