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834" w:rsidRDefault="00344834"/>
    <w:p w:rsidR="00344834" w:rsidRDefault="00344834" w:rsidP="009F4468">
      <w:pPr>
        <w:jc w:val="center"/>
        <w:rPr>
          <w:b/>
          <w:bCs/>
          <w:u w:val="single"/>
        </w:rPr>
      </w:pPr>
      <w:r w:rsidRPr="009F4468">
        <w:rPr>
          <w:b/>
          <w:bCs/>
          <w:u w:val="single"/>
        </w:rPr>
        <w:t>TANČÍM PRO TEBE</w:t>
      </w:r>
    </w:p>
    <w:p w:rsidR="009F4468" w:rsidRPr="009F4468" w:rsidRDefault="009F4468" w:rsidP="009F4468">
      <w:pPr>
        <w:jc w:val="center"/>
        <w:rPr>
          <w:b/>
          <w:bCs/>
          <w:u w:val="single"/>
        </w:rPr>
      </w:pPr>
    </w:p>
    <w:p w:rsidR="00344834" w:rsidRDefault="00344834">
      <w:r>
        <w:t>Téma: prarodiče, vztahy, vzpomínky, vzájemná inspirace, ztráta</w:t>
      </w:r>
    </w:p>
    <w:p w:rsidR="00344834" w:rsidRDefault="00344834"/>
    <w:p w:rsidR="00344834" w:rsidRDefault="00344834" w:rsidP="00344834">
      <w:pPr>
        <w:pStyle w:val="Odstavecseseznamem"/>
        <w:numPr>
          <w:ilvl w:val="0"/>
          <w:numId w:val="1"/>
        </w:numPr>
      </w:pPr>
      <w:r>
        <w:t xml:space="preserve">Před filmem si zkuste napsat, co pro </w:t>
      </w:r>
      <w:r w:rsidR="00AE4958">
        <w:t>V</w:t>
      </w:r>
      <w:r>
        <w:t>ás prarodiče znamenají – co se od nich můžete naučit</w:t>
      </w:r>
      <w:r w:rsidR="00AE4958">
        <w:t xml:space="preserve"> </w:t>
      </w:r>
      <w:r>
        <w:t>a co naopak můžete naučit vy je. Tuto úvahu pís</w:t>
      </w:r>
      <w:r w:rsidR="004F06C9">
        <w:t>em</w:t>
      </w:r>
      <w:r>
        <w:t xml:space="preserve">ně </w:t>
      </w:r>
      <w:proofErr w:type="spellStart"/>
      <w:r>
        <w:t>zreflektujte</w:t>
      </w:r>
      <w:proofErr w:type="spellEnd"/>
      <w:r w:rsidR="004F06C9">
        <w:t>. N</w:t>
      </w:r>
      <w:r>
        <w:t xml:space="preserve">apište mi, na co jste přišli, co jste si uvědomili. </w:t>
      </w:r>
    </w:p>
    <w:p w:rsidR="00741163" w:rsidRDefault="00741163" w:rsidP="00741163">
      <w:pPr>
        <w:pStyle w:val="Odstavecseseznamem"/>
      </w:pPr>
    </w:p>
    <w:p w:rsidR="00741163" w:rsidRDefault="00741163" w:rsidP="00741163">
      <w:pPr>
        <w:pStyle w:val="Odstavecseseznamem"/>
        <w:rPr>
          <w:rFonts w:ascii="Times New Roman" w:hAnsi="Times New Roman" w:cs="Times New Roman"/>
          <w:sz w:val="24"/>
          <w:szCs w:val="24"/>
        </w:rPr>
      </w:pPr>
      <w:r w:rsidRPr="00741163">
        <w:rPr>
          <w:rFonts w:ascii="Times New Roman" w:hAnsi="Times New Roman" w:cs="Times New Roman"/>
          <w:sz w:val="24"/>
          <w:szCs w:val="24"/>
        </w:rPr>
        <w:t>Dětství, krásné dětství, které jsem trávila skoro celé u babičky s dědou (který už bohužel nežije). Spoustu zážitků, také mě naučili spoustu věcí. Naučila jsem se od nich spoustu praktických věcí. Vařit, péc</w:t>
      </w:r>
      <w:r w:rsidR="00AE4958">
        <w:rPr>
          <w:rFonts w:ascii="Times New Roman" w:hAnsi="Times New Roman" w:cs="Times New Roman"/>
          <w:sz w:val="24"/>
          <w:szCs w:val="24"/>
        </w:rPr>
        <w:t>t</w:t>
      </w:r>
      <w:r w:rsidRPr="00741163">
        <w:rPr>
          <w:rFonts w:ascii="Times New Roman" w:hAnsi="Times New Roman" w:cs="Times New Roman"/>
          <w:sz w:val="24"/>
          <w:szCs w:val="24"/>
        </w:rPr>
        <w:t>, starat se o králíky, slepice. Starat se o zahradu, uklízet, hrát kanastu, kterou si už nepamatuji.</w:t>
      </w:r>
      <w:r>
        <w:rPr>
          <w:rFonts w:ascii="Times New Roman" w:hAnsi="Times New Roman" w:cs="Times New Roman"/>
          <w:sz w:val="24"/>
          <w:szCs w:val="24"/>
        </w:rPr>
        <w:t xml:space="preserve"> Babičku jsem naučila docela dobře s mobilním telefonem, také jsme ji naučili mít alespoň </w:t>
      </w:r>
      <w:r w:rsidR="00AE4958">
        <w:rPr>
          <w:rFonts w:ascii="Times New Roman" w:hAnsi="Times New Roman" w:cs="Times New Roman"/>
          <w:sz w:val="24"/>
          <w:szCs w:val="24"/>
        </w:rPr>
        <w:t xml:space="preserve">trochu ráda </w:t>
      </w:r>
      <w:r>
        <w:rPr>
          <w:rFonts w:ascii="Times New Roman" w:hAnsi="Times New Roman" w:cs="Times New Roman"/>
          <w:sz w:val="24"/>
          <w:szCs w:val="24"/>
        </w:rPr>
        <w:t>psy, kter</w:t>
      </w:r>
      <w:r w:rsidR="00AE4958">
        <w:rPr>
          <w:rFonts w:ascii="Times New Roman" w:hAnsi="Times New Roman" w:cs="Times New Roman"/>
          <w:sz w:val="24"/>
          <w:szCs w:val="24"/>
        </w:rPr>
        <w:t>ých se celý život bála.</w:t>
      </w:r>
    </w:p>
    <w:p w:rsidR="00741163" w:rsidRPr="00741163" w:rsidRDefault="00741163" w:rsidP="00741163">
      <w:pPr>
        <w:pStyle w:val="Odstavecseseznamem"/>
        <w:rPr>
          <w:rFonts w:ascii="Times New Roman" w:hAnsi="Times New Roman" w:cs="Times New Roman"/>
          <w:sz w:val="24"/>
          <w:szCs w:val="24"/>
        </w:rPr>
      </w:pPr>
      <w:r>
        <w:rPr>
          <w:rFonts w:ascii="Times New Roman" w:hAnsi="Times New Roman" w:cs="Times New Roman"/>
          <w:sz w:val="24"/>
          <w:szCs w:val="24"/>
        </w:rPr>
        <w:t xml:space="preserve">Bez prarodičů bych neměla takové dětství, </w:t>
      </w:r>
      <w:r w:rsidR="00AE4958">
        <w:rPr>
          <w:rFonts w:ascii="Times New Roman" w:hAnsi="Times New Roman" w:cs="Times New Roman"/>
          <w:sz w:val="24"/>
          <w:szCs w:val="24"/>
        </w:rPr>
        <w:t>jak</w:t>
      </w:r>
      <w:r>
        <w:rPr>
          <w:rFonts w:ascii="Times New Roman" w:hAnsi="Times New Roman" w:cs="Times New Roman"/>
          <w:sz w:val="24"/>
          <w:szCs w:val="24"/>
        </w:rPr>
        <w:t xml:space="preserve">é jsem měla a neměla bych na co vzpomínat. </w:t>
      </w:r>
    </w:p>
    <w:p w:rsidR="00741163" w:rsidRDefault="00741163" w:rsidP="00741163">
      <w:pPr>
        <w:pStyle w:val="Odstavecseseznamem"/>
      </w:pPr>
    </w:p>
    <w:p w:rsidR="00741163" w:rsidRDefault="00741163" w:rsidP="00741163">
      <w:pPr>
        <w:pStyle w:val="Odstavecseseznamem"/>
      </w:pPr>
    </w:p>
    <w:p w:rsidR="00344834" w:rsidRDefault="00344834" w:rsidP="00344834">
      <w:pPr>
        <w:pStyle w:val="Odstavecseseznamem"/>
        <w:numPr>
          <w:ilvl w:val="0"/>
          <w:numId w:val="1"/>
        </w:numPr>
      </w:pPr>
      <w:r>
        <w:t>Projekce filmu Tančím pro tebe</w:t>
      </w:r>
      <w:r w:rsidR="004F06C9">
        <w:t>.</w:t>
      </w:r>
    </w:p>
    <w:p w:rsidR="00344834" w:rsidRDefault="00344834" w:rsidP="00344834">
      <w:pPr>
        <w:pStyle w:val="Odstavecseseznamem"/>
        <w:numPr>
          <w:ilvl w:val="0"/>
          <w:numId w:val="1"/>
        </w:numPr>
      </w:pPr>
      <w:r>
        <w:t>Reflexe filmu – metoda R. A. F. T.</w:t>
      </w:r>
    </w:p>
    <w:p w:rsidR="00344834" w:rsidRDefault="00344834" w:rsidP="00344834">
      <w:pPr>
        <w:pStyle w:val="Odstavecseseznamem"/>
      </w:pPr>
      <w:r>
        <w:t>Zkuste napsat krátký vzkaz podle instrukcí:</w:t>
      </w:r>
    </w:p>
    <w:tbl>
      <w:tblPr>
        <w:tblStyle w:val="Mkatabulky"/>
        <w:tblW w:w="0" w:type="auto"/>
        <w:tblInd w:w="720" w:type="dxa"/>
        <w:tblLook w:val="04A0" w:firstRow="1" w:lastRow="0" w:firstColumn="1" w:lastColumn="0" w:noHBand="0" w:noVBand="1"/>
      </w:tblPr>
      <w:tblGrid>
        <w:gridCol w:w="379"/>
        <w:gridCol w:w="889"/>
        <w:gridCol w:w="7074"/>
      </w:tblGrid>
      <w:tr w:rsidR="00344834" w:rsidTr="00344834">
        <w:tc>
          <w:tcPr>
            <w:tcW w:w="381" w:type="dxa"/>
          </w:tcPr>
          <w:p w:rsidR="00344834" w:rsidRDefault="00344834" w:rsidP="00344834">
            <w:pPr>
              <w:pStyle w:val="Odstavecseseznamem"/>
              <w:ind w:left="0"/>
            </w:pPr>
            <w:r>
              <w:t>R</w:t>
            </w:r>
          </w:p>
        </w:tc>
        <w:tc>
          <w:tcPr>
            <w:tcW w:w="850" w:type="dxa"/>
          </w:tcPr>
          <w:p w:rsidR="00344834" w:rsidRDefault="00344834" w:rsidP="00344834">
            <w:pPr>
              <w:pStyle w:val="Odstavecseseznamem"/>
              <w:ind w:left="0"/>
            </w:pPr>
            <w:r>
              <w:t>role</w:t>
            </w:r>
          </w:p>
        </w:tc>
        <w:tc>
          <w:tcPr>
            <w:tcW w:w="7337" w:type="dxa"/>
          </w:tcPr>
          <w:p w:rsidR="00344834" w:rsidRDefault="00711A4E" w:rsidP="00344834">
            <w:pPr>
              <w:pStyle w:val="Odstavecseseznamem"/>
              <w:ind w:left="0"/>
            </w:pPr>
            <w:proofErr w:type="gramStart"/>
            <w:r>
              <w:t>Já - Anna</w:t>
            </w:r>
            <w:proofErr w:type="gramEnd"/>
          </w:p>
        </w:tc>
      </w:tr>
      <w:tr w:rsidR="00344834" w:rsidTr="00344834">
        <w:tc>
          <w:tcPr>
            <w:tcW w:w="381" w:type="dxa"/>
          </w:tcPr>
          <w:p w:rsidR="00344834" w:rsidRDefault="00344834" w:rsidP="00344834">
            <w:pPr>
              <w:pStyle w:val="Odstavecseseznamem"/>
              <w:ind w:left="0"/>
            </w:pPr>
            <w:r>
              <w:t>A</w:t>
            </w:r>
          </w:p>
        </w:tc>
        <w:tc>
          <w:tcPr>
            <w:tcW w:w="850" w:type="dxa"/>
          </w:tcPr>
          <w:p w:rsidR="00344834" w:rsidRDefault="00344834" w:rsidP="00344834">
            <w:pPr>
              <w:pStyle w:val="Odstavecseseznamem"/>
              <w:ind w:left="0"/>
            </w:pPr>
            <w:r>
              <w:t>adresát</w:t>
            </w:r>
          </w:p>
        </w:tc>
        <w:tc>
          <w:tcPr>
            <w:tcW w:w="7337" w:type="dxa"/>
          </w:tcPr>
          <w:p w:rsidR="00344834" w:rsidRDefault="00711A4E" w:rsidP="00344834">
            <w:pPr>
              <w:pStyle w:val="Odstavecseseznamem"/>
              <w:ind w:left="0"/>
            </w:pPr>
            <w:r>
              <w:t xml:space="preserve">Hlavní hrdince </w:t>
            </w:r>
            <w:proofErr w:type="spellStart"/>
            <w:r>
              <w:t>Vildé</w:t>
            </w:r>
            <w:proofErr w:type="spellEnd"/>
          </w:p>
        </w:tc>
      </w:tr>
      <w:tr w:rsidR="00344834" w:rsidTr="00344834">
        <w:tc>
          <w:tcPr>
            <w:tcW w:w="381" w:type="dxa"/>
          </w:tcPr>
          <w:p w:rsidR="00344834" w:rsidRDefault="00344834" w:rsidP="00344834">
            <w:pPr>
              <w:pStyle w:val="Odstavecseseznamem"/>
              <w:ind w:left="0"/>
            </w:pPr>
            <w:r>
              <w:t>F</w:t>
            </w:r>
          </w:p>
        </w:tc>
        <w:tc>
          <w:tcPr>
            <w:tcW w:w="850" w:type="dxa"/>
          </w:tcPr>
          <w:p w:rsidR="00344834" w:rsidRDefault="00344834" w:rsidP="00344834">
            <w:pPr>
              <w:pStyle w:val="Odstavecseseznamem"/>
              <w:ind w:left="0"/>
            </w:pPr>
            <w:r>
              <w:t>forma</w:t>
            </w:r>
          </w:p>
        </w:tc>
        <w:tc>
          <w:tcPr>
            <w:tcW w:w="7337" w:type="dxa"/>
          </w:tcPr>
          <w:p w:rsidR="00344834" w:rsidRDefault="00711A4E" w:rsidP="00344834">
            <w:pPr>
              <w:pStyle w:val="Odstavecseseznamem"/>
              <w:ind w:left="0"/>
            </w:pPr>
            <w:r>
              <w:t>Email</w:t>
            </w:r>
          </w:p>
        </w:tc>
      </w:tr>
      <w:tr w:rsidR="00344834" w:rsidTr="00344834">
        <w:tc>
          <w:tcPr>
            <w:tcW w:w="381" w:type="dxa"/>
          </w:tcPr>
          <w:p w:rsidR="00344834" w:rsidRDefault="00344834" w:rsidP="00344834">
            <w:pPr>
              <w:pStyle w:val="Odstavecseseznamem"/>
              <w:ind w:left="0"/>
            </w:pPr>
            <w:r>
              <w:t>T</w:t>
            </w:r>
          </w:p>
        </w:tc>
        <w:tc>
          <w:tcPr>
            <w:tcW w:w="850" w:type="dxa"/>
          </w:tcPr>
          <w:p w:rsidR="00344834" w:rsidRDefault="00344834" w:rsidP="00344834">
            <w:pPr>
              <w:pStyle w:val="Odstavecseseznamem"/>
              <w:ind w:left="0"/>
            </w:pPr>
            <w:r>
              <w:t>text</w:t>
            </w:r>
          </w:p>
        </w:tc>
        <w:tc>
          <w:tcPr>
            <w:tcW w:w="7337" w:type="dxa"/>
          </w:tcPr>
          <w:p w:rsidR="00344834" w:rsidRDefault="00711A4E" w:rsidP="00344834">
            <w:pPr>
              <w:pStyle w:val="Odstavecseseznamem"/>
              <w:ind w:left="0"/>
            </w:pPr>
            <w:r>
              <w:t xml:space="preserve">Ahoj </w:t>
            </w:r>
            <w:proofErr w:type="spellStart"/>
            <w:r>
              <w:t>Vild</w:t>
            </w:r>
            <w:r w:rsidR="00AE4958">
              <w:t>é</w:t>
            </w:r>
            <w:proofErr w:type="spellEnd"/>
            <w:r>
              <w:t>,</w:t>
            </w:r>
          </w:p>
          <w:p w:rsidR="00711A4E" w:rsidRDefault="00711A4E" w:rsidP="00344834">
            <w:pPr>
              <w:pStyle w:val="Odstavecseseznamem"/>
              <w:ind w:left="0"/>
            </w:pPr>
            <w:r>
              <w:t>vím, že tvůj dědeček už není bohužel mezi námi, ale myslím si, že jsi pro něj děla vše, co jsi mohla. Určitě byl na tebe moc pyšný. Také se mi líbilo, jak jsi tancovala, i když to je tanec, kterému se dívky moc nevěnují, tak ty jsi do toho dala celé své srdce.  Jsi bojovnice po dědovi, který ve svém životě získal mnoho medailí.</w:t>
            </w:r>
          </w:p>
          <w:p w:rsidR="00711A4E" w:rsidRDefault="00711A4E" w:rsidP="00344834">
            <w:pPr>
              <w:pStyle w:val="Odstavecseseznamem"/>
              <w:ind w:left="0"/>
            </w:pPr>
          </w:p>
          <w:p w:rsidR="00711A4E" w:rsidRDefault="00711A4E" w:rsidP="00344834">
            <w:pPr>
              <w:pStyle w:val="Odstavecseseznamem"/>
              <w:ind w:left="0"/>
            </w:pPr>
            <w:r>
              <w:t>Měj se, co nejlépe.</w:t>
            </w:r>
          </w:p>
          <w:p w:rsidR="00711A4E" w:rsidRDefault="00711A4E" w:rsidP="00344834">
            <w:pPr>
              <w:pStyle w:val="Odstavecseseznamem"/>
              <w:ind w:left="0"/>
            </w:pPr>
            <w:r>
              <w:t>Anna</w:t>
            </w:r>
          </w:p>
          <w:p w:rsidR="00344834" w:rsidRDefault="00344834" w:rsidP="00344834">
            <w:pPr>
              <w:pStyle w:val="Odstavecseseznamem"/>
              <w:ind w:left="0"/>
            </w:pPr>
          </w:p>
          <w:p w:rsidR="00344834" w:rsidRDefault="00344834" w:rsidP="00344834">
            <w:pPr>
              <w:pStyle w:val="Odstavecseseznamem"/>
              <w:ind w:left="0"/>
            </w:pPr>
          </w:p>
          <w:p w:rsidR="00344834" w:rsidRDefault="00344834" w:rsidP="00344834">
            <w:pPr>
              <w:pStyle w:val="Odstavecseseznamem"/>
              <w:ind w:left="0"/>
            </w:pPr>
          </w:p>
        </w:tc>
      </w:tr>
    </w:tbl>
    <w:p w:rsidR="00344834" w:rsidRDefault="00344834" w:rsidP="00344834"/>
    <w:p w:rsidR="004F06C9" w:rsidRDefault="00344834" w:rsidP="004F06C9">
      <w:pPr>
        <w:pStyle w:val="Odstavecseseznamem"/>
        <w:numPr>
          <w:ilvl w:val="0"/>
          <w:numId w:val="1"/>
        </w:numPr>
      </w:pPr>
      <w:r>
        <w:t xml:space="preserve">Aktivita Oskar a Růžová paní – vypište tři momenty z ukázek (odstavec, věty, slova) a vysvětlete písemně, proč ve </w:t>
      </w:r>
      <w:r w:rsidR="00AE4958">
        <w:t>V</w:t>
      </w:r>
      <w:r>
        <w:t xml:space="preserve">ás </w:t>
      </w:r>
      <w:proofErr w:type="spellStart"/>
      <w:r>
        <w:t>zarezonovaly</w:t>
      </w:r>
      <w:proofErr w:type="spellEnd"/>
      <w:r>
        <w:t xml:space="preserve"> právě ony</w:t>
      </w:r>
      <w:r w:rsidR="004F06C9">
        <w:t>.</w:t>
      </w:r>
    </w:p>
    <w:p w:rsidR="00711A4E" w:rsidRDefault="00711A4E" w:rsidP="00711A4E"/>
    <w:p w:rsidR="00711A4E" w:rsidRDefault="00A70C3F" w:rsidP="00711A4E">
      <w:pPr>
        <w:rPr>
          <w:rFonts w:ascii="Times New Roman" w:hAnsi="Times New Roman" w:cs="Times New Roman"/>
          <w:i/>
          <w:iCs/>
          <w:sz w:val="24"/>
          <w:szCs w:val="24"/>
        </w:rPr>
      </w:pPr>
      <w:r w:rsidRPr="00072B59">
        <w:rPr>
          <w:b/>
          <w:bCs/>
          <w:sz w:val="27"/>
          <w:szCs w:val="27"/>
        </w:rPr>
        <w:lastRenderedPageBreak/>
        <w:t>Oskar podstoupil operaci, ale ta nepřinesla zlepšení – je nevyhnutelné, že chlapec do deseti dnů zemře</w:t>
      </w:r>
      <w:r>
        <w:rPr>
          <w:sz w:val="27"/>
          <w:szCs w:val="27"/>
        </w:rPr>
        <w:t>.</w:t>
      </w:r>
      <w:r w:rsidR="00072B59">
        <w:rPr>
          <w:sz w:val="27"/>
          <w:szCs w:val="27"/>
        </w:rPr>
        <w:t xml:space="preserve"> – </w:t>
      </w:r>
      <w:r w:rsidR="00072B59" w:rsidRPr="00072B59">
        <w:rPr>
          <w:rFonts w:ascii="Times New Roman" w:hAnsi="Times New Roman" w:cs="Times New Roman"/>
          <w:i/>
          <w:iCs/>
          <w:sz w:val="24"/>
          <w:szCs w:val="24"/>
        </w:rPr>
        <w:t>Když začnu číst a hned na začátku se dočtu, že hlavní hrdina malý/mladý chlapec zemře, tak mě to zasáhne.  A říkám si, že je dobré o tom psát, abychom si uvědomili, že smrt nás čeká všechny.</w:t>
      </w:r>
    </w:p>
    <w:p w:rsidR="00072B59" w:rsidRDefault="00072B59" w:rsidP="00711A4E">
      <w:pPr>
        <w:rPr>
          <w:rFonts w:ascii="Times New Roman" w:hAnsi="Times New Roman" w:cs="Times New Roman"/>
          <w:i/>
          <w:iCs/>
          <w:sz w:val="24"/>
          <w:szCs w:val="24"/>
        </w:rPr>
      </w:pPr>
    </w:p>
    <w:p w:rsidR="00072B59" w:rsidRDefault="00072B59" w:rsidP="00711A4E">
      <w:pPr>
        <w:rPr>
          <w:rFonts w:ascii="Times New Roman" w:hAnsi="Times New Roman" w:cs="Times New Roman"/>
          <w:i/>
          <w:iCs/>
          <w:sz w:val="24"/>
          <w:szCs w:val="24"/>
        </w:rPr>
      </w:pPr>
      <w:r w:rsidRPr="00072B59">
        <w:rPr>
          <w:b/>
          <w:bCs/>
          <w:sz w:val="27"/>
          <w:szCs w:val="27"/>
        </w:rPr>
        <w:t xml:space="preserve">„Že ze mě mají strach. Netroufají si se mnou ani promluvit. Čím míň se </w:t>
      </w:r>
      <w:proofErr w:type="spellStart"/>
      <w:r w:rsidRPr="00072B59">
        <w:rPr>
          <w:b/>
          <w:bCs/>
          <w:sz w:val="27"/>
          <w:szCs w:val="27"/>
        </w:rPr>
        <w:t>odvažuj</w:t>
      </w:r>
      <w:r w:rsidR="00AE4958">
        <w:rPr>
          <w:b/>
          <w:bCs/>
          <w:sz w:val="27"/>
          <w:szCs w:val="27"/>
        </w:rPr>
        <w:t>ou</w:t>
      </w:r>
      <w:proofErr w:type="spellEnd"/>
      <w:r w:rsidRPr="00072B59">
        <w:rPr>
          <w:b/>
          <w:bCs/>
          <w:sz w:val="27"/>
          <w:szCs w:val="27"/>
        </w:rPr>
        <w:t xml:space="preserve">, tím víc mám pocit, že jsem zrůda. Čím je tak děsím? Copak jsem tak </w:t>
      </w:r>
      <w:proofErr w:type="spellStart"/>
      <w:r w:rsidRPr="00072B59">
        <w:rPr>
          <w:b/>
          <w:bCs/>
          <w:sz w:val="27"/>
          <w:szCs w:val="27"/>
        </w:rPr>
        <w:t>ošklivej</w:t>
      </w:r>
      <w:proofErr w:type="spellEnd"/>
      <w:r w:rsidRPr="00072B59">
        <w:rPr>
          <w:b/>
          <w:bCs/>
          <w:sz w:val="27"/>
          <w:szCs w:val="27"/>
        </w:rPr>
        <w:t xml:space="preserve">? Nebo smrdím? Stal se ze mě </w:t>
      </w:r>
      <w:proofErr w:type="spellStart"/>
      <w:r w:rsidRPr="00072B59">
        <w:rPr>
          <w:b/>
          <w:bCs/>
          <w:sz w:val="27"/>
          <w:szCs w:val="27"/>
        </w:rPr>
        <w:t>trouba?</w:t>
      </w:r>
      <w:proofErr w:type="gramStart"/>
      <w:r w:rsidRPr="00072B59">
        <w:rPr>
          <w:b/>
          <w:bCs/>
          <w:sz w:val="27"/>
          <w:szCs w:val="27"/>
        </w:rPr>
        <w:t>“„</w:t>
      </w:r>
      <w:proofErr w:type="gramEnd"/>
      <w:r w:rsidRPr="00072B59">
        <w:rPr>
          <w:b/>
          <w:bCs/>
          <w:sz w:val="27"/>
          <w:szCs w:val="27"/>
        </w:rPr>
        <w:t>Nemají</w:t>
      </w:r>
      <w:proofErr w:type="spellEnd"/>
      <w:r w:rsidRPr="00072B59">
        <w:rPr>
          <w:b/>
          <w:bCs/>
          <w:sz w:val="27"/>
          <w:szCs w:val="27"/>
        </w:rPr>
        <w:t xml:space="preserve"> strach z tebe, Oskare. Ale z tvojí nemoci.“</w:t>
      </w:r>
      <w:r>
        <w:rPr>
          <w:b/>
          <w:bCs/>
          <w:sz w:val="27"/>
          <w:szCs w:val="27"/>
        </w:rPr>
        <w:t xml:space="preserve"> – </w:t>
      </w:r>
      <w:r w:rsidRPr="00F953EC">
        <w:rPr>
          <w:rFonts w:ascii="Times New Roman" w:hAnsi="Times New Roman" w:cs="Times New Roman"/>
          <w:i/>
          <w:iCs/>
          <w:sz w:val="24"/>
          <w:szCs w:val="24"/>
        </w:rPr>
        <w:t>Tato část ve mně zanechala velmi silný zážitek/pocit, že by rodiče mohli mít strach ze svého dítěte? Nebo jen pouze nevědí, jak se chovat ke svému jedinému dítěti, o které v blízké budoucnosti přijdou. Nevědí, jak se k němu chovat</w:t>
      </w:r>
      <w:r w:rsidR="00AE4958">
        <w:rPr>
          <w:rFonts w:ascii="Times New Roman" w:hAnsi="Times New Roman" w:cs="Times New Roman"/>
          <w:i/>
          <w:iCs/>
          <w:sz w:val="24"/>
          <w:szCs w:val="24"/>
        </w:rPr>
        <w:t>,</w:t>
      </w:r>
      <w:r w:rsidRPr="00F953EC">
        <w:rPr>
          <w:rFonts w:ascii="Times New Roman" w:hAnsi="Times New Roman" w:cs="Times New Roman"/>
          <w:i/>
          <w:iCs/>
          <w:sz w:val="24"/>
          <w:szCs w:val="24"/>
        </w:rPr>
        <w:t xml:space="preserve"> nedokážou mu vyznat lásku. Možná mu j</w:t>
      </w:r>
      <w:r w:rsidR="00AE4958">
        <w:rPr>
          <w:rFonts w:ascii="Times New Roman" w:hAnsi="Times New Roman" w:cs="Times New Roman"/>
          <w:i/>
          <w:iCs/>
          <w:sz w:val="24"/>
          <w:szCs w:val="24"/>
        </w:rPr>
        <w:t>i</w:t>
      </w:r>
      <w:r w:rsidRPr="00F953EC">
        <w:rPr>
          <w:rFonts w:ascii="Times New Roman" w:hAnsi="Times New Roman" w:cs="Times New Roman"/>
          <w:i/>
          <w:iCs/>
          <w:sz w:val="24"/>
          <w:szCs w:val="24"/>
        </w:rPr>
        <w:t xml:space="preserve"> nechtějí dávat, aby pro ně jeho smrt nebyla ještě těžší?</w:t>
      </w:r>
    </w:p>
    <w:p w:rsidR="00F953EC" w:rsidRPr="00F953EC" w:rsidRDefault="00F953EC" w:rsidP="00711A4E">
      <w:pPr>
        <w:rPr>
          <w:rFonts w:ascii="Times New Roman" w:hAnsi="Times New Roman" w:cs="Times New Roman"/>
          <w:b/>
          <w:bCs/>
          <w:i/>
          <w:iCs/>
          <w:sz w:val="24"/>
          <w:szCs w:val="24"/>
        </w:rPr>
      </w:pPr>
    </w:p>
    <w:p w:rsidR="00072B59" w:rsidRDefault="00F953EC" w:rsidP="00711A4E">
      <w:pPr>
        <w:rPr>
          <w:rFonts w:ascii="Times New Roman" w:hAnsi="Times New Roman" w:cs="Times New Roman"/>
          <w:i/>
          <w:iCs/>
          <w:sz w:val="24"/>
          <w:szCs w:val="24"/>
        </w:rPr>
      </w:pPr>
      <w:r w:rsidRPr="00F953EC">
        <w:rPr>
          <w:b/>
          <w:bCs/>
          <w:sz w:val="27"/>
          <w:szCs w:val="27"/>
        </w:rPr>
        <w:t>Babi Růženka mě oblíkla, jako kdybychom se chystali na severní pól, vzala mě do náručí a šli jsme</w:t>
      </w:r>
      <w:r>
        <w:rPr>
          <w:b/>
          <w:bCs/>
          <w:sz w:val="27"/>
          <w:szCs w:val="27"/>
        </w:rPr>
        <w:t xml:space="preserve">. – </w:t>
      </w:r>
      <w:r w:rsidRPr="00F953EC">
        <w:rPr>
          <w:rFonts w:ascii="Times New Roman" w:hAnsi="Times New Roman" w:cs="Times New Roman"/>
          <w:i/>
          <w:iCs/>
          <w:sz w:val="24"/>
          <w:szCs w:val="24"/>
        </w:rPr>
        <w:t xml:space="preserve">Tento příběh je velmi smutný, chlapec, který umírá, ale všechen ten humor, který v tomto úryvku byl, ve mně nevyvolává smutný pocit, ale pocit smíření, že chlapec ví, že zemře, ale bere </w:t>
      </w:r>
      <w:r w:rsidR="00AE4958">
        <w:rPr>
          <w:rFonts w:ascii="Times New Roman" w:hAnsi="Times New Roman" w:cs="Times New Roman"/>
          <w:i/>
          <w:iCs/>
          <w:sz w:val="24"/>
          <w:szCs w:val="24"/>
        </w:rPr>
        <w:t xml:space="preserve">to </w:t>
      </w:r>
      <w:r w:rsidRPr="00F953EC">
        <w:rPr>
          <w:rFonts w:ascii="Times New Roman" w:hAnsi="Times New Roman" w:cs="Times New Roman"/>
          <w:i/>
          <w:iCs/>
          <w:sz w:val="24"/>
          <w:szCs w:val="24"/>
        </w:rPr>
        <w:t>tak, jak to je s humorem. Možná mu také pomáhá víra v Boha, která asi pomáhá většině i v normálním životě.</w:t>
      </w:r>
    </w:p>
    <w:p w:rsidR="00F953EC" w:rsidRPr="00F953EC" w:rsidRDefault="00F953EC" w:rsidP="00711A4E">
      <w:pPr>
        <w:rPr>
          <w:rFonts w:ascii="Times New Roman" w:hAnsi="Times New Roman" w:cs="Times New Roman"/>
          <w:i/>
          <w:iCs/>
          <w:sz w:val="24"/>
          <w:szCs w:val="24"/>
        </w:rPr>
      </w:pPr>
    </w:p>
    <w:p w:rsidR="007A0DB4" w:rsidRDefault="007A0DB4" w:rsidP="007A0DB4">
      <w:pPr>
        <w:pStyle w:val="Odstavecseseznamem"/>
        <w:numPr>
          <w:ilvl w:val="0"/>
          <w:numId w:val="1"/>
        </w:numPr>
      </w:pPr>
      <w:r>
        <w:t xml:space="preserve">Aktivita na 14 dní – Chci tě potěšit – zkuste dát dohromady deset fotografií, obrázků, citátů, které podle </w:t>
      </w:r>
      <w:r w:rsidR="00AE4958">
        <w:t>V</w:t>
      </w:r>
      <w:r>
        <w:t xml:space="preserve">ašeho názoru udělají radost vašim prarodičům – pošlete a vysvětlete, proč jste vybrali právě to, co jste vybrali. Ocením, když napíšete, jak to zafungovalo v reálu, co na to prarodiče řekli. </w:t>
      </w:r>
    </w:p>
    <w:p w:rsidR="007A0DB4" w:rsidRDefault="007A0DB4" w:rsidP="007A0DB4">
      <w:pPr>
        <w:pStyle w:val="Odstavecseseznamem"/>
      </w:pPr>
      <w:r>
        <w:t>P. S. Může být, že prarodiče nemáte – pak si vyberte kohokoli z rodiny, ke komu (ne)máte blízko.</w:t>
      </w:r>
    </w:p>
    <w:p w:rsidR="00F953EC" w:rsidRDefault="00F953EC" w:rsidP="007A0DB4">
      <w:pPr>
        <w:pStyle w:val="Odstavecseseznamem"/>
      </w:pPr>
    </w:p>
    <w:p w:rsidR="00356B82" w:rsidRDefault="00760A8D" w:rsidP="00356B82">
      <w:pPr>
        <w:ind w:left="705"/>
        <w:rPr>
          <w:rFonts w:ascii="Times New Roman" w:eastAsia="Times New Roman" w:hAnsi="Times New Roman" w:cs="Times New Roman"/>
          <w:i/>
          <w:iCs/>
          <w:sz w:val="24"/>
          <w:szCs w:val="24"/>
        </w:rPr>
      </w:pPr>
      <w:r w:rsidRPr="00760A8D">
        <w:rPr>
          <w:rFonts w:ascii="Times New Roman" w:eastAsia="Times New Roman" w:hAnsi="Times New Roman" w:cs="Times New Roman"/>
          <w:i/>
          <w:iCs/>
          <w:sz w:val="24"/>
          <w:szCs w:val="24"/>
        </w:rPr>
        <w:t>„</w:t>
      </w:r>
      <w:r w:rsidRPr="00356B82">
        <w:rPr>
          <w:rFonts w:ascii="Times New Roman" w:eastAsia="Times New Roman" w:hAnsi="Times New Roman" w:cs="Times New Roman"/>
          <w:b/>
          <w:bCs/>
          <w:i/>
          <w:iCs/>
          <w:sz w:val="24"/>
          <w:szCs w:val="24"/>
        </w:rPr>
        <w:t xml:space="preserve">Mám opravdu ráda jen málo </w:t>
      </w:r>
      <w:proofErr w:type="gramStart"/>
      <w:r w:rsidRPr="00356B82">
        <w:rPr>
          <w:rFonts w:ascii="Times New Roman" w:eastAsia="Times New Roman" w:hAnsi="Times New Roman" w:cs="Times New Roman"/>
          <w:b/>
          <w:bCs/>
          <w:i/>
          <w:iCs/>
          <w:sz w:val="24"/>
          <w:szCs w:val="24"/>
        </w:rPr>
        <w:t>lidí</w:t>
      </w:r>
      <w:proofErr w:type="gramEnd"/>
      <w:r w:rsidRPr="00356B82">
        <w:rPr>
          <w:rFonts w:ascii="Times New Roman" w:eastAsia="Times New Roman" w:hAnsi="Times New Roman" w:cs="Times New Roman"/>
          <w:b/>
          <w:bCs/>
          <w:i/>
          <w:iCs/>
          <w:sz w:val="24"/>
          <w:szCs w:val="24"/>
        </w:rPr>
        <w:t xml:space="preserve"> a ještě méně je těch, o nichž smýšlím s úctou. Čím víc poznávám svět, tím méně se mi zamlouvá: den ze dne se mi znovu potvrzuje, že lidská povaha je nestálá a že se sotva mohu spolehnout na zdánlivé hodnoty a moudrost.“</w:t>
      </w:r>
      <w:r>
        <w:rPr>
          <w:rFonts w:ascii="Times New Roman" w:eastAsia="Times New Roman" w:hAnsi="Times New Roman" w:cs="Times New Roman"/>
          <w:i/>
          <w:iCs/>
          <w:sz w:val="24"/>
          <w:szCs w:val="24"/>
        </w:rPr>
        <w:t xml:space="preserve">  -</w:t>
      </w:r>
      <w:r w:rsidRPr="00760A8D">
        <w:rPr>
          <w:rFonts w:ascii="Times New Roman" w:eastAsia="Times New Roman" w:hAnsi="Times New Roman" w:cs="Times New Roman"/>
          <w:i/>
          <w:iCs/>
          <w:sz w:val="24"/>
          <w:szCs w:val="24"/>
        </w:rPr>
        <w:br/>
      </w:r>
      <w:r w:rsidR="00356B82">
        <w:rPr>
          <w:rFonts w:ascii="Times New Roman" w:eastAsia="Times New Roman" w:hAnsi="Times New Roman" w:cs="Times New Roman"/>
          <w:i/>
          <w:iCs/>
          <w:sz w:val="24"/>
          <w:szCs w:val="24"/>
        </w:rPr>
        <w:t>Prarodiče má rád</w:t>
      </w:r>
      <w:r w:rsidR="00AE4958">
        <w:rPr>
          <w:rFonts w:ascii="Times New Roman" w:eastAsia="Times New Roman" w:hAnsi="Times New Roman" w:cs="Times New Roman"/>
          <w:i/>
          <w:iCs/>
          <w:sz w:val="24"/>
          <w:szCs w:val="24"/>
        </w:rPr>
        <w:t xml:space="preserve"> </w:t>
      </w:r>
      <w:r w:rsidR="00356B82">
        <w:rPr>
          <w:rFonts w:ascii="Times New Roman" w:eastAsia="Times New Roman" w:hAnsi="Times New Roman" w:cs="Times New Roman"/>
          <w:i/>
          <w:iCs/>
          <w:sz w:val="24"/>
          <w:szCs w:val="24"/>
        </w:rPr>
        <w:t>/ měl rád většinou každý z nás. A moudrost je spojena s jejích věkem.</w:t>
      </w:r>
    </w:p>
    <w:p w:rsidR="007775A2" w:rsidRDefault="007775A2" w:rsidP="00356B82">
      <w:pPr>
        <w:ind w:left="70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Ráda bych přiložila některé fotky, které bych měla spojené s babičkou, ale jelikož je situace, jaká je, tak nemám možnost se k fotografiím dostat. Proto vyberu různé fotografie</w:t>
      </w:r>
      <w:r w:rsidR="00AE4958">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w:t>
      </w:r>
      <w:r w:rsidR="00AE4958">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obrázky z internetu. </w:t>
      </w:r>
    </w:p>
    <w:p w:rsidR="007775A2" w:rsidRDefault="007775A2" w:rsidP="00356B82">
      <w:pPr>
        <w:ind w:left="705"/>
        <w:rPr>
          <w:rFonts w:ascii="Times New Roman" w:eastAsia="Times New Roman" w:hAnsi="Times New Roman" w:cs="Times New Roman"/>
          <w:i/>
          <w:iCs/>
          <w:sz w:val="24"/>
          <w:szCs w:val="24"/>
        </w:rPr>
      </w:pPr>
    </w:p>
    <w:p w:rsidR="007775A2" w:rsidRDefault="007775A2" w:rsidP="00356B82">
      <w:pPr>
        <w:ind w:left="705"/>
        <w:rPr>
          <w:rFonts w:ascii="Times New Roman" w:eastAsia="Times New Roman" w:hAnsi="Times New Roman" w:cs="Times New Roman"/>
          <w:i/>
          <w:iCs/>
          <w:sz w:val="24"/>
          <w:szCs w:val="24"/>
        </w:rPr>
      </w:pPr>
      <w:bookmarkStart w:id="0" w:name="_GoBack"/>
      <w:r>
        <w:rPr>
          <w:noProof/>
        </w:rPr>
        <w:lastRenderedPageBreak/>
        <w:drawing>
          <wp:inline distT="0" distB="0" distL="0" distR="0">
            <wp:extent cx="1743075" cy="1815704"/>
            <wp:effectExtent l="0" t="0" r="0" b="0"/>
            <wp:docPr id="1" name="Obrázek 1" descr="Babička peče koláčky — Stocková ilust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preview" descr="Babička peče koláčky — Stocková ilustra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863" cy="1819650"/>
                    </a:xfrm>
                    <a:prstGeom prst="rect">
                      <a:avLst/>
                    </a:prstGeom>
                    <a:noFill/>
                    <a:ln>
                      <a:noFill/>
                    </a:ln>
                  </pic:spPr>
                </pic:pic>
              </a:graphicData>
            </a:graphic>
          </wp:inline>
        </w:drawing>
      </w:r>
      <w:bookmarkEnd w:id="0"/>
    </w:p>
    <w:p w:rsidR="007775A2" w:rsidRDefault="007775A2" w:rsidP="00356B82">
      <w:pPr>
        <w:ind w:left="70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Babičce jsem od mala pomáhala v kuchyni a od té doby ráda peču, protože mám spoustu znalostí a vychytávek, které jsem díky babičce získala.</w:t>
      </w:r>
    </w:p>
    <w:p w:rsidR="007775A2" w:rsidRDefault="007775A2" w:rsidP="00356B82">
      <w:pPr>
        <w:ind w:left="705"/>
        <w:rPr>
          <w:rFonts w:ascii="Times New Roman" w:eastAsia="Times New Roman" w:hAnsi="Times New Roman" w:cs="Times New Roman"/>
          <w:i/>
          <w:iCs/>
          <w:sz w:val="24"/>
          <w:szCs w:val="24"/>
        </w:rPr>
      </w:pPr>
      <w:r>
        <w:rPr>
          <w:noProof/>
        </w:rPr>
        <w:drawing>
          <wp:inline distT="0" distB="0" distL="0" distR="0">
            <wp:extent cx="1676400" cy="1255819"/>
            <wp:effectExtent l="0" t="0" r="0" b="1905"/>
            <wp:docPr id="2" name="Obrázek 2" descr="dárek babič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preview" descr="dárek babič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1970" cy="1259991"/>
                    </a:xfrm>
                    <a:prstGeom prst="rect">
                      <a:avLst/>
                    </a:prstGeom>
                    <a:noFill/>
                    <a:ln>
                      <a:noFill/>
                    </a:ln>
                  </pic:spPr>
                </pic:pic>
              </a:graphicData>
            </a:graphic>
          </wp:inline>
        </w:drawing>
      </w:r>
    </w:p>
    <w:p w:rsidR="007775A2" w:rsidRDefault="007775A2" w:rsidP="00356B82">
      <w:pPr>
        <w:ind w:left="70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Prostě nejlepší babička.</w:t>
      </w:r>
    </w:p>
    <w:p w:rsidR="007775A2" w:rsidRDefault="00273A40" w:rsidP="00356B82">
      <w:pPr>
        <w:ind w:left="705"/>
        <w:rPr>
          <w:rFonts w:ascii="Times New Roman" w:eastAsia="Times New Roman" w:hAnsi="Times New Roman" w:cs="Times New Roman"/>
          <w:i/>
          <w:iCs/>
          <w:sz w:val="24"/>
          <w:szCs w:val="24"/>
        </w:rPr>
      </w:pPr>
      <w:r>
        <w:rPr>
          <w:noProof/>
        </w:rPr>
        <w:drawing>
          <wp:inline distT="0" distB="0" distL="0" distR="0">
            <wp:extent cx="1123950" cy="1440962"/>
            <wp:effectExtent l="0" t="0" r="0" b="6985"/>
            <wp:docPr id="4" name="Obrázek 4" descr="Angry stařena charakter. Plochý kreslené vektorové ilustrace — Stocková ilust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preview" descr="Angry stařena charakter. Plochý kreslené vektorové ilustrace — Stocková ilustra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111" cy="1445014"/>
                    </a:xfrm>
                    <a:prstGeom prst="rect">
                      <a:avLst/>
                    </a:prstGeom>
                    <a:noFill/>
                    <a:ln>
                      <a:noFill/>
                    </a:ln>
                  </pic:spPr>
                </pic:pic>
              </a:graphicData>
            </a:graphic>
          </wp:inline>
        </w:drawing>
      </w:r>
    </w:p>
    <w:p w:rsidR="00273A40" w:rsidRDefault="00273A40" w:rsidP="00356B82">
      <w:pPr>
        <w:ind w:left="70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 babička se dokáže zlobit, proč jsem neuklida, neudělala to nebo tamto.</w:t>
      </w:r>
    </w:p>
    <w:p w:rsidR="00273A40" w:rsidRDefault="00273A40" w:rsidP="00356B82">
      <w:pPr>
        <w:ind w:left="705"/>
        <w:rPr>
          <w:rFonts w:ascii="Times New Roman" w:eastAsia="Times New Roman" w:hAnsi="Times New Roman" w:cs="Times New Roman"/>
          <w:i/>
          <w:iCs/>
          <w:sz w:val="24"/>
          <w:szCs w:val="24"/>
        </w:rPr>
      </w:pPr>
    </w:p>
    <w:p w:rsidR="00760A8D" w:rsidRDefault="00273A40" w:rsidP="00356B82">
      <w:pPr>
        <w:ind w:left="705"/>
        <w:rPr>
          <w:rFonts w:ascii="Times New Roman" w:eastAsia="Times New Roman" w:hAnsi="Times New Roman" w:cs="Times New Roman"/>
          <w:i/>
          <w:iCs/>
          <w:sz w:val="24"/>
          <w:szCs w:val="24"/>
        </w:rPr>
      </w:pPr>
      <w:r>
        <w:rPr>
          <w:noProof/>
        </w:rPr>
        <w:drawing>
          <wp:inline distT="0" distB="0" distL="0" distR="0">
            <wp:extent cx="2009775" cy="1505556"/>
            <wp:effectExtent l="0" t="0" r="0" b="0"/>
            <wp:docPr id="5" name="Obrázek 5" descr="Babiččina zahrádka zalíva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preview" descr="Babiččina zahrádka zalívaná"/>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4886" cy="1509385"/>
                    </a:xfrm>
                    <a:prstGeom prst="rect">
                      <a:avLst/>
                    </a:prstGeom>
                    <a:noFill/>
                    <a:ln>
                      <a:noFill/>
                    </a:ln>
                  </pic:spPr>
                </pic:pic>
              </a:graphicData>
            </a:graphic>
          </wp:inline>
        </w:drawing>
      </w:r>
      <w:r w:rsidR="00760A8D" w:rsidRPr="00760A8D">
        <w:rPr>
          <w:rFonts w:ascii="Times New Roman" w:eastAsia="Times New Roman" w:hAnsi="Times New Roman" w:cs="Times New Roman"/>
          <w:i/>
          <w:iCs/>
          <w:sz w:val="24"/>
          <w:szCs w:val="24"/>
        </w:rPr>
        <w:br/>
      </w:r>
    </w:p>
    <w:p w:rsidR="00273A40" w:rsidRDefault="00273A40" w:rsidP="00356B82">
      <w:pPr>
        <w:ind w:left="70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Babiččina zahrádka, kde pěstovala okurky, jahody, rajčata, květiny, mrkev, cibuli a spousty dalších dobrot. </w:t>
      </w:r>
    </w:p>
    <w:p w:rsidR="00273A40" w:rsidRDefault="00EB1E55" w:rsidP="00356B82">
      <w:pPr>
        <w:ind w:left="705"/>
        <w:rPr>
          <w:rFonts w:ascii="Times New Roman" w:eastAsia="Times New Roman" w:hAnsi="Times New Roman" w:cs="Times New Roman"/>
          <w:i/>
          <w:iCs/>
          <w:sz w:val="24"/>
          <w:szCs w:val="24"/>
        </w:rPr>
      </w:pPr>
      <w:r>
        <w:rPr>
          <w:noProof/>
        </w:rPr>
        <w:lastRenderedPageBreak/>
        <w:drawing>
          <wp:inline distT="0" distB="0" distL="0" distR="0">
            <wp:extent cx="1295400" cy="1697942"/>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pre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527" cy="1700730"/>
                    </a:xfrm>
                    <a:prstGeom prst="rect">
                      <a:avLst/>
                    </a:prstGeom>
                    <a:noFill/>
                    <a:ln>
                      <a:noFill/>
                    </a:ln>
                  </pic:spPr>
                </pic:pic>
              </a:graphicData>
            </a:graphic>
          </wp:inline>
        </w:drawing>
      </w:r>
    </w:p>
    <w:p w:rsidR="00EB1E55" w:rsidRDefault="00EB1E55" w:rsidP="00356B82">
      <w:pPr>
        <w:ind w:left="70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Časopis, který musí babička mít každé pondělí</w:t>
      </w:r>
      <w:r w:rsidR="00AE4958">
        <w:rPr>
          <w:rFonts w:ascii="Times New Roman" w:eastAsia="Times New Roman" w:hAnsi="Times New Roman" w:cs="Times New Roman"/>
          <w:i/>
          <w:iCs/>
          <w:sz w:val="24"/>
          <w:szCs w:val="24"/>
        </w:rPr>
        <w:t>.</w:t>
      </w:r>
    </w:p>
    <w:p w:rsidR="00EB1E55" w:rsidRDefault="00EB1E55" w:rsidP="00356B82">
      <w:pPr>
        <w:ind w:left="705"/>
        <w:rPr>
          <w:rFonts w:ascii="Times New Roman" w:eastAsia="Times New Roman" w:hAnsi="Times New Roman" w:cs="Times New Roman"/>
          <w:i/>
          <w:iCs/>
          <w:sz w:val="24"/>
          <w:szCs w:val="24"/>
        </w:rPr>
      </w:pPr>
      <w:r>
        <w:rPr>
          <w:noProof/>
        </w:rPr>
        <w:drawing>
          <wp:inline distT="0" distB="0" distL="0" distR="0">
            <wp:extent cx="1704975" cy="1490225"/>
            <wp:effectExtent l="0" t="0" r="0" b="0"/>
            <wp:docPr id="7" name="Obrázek 7" descr="Staré natáčky | Auk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preview" descr="Staré natáčky | Auk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38" cy="1494651"/>
                    </a:xfrm>
                    <a:prstGeom prst="rect">
                      <a:avLst/>
                    </a:prstGeom>
                    <a:noFill/>
                    <a:ln>
                      <a:noFill/>
                    </a:ln>
                  </pic:spPr>
                </pic:pic>
              </a:graphicData>
            </a:graphic>
          </wp:inline>
        </w:drawing>
      </w:r>
    </w:p>
    <w:p w:rsidR="00EB1E55" w:rsidRDefault="00EB1E55" w:rsidP="00356B82">
      <w:pPr>
        <w:ind w:left="70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Babička a její natáčky, které jsem si vždycky půjčovala na hraní.</w:t>
      </w:r>
    </w:p>
    <w:p w:rsidR="00EB1E55" w:rsidRDefault="00EB1E55" w:rsidP="00356B82">
      <w:pPr>
        <w:ind w:left="70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Bůh nemůže být všude proto stvořil Babičky. Magnet s tímto citátem jsem koupila babičce, aby věděla</w:t>
      </w:r>
      <w:r w:rsidR="000023AB">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co pro mě znamená.</w:t>
      </w:r>
    </w:p>
    <w:p w:rsidR="00EB1E55" w:rsidRDefault="000023AB" w:rsidP="00356B82">
      <w:pPr>
        <w:ind w:left="705"/>
        <w:rPr>
          <w:rFonts w:ascii="Times New Roman" w:eastAsia="Times New Roman" w:hAnsi="Times New Roman" w:cs="Times New Roman"/>
          <w:i/>
          <w:iCs/>
          <w:sz w:val="24"/>
          <w:szCs w:val="24"/>
        </w:rPr>
      </w:pPr>
      <w:r>
        <w:rPr>
          <w:noProof/>
        </w:rPr>
        <w:drawing>
          <wp:inline distT="0" distB="0" distL="0" distR="0">
            <wp:extent cx="866775" cy="1078039"/>
            <wp:effectExtent l="0" t="0" r="0" b="8255"/>
            <wp:docPr id="8" name="Obrázek 8" descr="EVOLVEO EasyPhone FD červený - Mobilní 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preview" descr="EVOLVEO EasyPhone FD červený - Mobilní telef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9038" cy="1080854"/>
                    </a:xfrm>
                    <a:prstGeom prst="rect">
                      <a:avLst/>
                    </a:prstGeom>
                    <a:noFill/>
                    <a:ln>
                      <a:noFill/>
                    </a:ln>
                  </pic:spPr>
                </pic:pic>
              </a:graphicData>
            </a:graphic>
          </wp:inline>
        </w:drawing>
      </w:r>
    </w:p>
    <w:p w:rsidR="000023AB" w:rsidRDefault="000023AB" w:rsidP="000023AB">
      <w:pPr>
        <w:ind w:left="70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Jelikož babička bydlí sama a my jsme všichni v Praze, tak je ráda, když ji zatelefonujeme. </w:t>
      </w:r>
    </w:p>
    <w:p w:rsidR="00955DFB" w:rsidRDefault="00955DFB" w:rsidP="000023AB">
      <w:pPr>
        <w:ind w:left="705"/>
        <w:rPr>
          <w:rFonts w:ascii="Times New Roman" w:eastAsia="Times New Roman" w:hAnsi="Times New Roman" w:cs="Times New Roman"/>
          <w:i/>
          <w:iCs/>
          <w:sz w:val="24"/>
          <w:szCs w:val="24"/>
        </w:rPr>
      </w:pPr>
      <w:r>
        <w:rPr>
          <w:noProof/>
        </w:rPr>
        <w:drawing>
          <wp:inline distT="0" distB="0" distL="0" distR="0">
            <wp:extent cx="1872489" cy="1276350"/>
            <wp:effectExtent l="0" t="0" r="0" b="0"/>
            <wp:docPr id="9" name="Obrázek 9" descr="Čechtice, Benešov - Antikvariát Valentinsk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preview" descr="Čechtice, Benešov - Antikvariát Valentinská"/>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7220" cy="1279575"/>
                    </a:xfrm>
                    <a:prstGeom prst="rect">
                      <a:avLst/>
                    </a:prstGeom>
                    <a:noFill/>
                    <a:ln>
                      <a:noFill/>
                    </a:ln>
                  </pic:spPr>
                </pic:pic>
              </a:graphicData>
            </a:graphic>
          </wp:inline>
        </w:drawing>
      </w:r>
    </w:p>
    <w:p w:rsidR="002C65D7" w:rsidRDefault="002C65D7" w:rsidP="000023AB">
      <w:pPr>
        <w:ind w:left="70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Určitě by babičce udělala radost tato stará pohlednice městyse, kde skoro celý život bydlí. </w:t>
      </w:r>
    </w:p>
    <w:p w:rsidR="000023AB" w:rsidRDefault="000023AB" w:rsidP="000023AB">
      <w:pPr>
        <w:ind w:left="705"/>
        <w:rPr>
          <w:rFonts w:ascii="Times New Roman" w:eastAsia="Times New Roman" w:hAnsi="Times New Roman" w:cs="Times New Roman"/>
          <w:i/>
          <w:iCs/>
          <w:sz w:val="24"/>
          <w:szCs w:val="24"/>
        </w:rPr>
      </w:pPr>
    </w:p>
    <w:p w:rsidR="00013EA0" w:rsidRPr="00760A8D" w:rsidRDefault="00013EA0" w:rsidP="000023AB">
      <w:pPr>
        <w:ind w:left="705"/>
        <w:rPr>
          <w:rFonts w:ascii="Times New Roman" w:eastAsia="Times New Roman" w:hAnsi="Times New Roman" w:cs="Times New Roman"/>
          <w:i/>
          <w:iCs/>
          <w:sz w:val="24"/>
          <w:szCs w:val="24"/>
        </w:rPr>
      </w:pPr>
    </w:p>
    <w:p w:rsidR="00F953EC" w:rsidRDefault="00F953EC" w:rsidP="00760A8D"/>
    <w:p w:rsidR="00F953EC" w:rsidRDefault="00F953EC" w:rsidP="007A0DB4">
      <w:pPr>
        <w:pStyle w:val="Odstavecseseznamem"/>
      </w:pPr>
    </w:p>
    <w:p w:rsidR="007A0DB4" w:rsidRDefault="007A0DB4" w:rsidP="007A0DB4">
      <w:pPr>
        <w:pStyle w:val="Odstavecseseznamem"/>
        <w:numPr>
          <w:ilvl w:val="0"/>
          <w:numId w:val="1"/>
        </w:numPr>
      </w:pPr>
      <w:r>
        <w:t>Dále se zamyslete se nad didaktickým kontextem a napište:</w:t>
      </w:r>
    </w:p>
    <w:p w:rsidR="00F953EC" w:rsidRDefault="00F953EC" w:rsidP="00F953EC">
      <w:pPr>
        <w:pStyle w:val="Odstavecseseznamem"/>
      </w:pPr>
    </w:p>
    <w:p w:rsidR="007A0DB4" w:rsidRDefault="007A0DB4" w:rsidP="007A0DB4">
      <w:pPr>
        <w:pStyle w:val="Odstavecseseznamem"/>
        <w:numPr>
          <w:ilvl w:val="0"/>
          <w:numId w:val="2"/>
        </w:numPr>
        <w:ind w:left="1134"/>
      </w:pPr>
      <w:r>
        <w:t>Jaký potenciál spatřujete v této lekci pro práci s dětmi ve škole?</w:t>
      </w:r>
    </w:p>
    <w:p w:rsidR="00F953EC" w:rsidRDefault="00F953EC" w:rsidP="00F953EC">
      <w:pPr>
        <w:pStyle w:val="Odstavecseseznamem"/>
        <w:ind w:left="1134"/>
      </w:pPr>
    </w:p>
    <w:p w:rsidR="00F953EC" w:rsidRDefault="00F953EC" w:rsidP="00F953EC">
      <w:pPr>
        <w:pStyle w:val="Odstavecseseznamem"/>
        <w:ind w:left="1134"/>
        <w:rPr>
          <w:i/>
          <w:iCs/>
        </w:rPr>
      </w:pPr>
      <w:r w:rsidRPr="00F953EC">
        <w:rPr>
          <w:i/>
          <w:iCs/>
        </w:rPr>
        <w:t>Dokument může v dětech vyvolat pocit, že by se měly více věnovat svým prarodičům. Myslím si, že někteří by hned</w:t>
      </w:r>
      <w:r w:rsidR="00042568">
        <w:rPr>
          <w:i/>
          <w:iCs/>
        </w:rPr>
        <w:t>,</w:t>
      </w:r>
      <w:r w:rsidRPr="00F953EC">
        <w:rPr>
          <w:i/>
          <w:iCs/>
        </w:rPr>
        <w:t xml:space="preserve"> co přijdou ze školy, volaly babičce</w:t>
      </w:r>
      <w:r w:rsidR="00042568">
        <w:rPr>
          <w:i/>
          <w:iCs/>
        </w:rPr>
        <w:t xml:space="preserve"> </w:t>
      </w:r>
      <w:r w:rsidRPr="00F953EC">
        <w:rPr>
          <w:i/>
          <w:iCs/>
        </w:rPr>
        <w:t>/</w:t>
      </w:r>
      <w:r w:rsidR="00042568">
        <w:rPr>
          <w:i/>
          <w:iCs/>
        </w:rPr>
        <w:t xml:space="preserve"> </w:t>
      </w:r>
      <w:r w:rsidRPr="00F953EC">
        <w:rPr>
          <w:i/>
          <w:iCs/>
        </w:rPr>
        <w:t>dědovi.</w:t>
      </w:r>
      <w:r>
        <w:rPr>
          <w:i/>
          <w:iCs/>
        </w:rPr>
        <w:t xml:space="preserve"> Také v nich může vyvolat touhu tančit. </w:t>
      </w:r>
    </w:p>
    <w:p w:rsidR="00F953EC" w:rsidRDefault="00F953EC" w:rsidP="00F953EC">
      <w:pPr>
        <w:pStyle w:val="Odstavecseseznamem"/>
        <w:ind w:left="1134"/>
        <w:rPr>
          <w:i/>
          <w:iCs/>
        </w:rPr>
      </w:pPr>
    </w:p>
    <w:p w:rsidR="00F953EC" w:rsidRPr="00F953EC" w:rsidRDefault="00F953EC" w:rsidP="00F953EC">
      <w:pPr>
        <w:pStyle w:val="Odstavecseseznamem"/>
        <w:ind w:left="1134"/>
        <w:rPr>
          <w:i/>
          <w:iCs/>
        </w:rPr>
      </w:pPr>
      <w:r>
        <w:rPr>
          <w:i/>
          <w:iCs/>
        </w:rPr>
        <w:t>Kniha, kterou bych určitě využila ve výuce</w:t>
      </w:r>
      <w:r w:rsidR="00042568">
        <w:rPr>
          <w:i/>
          <w:iCs/>
        </w:rPr>
        <w:t>,</w:t>
      </w:r>
      <w:r>
        <w:rPr>
          <w:i/>
          <w:iCs/>
        </w:rPr>
        <w:t xml:space="preserve"> může dět</w:t>
      </w:r>
      <w:r w:rsidR="00042568">
        <w:rPr>
          <w:i/>
          <w:iCs/>
        </w:rPr>
        <w:t xml:space="preserve">em </w:t>
      </w:r>
      <w:r>
        <w:rPr>
          <w:i/>
          <w:iCs/>
        </w:rPr>
        <w:t xml:space="preserve">malinko </w:t>
      </w:r>
      <w:r w:rsidR="00042568">
        <w:rPr>
          <w:i/>
          <w:iCs/>
        </w:rPr>
        <w:t>přiblížit téma smrti</w:t>
      </w:r>
      <w:r>
        <w:rPr>
          <w:i/>
          <w:iCs/>
        </w:rPr>
        <w:t>. Teď je spoustu rodičů, kteří drží své děti od smrti daleko. Neberou je na pohřb</w:t>
      </w:r>
      <w:r w:rsidR="00042568">
        <w:rPr>
          <w:i/>
          <w:iCs/>
        </w:rPr>
        <w:t>y</w:t>
      </w:r>
      <w:r>
        <w:rPr>
          <w:i/>
          <w:iCs/>
        </w:rPr>
        <w:t xml:space="preserve">, ale myslím si, že čím dříve si dítě uvědomí, že </w:t>
      </w:r>
      <w:r w:rsidR="00042568">
        <w:rPr>
          <w:i/>
          <w:iCs/>
        </w:rPr>
        <w:t>„</w:t>
      </w:r>
      <w:r>
        <w:rPr>
          <w:i/>
          <w:iCs/>
        </w:rPr>
        <w:t>je smrtelné“, tím lépe pro jeho budoucí život.</w:t>
      </w:r>
    </w:p>
    <w:p w:rsidR="00F953EC" w:rsidRDefault="00F953EC" w:rsidP="00F953EC">
      <w:pPr>
        <w:pStyle w:val="Odstavecseseznamem"/>
        <w:ind w:left="1134"/>
      </w:pPr>
    </w:p>
    <w:p w:rsidR="00F953EC" w:rsidRDefault="00F953EC" w:rsidP="00F953EC">
      <w:pPr>
        <w:pStyle w:val="Odstavecseseznamem"/>
        <w:ind w:left="1134"/>
      </w:pPr>
    </w:p>
    <w:p w:rsidR="007A0DB4" w:rsidRDefault="007A0DB4" w:rsidP="007A0DB4">
      <w:pPr>
        <w:pStyle w:val="Odstavecseseznamem"/>
        <w:numPr>
          <w:ilvl w:val="0"/>
          <w:numId w:val="2"/>
        </w:numPr>
        <w:ind w:left="1134"/>
      </w:pPr>
      <w:r>
        <w:t>Za jakým účelem</w:t>
      </w:r>
      <w:r w:rsidR="00042568">
        <w:t xml:space="preserve"> </w:t>
      </w:r>
      <w:r>
        <w:t>/</w:t>
      </w:r>
      <w:r w:rsidR="00042568">
        <w:t xml:space="preserve"> </w:t>
      </w:r>
      <w:r>
        <w:t>u jaké příležitosti byste lekci do výuky zařadili?</w:t>
      </w:r>
    </w:p>
    <w:p w:rsidR="00F953EC" w:rsidRDefault="00F953EC" w:rsidP="00F953EC">
      <w:pPr>
        <w:pStyle w:val="Odstavecseseznamem"/>
        <w:ind w:left="1134"/>
      </w:pPr>
    </w:p>
    <w:p w:rsidR="00F953EC" w:rsidRPr="00F953EC" w:rsidRDefault="00F953EC" w:rsidP="00F953EC">
      <w:pPr>
        <w:pStyle w:val="Odstavecseseznamem"/>
        <w:ind w:left="1134"/>
        <w:rPr>
          <w:i/>
          <w:iCs/>
        </w:rPr>
      </w:pPr>
      <w:r w:rsidRPr="00F953EC">
        <w:rPr>
          <w:i/>
          <w:iCs/>
        </w:rPr>
        <w:t>Možná jen tak</w:t>
      </w:r>
      <w:r w:rsidR="00042568">
        <w:rPr>
          <w:i/>
          <w:iCs/>
        </w:rPr>
        <w:t>,</w:t>
      </w:r>
      <w:r w:rsidRPr="00F953EC">
        <w:rPr>
          <w:i/>
          <w:iCs/>
        </w:rPr>
        <w:t xml:space="preserve"> abych se od dětí dozvěděla, jestli mají prarodiče, jak často </w:t>
      </w:r>
      <w:r w:rsidR="00042568">
        <w:rPr>
          <w:i/>
          <w:iCs/>
        </w:rPr>
        <w:t xml:space="preserve">se </w:t>
      </w:r>
      <w:r w:rsidRPr="00F953EC">
        <w:rPr>
          <w:i/>
          <w:iCs/>
        </w:rPr>
        <w:t>vídají, co s nimi dělají.</w:t>
      </w:r>
    </w:p>
    <w:p w:rsidR="00F953EC" w:rsidRDefault="00F953EC" w:rsidP="00F953EC">
      <w:pPr>
        <w:pStyle w:val="Odstavecseseznamem"/>
        <w:ind w:left="1134"/>
      </w:pPr>
    </w:p>
    <w:p w:rsidR="007A0DB4" w:rsidRDefault="007A0DB4" w:rsidP="007A0DB4">
      <w:pPr>
        <w:pStyle w:val="Odstavecseseznamem"/>
        <w:numPr>
          <w:ilvl w:val="0"/>
          <w:numId w:val="2"/>
        </w:numPr>
        <w:ind w:left="1134"/>
      </w:pPr>
      <w:r>
        <w:t>Které výukové cíle lekce sledujte? Cíle zformulujte z pozice žáka.</w:t>
      </w:r>
    </w:p>
    <w:p w:rsidR="00F953EC" w:rsidRDefault="00F953EC" w:rsidP="00F953EC">
      <w:pPr>
        <w:pStyle w:val="Odstavecseseznamem"/>
        <w:ind w:left="1134"/>
      </w:pPr>
    </w:p>
    <w:p w:rsidR="00760A8D" w:rsidRPr="00760A8D" w:rsidRDefault="00760A8D" w:rsidP="00F953EC">
      <w:pPr>
        <w:pStyle w:val="Odstavecseseznamem"/>
        <w:ind w:left="1134"/>
        <w:rPr>
          <w:i/>
          <w:iCs/>
        </w:rPr>
      </w:pPr>
      <w:r w:rsidRPr="00760A8D">
        <w:rPr>
          <w:i/>
          <w:iCs/>
        </w:rPr>
        <w:t xml:space="preserve">Uvědomění si, že prarodiče </w:t>
      </w:r>
      <w:proofErr w:type="gramStart"/>
      <w:r w:rsidRPr="00760A8D">
        <w:rPr>
          <w:i/>
          <w:iCs/>
        </w:rPr>
        <w:t>mám ,,jen</w:t>
      </w:r>
      <w:proofErr w:type="gramEnd"/>
      <w:r w:rsidRPr="00760A8D">
        <w:rPr>
          <w:i/>
          <w:iCs/>
        </w:rPr>
        <w:t>“ dvoje.</w:t>
      </w:r>
    </w:p>
    <w:p w:rsidR="00760A8D" w:rsidRPr="00760A8D" w:rsidRDefault="00760A8D" w:rsidP="00F953EC">
      <w:pPr>
        <w:pStyle w:val="Odstavecseseznamem"/>
        <w:ind w:left="1134"/>
        <w:rPr>
          <w:i/>
          <w:iCs/>
        </w:rPr>
      </w:pPr>
      <w:r w:rsidRPr="00760A8D">
        <w:rPr>
          <w:i/>
          <w:iCs/>
        </w:rPr>
        <w:t>Vážit si starších lidí.</w:t>
      </w:r>
    </w:p>
    <w:p w:rsidR="00760A8D" w:rsidRPr="00760A8D" w:rsidRDefault="00760A8D" w:rsidP="00F953EC">
      <w:pPr>
        <w:pStyle w:val="Odstavecseseznamem"/>
        <w:ind w:left="1134"/>
        <w:rPr>
          <w:i/>
          <w:iCs/>
        </w:rPr>
      </w:pPr>
      <w:r w:rsidRPr="00760A8D">
        <w:rPr>
          <w:i/>
          <w:iCs/>
        </w:rPr>
        <w:t>Trávit s nimi více času.</w:t>
      </w:r>
    </w:p>
    <w:p w:rsidR="00F953EC" w:rsidRDefault="00F953EC" w:rsidP="00F953EC">
      <w:pPr>
        <w:pStyle w:val="Odstavecseseznamem"/>
        <w:ind w:left="1134"/>
      </w:pPr>
    </w:p>
    <w:p w:rsidR="007A0DB4" w:rsidRDefault="007A0DB4" w:rsidP="007A0DB4">
      <w:pPr>
        <w:pStyle w:val="Odstavecseseznamem"/>
        <w:numPr>
          <w:ilvl w:val="0"/>
          <w:numId w:val="2"/>
        </w:numPr>
        <w:ind w:left="1134"/>
      </w:pPr>
      <w:r>
        <w:t>Nakonec napište, jak byste aktivitu upravili. Máte nějaký jiný nápad, jak téma filmu uchopit?</w:t>
      </w:r>
    </w:p>
    <w:p w:rsidR="00F953EC" w:rsidRPr="00F953EC" w:rsidRDefault="00F953EC" w:rsidP="00F953EC">
      <w:pPr>
        <w:pStyle w:val="Odstavecseseznamem"/>
        <w:ind w:left="1134"/>
        <w:rPr>
          <w:i/>
          <w:iCs/>
        </w:rPr>
      </w:pPr>
    </w:p>
    <w:p w:rsidR="00F953EC" w:rsidRPr="00F953EC" w:rsidRDefault="00F953EC" w:rsidP="00F953EC">
      <w:pPr>
        <w:pStyle w:val="Odstavecseseznamem"/>
        <w:ind w:left="1134"/>
        <w:rPr>
          <w:i/>
          <w:iCs/>
        </w:rPr>
      </w:pPr>
      <w:r w:rsidRPr="00F953EC">
        <w:rPr>
          <w:i/>
          <w:iCs/>
        </w:rPr>
        <w:t xml:space="preserve">Asi bych hodně s dětmi mluvila, také zde může nastat problém, že jsou děti, které prarodiče nemají nebo jsou nemocní. </w:t>
      </w:r>
    </w:p>
    <w:p w:rsidR="00F953EC" w:rsidRPr="00F953EC" w:rsidRDefault="00F953EC" w:rsidP="00F953EC">
      <w:pPr>
        <w:pStyle w:val="Odstavecseseznamem"/>
        <w:ind w:left="1134"/>
        <w:rPr>
          <w:i/>
          <w:iCs/>
        </w:rPr>
      </w:pPr>
    </w:p>
    <w:p w:rsidR="00F953EC" w:rsidRPr="00F953EC" w:rsidRDefault="00F953EC" w:rsidP="00F953EC">
      <w:pPr>
        <w:pStyle w:val="Odstavecseseznamem"/>
        <w:ind w:left="1134"/>
        <w:rPr>
          <w:i/>
          <w:iCs/>
        </w:rPr>
      </w:pPr>
      <w:r w:rsidRPr="00F953EC">
        <w:rPr>
          <w:i/>
          <w:iCs/>
        </w:rPr>
        <w:t>Také bych zvolila myšlenkovou mapu</w:t>
      </w:r>
      <w:r w:rsidR="00042568">
        <w:rPr>
          <w:i/>
          <w:iCs/>
        </w:rPr>
        <w:t>, k</w:t>
      </w:r>
      <w:r w:rsidRPr="00F953EC">
        <w:rPr>
          <w:i/>
          <w:iCs/>
        </w:rPr>
        <w:t>am by děti psaly, co pro ně prarodiče znamenají.</w:t>
      </w:r>
    </w:p>
    <w:p w:rsidR="00B74835" w:rsidRDefault="00B74835" w:rsidP="00344834"/>
    <w:p w:rsidR="00436C46" w:rsidRDefault="00436C46" w:rsidP="00344834"/>
    <w:p w:rsidR="00760A8D" w:rsidRDefault="00760A8D" w:rsidP="00344834"/>
    <w:p w:rsidR="00760A8D" w:rsidRDefault="00760A8D" w:rsidP="00344834"/>
    <w:p w:rsidR="00760A8D" w:rsidRDefault="00760A8D" w:rsidP="00344834"/>
    <w:p w:rsidR="00760A8D" w:rsidRDefault="00760A8D" w:rsidP="00344834">
      <w:proofErr w:type="gramStart"/>
      <w:r>
        <w:t xml:space="preserve">Zdroje: </w:t>
      </w:r>
      <w:r>
        <w:rPr>
          <w:rFonts w:ascii="Times New Roman" w:eastAsia="Times New Roman" w:hAnsi="Times New Roman" w:cs="Times New Roman"/>
          <w:sz w:val="24"/>
          <w:szCs w:val="24"/>
        </w:rPr>
        <w:t xml:space="preserve"> </w:t>
      </w:r>
      <w:r w:rsidRPr="00760A8D">
        <w:rPr>
          <w:rFonts w:ascii="Times New Roman" w:eastAsia="Times New Roman" w:hAnsi="Times New Roman" w:cs="Times New Roman"/>
          <w:sz w:val="24"/>
          <w:szCs w:val="24"/>
        </w:rPr>
        <w:t>https://citaty.net/</w:t>
      </w:r>
      <w:proofErr w:type="gramEnd"/>
    </w:p>
    <w:sectPr w:rsidR="00760A8D" w:rsidSect="00153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0C0A"/>
    <w:multiLevelType w:val="hybridMultilevel"/>
    <w:tmpl w:val="0A2EFF50"/>
    <w:lvl w:ilvl="0" w:tplc="04050001">
      <w:start w:val="1"/>
      <w:numFmt w:val="bullet"/>
      <w:lvlText w:val=""/>
      <w:lvlJc w:val="left"/>
      <w:pPr>
        <w:ind w:left="1490" w:hanging="360"/>
      </w:pPr>
      <w:rPr>
        <w:rFonts w:ascii="Symbol" w:hAnsi="Symbol" w:hint="default"/>
      </w:rPr>
    </w:lvl>
    <w:lvl w:ilvl="1" w:tplc="04050003" w:tentative="1">
      <w:start w:val="1"/>
      <w:numFmt w:val="bullet"/>
      <w:lvlText w:val="o"/>
      <w:lvlJc w:val="left"/>
      <w:pPr>
        <w:ind w:left="2210" w:hanging="360"/>
      </w:pPr>
      <w:rPr>
        <w:rFonts w:ascii="Courier New" w:hAnsi="Courier New" w:cs="Courier New" w:hint="default"/>
      </w:rPr>
    </w:lvl>
    <w:lvl w:ilvl="2" w:tplc="04050005" w:tentative="1">
      <w:start w:val="1"/>
      <w:numFmt w:val="bullet"/>
      <w:lvlText w:val=""/>
      <w:lvlJc w:val="left"/>
      <w:pPr>
        <w:ind w:left="2930" w:hanging="360"/>
      </w:pPr>
      <w:rPr>
        <w:rFonts w:ascii="Wingdings" w:hAnsi="Wingdings" w:hint="default"/>
      </w:rPr>
    </w:lvl>
    <w:lvl w:ilvl="3" w:tplc="04050001" w:tentative="1">
      <w:start w:val="1"/>
      <w:numFmt w:val="bullet"/>
      <w:lvlText w:val=""/>
      <w:lvlJc w:val="left"/>
      <w:pPr>
        <w:ind w:left="3650" w:hanging="360"/>
      </w:pPr>
      <w:rPr>
        <w:rFonts w:ascii="Symbol" w:hAnsi="Symbol" w:hint="default"/>
      </w:rPr>
    </w:lvl>
    <w:lvl w:ilvl="4" w:tplc="04050003" w:tentative="1">
      <w:start w:val="1"/>
      <w:numFmt w:val="bullet"/>
      <w:lvlText w:val="o"/>
      <w:lvlJc w:val="left"/>
      <w:pPr>
        <w:ind w:left="4370" w:hanging="360"/>
      </w:pPr>
      <w:rPr>
        <w:rFonts w:ascii="Courier New" w:hAnsi="Courier New" w:cs="Courier New" w:hint="default"/>
      </w:rPr>
    </w:lvl>
    <w:lvl w:ilvl="5" w:tplc="04050005" w:tentative="1">
      <w:start w:val="1"/>
      <w:numFmt w:val="bullet"/>
      <w:lvlText w:val=""/>
      <w:lvlJc w:val="left"/>
      <w:pPr>
        <w:ind w:left="5090" w:hanging="360"/>
      </w:pPr>
      <w:rPr>
        <w:rFonts w:ascii="Wingdings" w:hAnsi="Wingdings" w:hint="default"/>
      </w:rPr>
    </w:lvl>
    <w:lvl w:ilvl="6" w:tplc="04050001" w:tentative="1">
      <w:start w:val="1"/>
      <w:numFmt w:val="bullet"/>
      <w:lvlText w:val=""/>
      <w:lvlJc w:val="left"/>
      <w:pPr>
        <w:ind w:left="5810" w:hanging="360"/>
      </w:pPr>
      <w:rPr>
        <w:rFonts w:ascii="Symbol" w:hAnsi="Symbol" w:hint="default"/>
      </w:rPr>
    </w:lvl>
    <w:lvl w:ilvl="7" w:tplc="04050003" w:tentative="1">
      <w:start w:val="1"/>
      <w:numFmt w:val="bullet"/>
      <w:lvlText w:val="o"/>
      <w:lvlJc w:val="left"/>
      <w:pPr>
        <w:ind w:left="6530" w:hanging="360"/>
      </w:pPr>
      <w:rPr>
        <w:rFonts w:ascii="Courier New" w:hAnsi="Courier New" w:cs="Courier New" w:hint="default"/>
      </w:rPr>
    </w:lvl>
    <w:lvl w:ilvl="8" w:tplc="04050005" w:tentative="1">
      <w:start w:val="1"/>
      <w:numFmt w:val="bullet"/>
      <w:lvlText w:val=""/>
      <w:lvlJc w:val="left"/>
      <w:pPr>
        <w:ind w:left="7250" w:hanging="360"/>
      </w:pPr>
      <w:rPr>
        <w:rFonts w:ascii="Wingdings" w:hAnsi="Wingdings" w:hint="default"/>
      </w:rPr>
    </w:lvl>
  </w:abstractNum>
  <w:abstractNum w:abstractNumId="1" w15:restartNumberingAfterBreak="0">
    <w:nsid w:val="50620DF6"/>
    <w:multiLevelType w:val="hybridMultilevel"/>
    <w:tmpl w:val="11C04E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34"/>
    <w:rsid w:val="000023AB"/>
    <w:rsid w:val="00013EA0"/>
    <w:rsid w:val="00042568"/>
    <w:rsid w:val="00044B69"/>
    <w:rsid w:val="00072B59"/>
    <w:rsid w:val="00153A87"/>
    <w:rsid w:val="00273A40"/>
    <w:rsid w:val="002C65D7"/>
    <w:rsid w:val="00344834"/>
    <w:rsid w:val="00356B82"/>
    <w:rsid w:val="00436C46"/>
    <w:rsid w:val="004F06C9"/>
    <w:rsid w:val="00551C3A"/>
    <w:rsid w:val="006A182D"/>
    <w:rsid w:val="00711A4E"/>
    <w:rsid w:val="00741163"/>
    <w:rsid w:val="00760A8D"/>
    <w:rsid w:val="00774571"/>
    <w:rsid w:val="007775A2"/>
    <w:rsid w:val="00791C08"/>
    <w:rsid w:val="007A0DB4"/>
    <w:rsid w:val="00835C03"/>
    <w:rsid w:val="00883459"/>
    <w:rsid w:val="00955DFB"/>
    <w:rsid w:val="009F4468"/>
    <w:rsid w:val="00A603D5"/>
    <w:rsid w:val="00A70C3F"/>
    <w:rsid w:val="00AE4958"/>
    <w:rsid w:val="00B74835"/>
    <w:rsid w:val="00E65D77"/>
    <w:rsid w:val="00EB1E55"/>
    <w:rsid w:val="00F953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4DCE6-BA50-4736-B276-E056B10B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4834"/>
    <w:pPr>
      <w:ind w:left="720"/>
      <w:contextualSpacing/>
    </w:pPr>
  </w:style>
  <w:style w:type="table" w:styleId="Mkatabulky">
    <w:name w:val="Table Grid"/>
    <w:basedOn w:val="Normlntabulka"/>
    <w:uiPriority w:val="59"/>
    <w:rsid w:val="003448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310592">
      <w:bodyDiv w:val="1"/>
      <w:marLeft w:val="0"/>
      <w:marRight w:val="0"/>
      <w:marTop w:val="0"/>
      <w:marBottom w:val="0"/>
      <w:divBdr>
        <w:top w:val="none" w:sz="0" w:space="0" w:color="auto"/>
        <w:left w:val="none" w:sz="0" w:space="0" w:color="auto"/>
        <w:bottom w:val="none" w:sz="0" w:space="0" w:color="auto"/>
        <w:right w:val="none" w:sz="0" w:space="0" w:color="auto"/>
      </w:divBdr>
      <w:divsChild>
        <w:div w:id="1329361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839</Words>
  <Characters>4956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kt</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Anna K</cp:lastModifiedBy>
  <cp:revision>6</cp:revision>
  <dcterms:created xsi:type="dcterms:W3CDTF">2020-04-08T07:27:00Z</dcterms:created>
  <dcterms:modified xsi:type="dcterms:W3CDTF">2020-04-08T09:20:00Z</dcterms:modified>
</cp:coreProperties>
</file>