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A6" w:rsidRDefault="00436DB7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Milí </w:t>
      </w:r>
      <w:proofErr w:type="spellStart"/>
      <w:r w:rsidR="005E5C50">
        <w:rPr>
          <w:rFonts w:eastAsia="Times New Roman" w:cstheme="minorHAnsi"/>
          <w:sz w:val="24"/>
          <w:szCs w:val="24"/>
        </w:rPr>
        <w:t>druháci</w:t>
      </w:r>
      <w:proofErr w:type="spellEnd"/>
      <w:r>
        <w:rPr>
          <w:rFonts w:eastAsia="Times New Roman" w:cstheme="minorHAnsi"/>
          <w:sz w:val="24"/>
          <w:szCs w:val="24"/>
        </w:rPr>
        <w:t>,</w:t>
      </w:r>
    </w:p>
    <w:p w:rsidR="00436DB7" w:rsidRDefault="00436DB7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8B0B9E" w:rsidRDefault="008B0B9E" w:rsidP="00F05CA6">
      <w:pPr>
        <w:spacing w:after="0" w:line="240" w:lineRule="auto"/>
        <w:textAlignment w:val="baseline"/>
      </w:pPr>
      <w:r>
        <w:rPr>
          <w:rFonts w:eastAsia="Times New Roman" w:cstheme="minorHAnsi"/>
          <w:sz w:val="24"/>
          <w:szCs w:val="24"/>
        </w:rPr>
        <w:t>j</w:t>
      </w:r>
      <w:r w:rsidR="00436DB7">
        <w:rPr>
          <w:rFonts w:eastAsia="Times New Roman" w:cstheme="minorHAnsi"/>
          <w:sz w:val="24"/>
          <w:szCs w:val="24"/>
        </w:rPr>
        <w:t>ak se daří vašim rostlinkám? Věříme, že se o ně hezky staráte a už vám vyrostly do velkých rozměrů.</w:t>
      </w:r>
      <w:r>
        <w:rPr>
          <w:rFonts w:eastAsia="Times New Roman" w:cstheme="minorHAnsi"/>
          <w:sz w:val="24"/>
          <w:szCs w:val="24"/>
        </w:rPr>
        <w:t xml:space="preserve"> Jak semínko </w:t>
      </w:r>
      <w:r w:rsidR="00BE23A9">
        <w:rPr>
          <w:rFonts w:eastAsia="Times New Roman" w:cstheme="minorHAnsi"/>
          <w:sz w:val="24"/>
          <w:szCs w:val="24"/>
        </w:rPr>
        <w:t xml:space="preserve">vyrostlo Křemílkovi </w:t>
      </w:r>
      <w:r>
        <w:rPr>
          <w:rFonts w:eastAsia="Times New Roman" w:cstheme="minorHAnsi"/>
          <w:sz w:val="24"/>
          <w:szCs w:val="24"/>
        </w:rPr>
        <w:t>s </w:t>
      </w:r>
      <w:proofErr w:type="spellStart"/>
      <w:r>
        <w:rPr>
          <w:rFonts w:eastAsia="Times New Roman" w:cstheme="minorHAnsi"/>
          <w:sz w:val="24"/>
          <w:szCs w:val="24"/>
        </w:rPr>
        <w:t>Vochomůrkou</w:t>
      </w:r>
      <w:proofErr w:type="spellEnd"/>
      <w:r>
        <w:rPr>
          <w:rFonts w:eastAsia="Times New Roman" w:cstheme="minorHAnsi"/>
          <w:sz w:val="24"/>
          <w:szCs w:val="24"/>
        </w:rPr>
        <w:t>,</w:t>
      </w:r>
      <w:r w:rsidR="00BE23A9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se můžete podívat tady: </w:t>
      </w:r>
      <w:hyperlink r:id="rId5" w:history="1">
        <w:r>
          <w:rPr>
            <w:rStyle w:val="Hypertextovodkaz"/>
          </w:rPr>
          <w:t>https://www.youtube.com/watch?v=z6VGOa1YR0U</w:t>
        </w:r>
      </w:hyperlink>
      <w:r>
        <w:t xml:space="preserve"> </w:t>
      </w:r>
    </w:p>
    <w:p w:rsidR="008B0B9E" w:rsidRDefault="008B0B9E" w:rsidP="00F05CA6">
      <w:pPr>
        <w:spacing w:after="0" w:line="240" w:lineRule="auto"/>
        <w:textAlignment w:val="baseline"/>
      </w:pPr>
    </w:p>
    <w:p w:rsidR="005E5C50" w:rsidRDefault="00436DB7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Vy jste měli možnost</w:t>
      </w:r>
      <w:r w:rsidR="00F036B9">
        <w:rPr>
          <w:rFonts w:eastAsia="Times New Roman" w:cstheme="minorHAnsi"/>
          <w:sz w:val="24"/>
          <w:szCs w:val="24"/>
        </w:rPr>
        <w:t xml:space="preserve"> semínko zasadit přímo do hlíny, jako Křemílek a </w:t>
      </w:r>
      <w:proofErr w:type="spellStart"/>
      <w:r w:rsidR="00F036B9">
        <w:rPr>
          <w:rFonts w:eastAsia="Times New Roman" w:cstheme="minorHAnsi"/>
          <w:sz w:val="24"/>
          <w:szCs w:val="24"/>
        </w:rPr>
        <w:t>Vochomůrka</w:t>
      </w:r>
      <w:proofErr w:type="spellEnd"/>
      <w:r w:rsidR="00F036B9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nebo ho položit na navlhčenou vat</w:t>
      </w:r>
      <w:r w:rsidR="008B0B9E">
        <w:rPr>
          <w:rFonts w:eastAsia="Times New Roman" w:cstheme="minorHAnsi"/>
          <w:sz w:val="24"/>
          <w:szCs w:val="24"/>
        </w:rPr>
        <w:t>u. Napadlo vás někdy, jaký má vlastně hlína význam pro rostliny? Určitě jste všichni někdy měli možnost si na nějakou hlínu sáhnout, ale už jste nejspíše nepřemýšleli o jejím složení</w:t>
      </w:r>
      <w:r w:rsidR="009E229F">
        <w:rPr>
          <w:rFonts w:eastAsia="Times New Roman" w:cstheme="minorHAnsi"/>
          <w:sz w:val="24"/>
          <w:szCs w:val="24"/>
        </w:rPr>
        <w:t>,</w:t>
      </w:r>
      <w:r w:rsidR="008B0B9E">
        <w:rPr>
          <w:rFonts w:eastAsia="Times New Roman" w:cstheme="minorHAnsi"/>
          <w:sz w:val="24"/>
          <w:szCs w:val="24"/>
        </w:rPr>
        <w:t xml:space="preserve"> </w:t>
      </w:r>
      <w:r w:rsidR="003F201A">
        <w:rPr>
          <w:rFonts w:eastAsia="Times New Roman" w:cstheme="minorHAnsi"/>
          <w:sz w:val="24"/>
          <w:szCs w:val="24"/>
        </w:rPr>
        <w:t>a že jsou také různé druhy půdy.</w:t>
      </w:r>
    </w:p>
    <w:p w:rsidR="003B05BD" w:rsidRDefault="003B05BD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5E5C50" w:rsidRDefault="005E5C50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Půda je tvořena směsí mrtvých rostlin a živočichů</w:t>
      </w:r>
      <w:r w:rsidR="00356081">
        <w:rPr>
          <w:rFonts w:eastAsia="Times New Roman" w:cstheme="minorHAnsi"/>
          <w:sz w:val="24"/>
          <w:szCs w:val="24"/>
        </w:rPr>
        <w:t>, která se nazývá humus, vodou</w:t>
      </w:r>
      <w:r>
        <w:rPr>
          <w:rFonts w:eastAsia="Times New Roman" w:cstheme="minorHAnsi"/>
          <w:sz w:val="24"/>
          <w:szCs w:val="24"/>
        </w:rPr>
        <w:t xml:space="preserve"> a kousky hornin. Půda pokrývá přes polovinu pevninského povrchu Země. Má zásadní význam pro život na Zemi, protože poskytuje potravu a podmínky, které rostliny</w:t>
      </w:r>
      <w:r w:rsidR="005B1757">
        <w:rPr>
          <w:rFonts w:eastAsia="Times New Roman" w:cstheme="minorHAnsi"/>
          <w:sz w:val="24"/>
          <w:szCs w:val="24"/>
        </w:rPr>
        <w:t xml:space="preserve"> </w:t>
      </w:r>
      <w:r w:rsidR="005B1757" w:rsidRPr="003F201A">
        <w:rPr>
          <w:rFonts w:eastAsia="Times New Roman" w:cstheme="minorHAnsi"/>
          <w:sz w:val="24"/>
          <w:szCs w:val="24"/>
        </w:rPr>
        <w:t>a živočichové</w:t>
      </w:r>
      <w:r>
        <w:rPr>
          <w:rFonts w:eastAsia="Times New Roman" w:cstheme="minorHAnsi"/>
          <w:sz w:val="24"/>
          <w:szCs w:val="24"/>
        </w:rPr>
        <w:t xml:space="preserve"> potřebují. Existuje několik různých půdních typů. Některé jsou úrodnější než ostatní. </w:t>
      </w:r>
      <w:r w:rsidR="003B05BD">
        <w:rPr>
          <w:rFonts w:eastAsia="Times New Roman" w:cstheme="minorHAnsi"/>
          <w:sz w:val="24"/>
          <w:szCs w:val="24"/>
        </w:rPr>
        <w:t xml:space="preserve">Farmáři si podle typu půdy na svém pozemku musí vybrat, co budou pěstovat. Jsou tři základní struktury půdy: </w:t>
      </w:r>
      <w:r w:rsidR="00157917">
        <w:rPr>
          <w:rFonts w:eastAsia="Times New Roman" w:cstheme="minorHAnsi"/>
          <w:sz w:val="24"/>
          <w:szCs w:val="24"/>
        </w:rPr>
        <w:t>písčitá, prachovitá a jílovitá.</w:t>
      </w:r>
    </w:p>
    <w:p w:rsidR="00356081" w:rsidRDefault="00356081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356081" w:rsidRDefault="00356081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6833468" cy="5273749"/>
            <wp:effectExtent l="19050" t="0" r="5482" b="0"/>
            <wp:docPr id="1" name="obrázek 1" descr="http://enviregion.pf.ujep.cz/inter_uc/1st/data/images/puda/pudni_horizonty_zdroj_au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viregion.pf.ujep.cz/inter_uc/1st/data/images/puda/pudni_horizonty_zdroj_au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41" cy="52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5BD" w:rsidRDefault="003B05BD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3B05BD" w:rsidRPr="003B05BD" w:rsidRDefault="003B05BD" w:rsidP="003B05BD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B05BD">
        <w:rPr>
          <w:rFonts w:eastAsia="Times New Roman" w:cstheme="minorHAnsi"/>
          <w:sz w:val="24"/>
          <w:szCs w:val="24"/>
        </w:rPr>
        <w:t>Připravily jsme si pro vás bádání v přírodě s hlínou neboli půdou. Stačí jen vyrazit ven.</w:t>
      </w:r>
    </w:p>
    <w:p w:rsidR="003B05BD" w:rsidRDefault="003B05BD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8B0B9E" w:rsidRDefault="008B0B9E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F05CA6" w:rsidRDefault="00F05CA6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budeš potřebovat:</w:t>
      </w:r>
    </w:p>
    <w:p w:rsidR="00F05CA6" w:rsidRDefault="00F05CA6" w:rsidP="00F05CA6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vzorek půdy (vzorek půdy se odebírá den předem; lopatičkou vyhloubíš díru a nabereš kelímek hlíny, kterou přes noc rozprostřeš na noviny a necháš vyschnout)</w:t>
      </w:r>
    </w:p>
    <w:p w:rsidR="00F05CA6" w:rsidRDefault="00F05CA6" w:rsidP="00F05CA6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papír a tužku</w:t>
      </w:r>
    </w:p>
    <w:p w:rsidR="00F05CA6" w:rsidRDefault="00F05CA6" w:rsidP="00F05CA6">
      <w:pPr>
        <w:pStyle w:val="Odstavecseseznamem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trochu vody</w:t>
      </w:r>
    </w:p>
    <w:p w:rsidR="00F05CA6" w:rsidRDefault="00F05CA6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F05CA6" w:rsidRDefault="00F05CA6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postup: </w:t>
      </w:r>
    </w:p>
    <w:p w:rsidR="00F05CA6" w:rsidRDefault="00F05CA6" w:rsidP="00F05CA6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hlínu lehce navlhčíme (stačí opravdu pár kapek)</w:t>
      </w:r>
    </w:p>
    <w:p w:rsidR="00F05CA6" w:rsidRDefault="00F05CA6" w:rsidP="00F05CA6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poté mezi palc</w:t>
      </w:r>
      <w:r w:rsidR="003F201A">
        <w:rPr>
          <w:rFonts w:eastAsia="Times New Roman" w:cstheme="minorHAnsi"/>
          <w:sz w:val="24"/>
          <w:szCs w:val="24"/>
          <w:lang w:eastAsia="cs-CZ"/>
        </w:rPr>
        <w:t>em a ukazováčkem hlínu rozmělníš</w:t>
      </w:r>
      <w:r w:rsidR="005B1757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F05CA6" w:rsidRDefault="00BE23A9" w:rsidP="00F05CA6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dále zkoušíš, jestli se ti</w:t>
      </w:r>
      <w:r w:rsidR="00F05CA6">
        <w:rPr>
          <w:rFonts w:eastAsia="Times New Roman" w:cstheme="minorHAnsi"/>
          <w:sz w:val="24"/>
          <w:szCs w:val="24"/>
          <w:lang w:eastAsia="cs-CZ"/>
        </w:rPr>
        <w:t xml:space="preserve"> umažou ruce, když mneš hlínu; jak lze z hlíny tvarovat</w:t>
      </w:r>
      <w:r w:rsidR="003F201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5CA6">
        <w:rPr>
          <w:rFonts w:eastAsia="Times New Roman" w:cstheme="minorHAnsi"/>
          <w:sz w:val="24"/>
          <w:szCs w:val="24"/>
          <w:lang w:eastAsia="cs-CZ"/>
        </w:rPr>
        <w:t>(jestli drží nebo se rozpadá</w:t>
      </w:r>
      <w:r w:rsidR="003F201A">
        <w:rPr>
          <w:rFonts w:eastAsia="Times New Roman" w:cstheme="minorHAnsi"/>
          <w:sz w:val="24"/>
          <w:szCs w:val="24"/>
          <w:lang w:eastAsia="cs-CZ"/>
        </w:rPr>
        <w:t>, můžeš zkusit například kuličku)</w:t>
      </w:r>
      <w:r w:rsidR="00F05CA6">
        <w:rPr>
          <w:rFonts w:eastAsia="Times New Roman" w:cstheme="minorHAnsi"/>
          <w:sz w:val="24"/>
          <w:szCs w:val="24"/>
          <w:lang w:eastAsia="cs-CZ"/>
        </w:rPr>
        <w:t>)</w:t>
      </w:r>
    </w:p>
    <w:p w:rsidR="00F05CA6" w:rsidRDefault="00F05CA6" w:rsidP="00F05CA6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podle následující předlohy doplníš informace do tabulky</w:t>
      </w:r>
      <w:r w:rsidR="003F201A">
        <w:rPr>
          <w:rFonts w:eastAsia="Times New Roman" w:cstheme="minorHAnsi"/>
          <w:sz w:val="24"/>
          <w:szCs w:val="24"/>
          <w:lang w:eastAsia="cs-CZ"/>
        </w:rPr>
        <w:t>, stačí vždy prázdné políčko vybarvit, pouze v případě odkud vzorek je – tam to budeš muset dopsat</w:t>
      </w:r>
    </w:p>
    <w:p w:rsidR="00F05CA6" w:rsidRDefault="00F05CA6" w:rsidP="00F05CA6">
      <w:pPr>
        <w:pStyle w:val="Odstavecseseznamem"/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pokud můžeš</w:t>
      </w:r>
      <w:r w:rsidR="00BE23A9">
        <w:rPr>
          <w:rFonts w:eastAsia="Times New Roman" w:cstheme="minorHAnsi"/>
          <w:sz w:val="24"/>
          <w:szCs w:val="24"/>
          <w:lang w:eastAsia="cs-CZ"/>
        </w:rPr>
        <w:t>, prováděj pokus</w:t>
      </w:r>
      <w:r>
        <w:rPr>
          <w:rFonts w:eastAsia="Times New Roman" w:cstheme="minorHAnsi"/>
          <w:sz w:val="24"/>
          <w:szCs w:val="24"/>
          <w:lang w:eastAsia="cs-CZ"/>
        </w:rPr>
        <w:t xml:space="preserve"> s hlínou z více míst </w:t>
      </w:r>
    </w:p>
    <w:p w:rsidR="00F05CA6" w:rsidRDefault="00F05CA6" w:rsidP="00F05C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tbl>
      <w:tblPr>
        <w:tblStyle w:val="Mkatabulky"/>
        <w:tblW w:w="10325" w:type="dxa"/>
        <w:tblLook w:val="04A0"/>
      </w:tblPr>
      <w:tblGrid>
        <w:gridCol w:w="2336"/>
        <w:gridCol w:w="2336"/>
        <w:gridCol w:w="2337"/>
        <w:gridCol w:w="2313"/>
        <w:gridCol w:w="1003"/>
      </w:tblGrid>
      <w:tr w:rsidR="00F05CA6" w:rsidRPr="007256D0" w:rsidTr="007256D0">
        <w:trPr>
          <w:gridAfter w:val="1"/>
          <w:wAfter w:w="1003" w:type="dxa"/>
          <w:trHeight w:val="687"/>
        </w:trPr>
        <w:tc>
          <w:tcPr>
            <w:tcW w:w="2336" w:type="dxa"/>
            <w:hideMark/>
          </w:tcPr>
          <w:p w:rsidR="00F05CA6" w:rsidRPr="007256D0" w:rsidRDefault="00F05CA6" w:rsidP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Druh půdy</w:t>
            </w:r>
          </w:p>
        </w:tc>
        <w:tc>
          <w:tcPr>
            <w:tcW w:w="2336" w:type="dxa"/>
            <w:hideMark/>
          </w:tcPr>
          <w:p w:rsidR="00F05CA6" w:rsidRPr="007256D0" w:rsidRDefault="00F05CA6" w:rsidP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Hmatové pocity</w:t>
            </w:r>
          </w:p>
        </w:tc>
        <w:tc>
          <w:tcPr>
            <w:tcW w:w="2337" w:type="dxa"/>
            <w:hideMark/>
          </w:tcPr>
          <w:p w:rsidR="00F05CA6" w:rsidRPr="007256D0" w:rsidRDefault="00F05CA6" w:rsidP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Tvárnost</w:t>
            </w:r>
          </w:p>
        </w:tc>
        <w:tc>
          <w:tcPr>
            <w:tcW w:w="2313" w:type="dxa"/>
            <w:hideMark/>
          </w:tcPr>
          <w:p w:rsidR="00F05CA6" w:rsidRPr="007256D0" w:rsidRDefault="00F05CA6" w:rsidP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Umazání ruky</w:t>
            </w:r>
          </w:p>
        </w:tc>
      </w:tr>
      <w:tr w:rsidR="00F05CA6" w:rsidTr="007256D0">
        <w:trPr>
          <w:gridAfter w:val="1"/>
          <w:wAfter w:w="1003" w:type="dxa"/>
          <w:trHeight w:val="687"/>
        </w:trPr>
        <w:tc>
          <w:tcPr>
            <w:tcW w:w="2336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  <w:t>Písčitá</w:t>
            </w:r>
          </w:p>
        </w:tc>
        <w:tc>
          <w:tcPr>
            <w:tcW w:w="2336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  <w:t>drsná a zrnitá</w:t>
            </w:r>
          </w:p>
        </w:tc>
        <w:tc>
          <w:tcPr>
            <w:tcW w:w="2337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  <w:t>suchá a netvárná</w:t>
            </w:r>
          </w:p>
        </w:tc>
        <w:tc>
          <w:tcPr>
            <w:tcW w:w="2313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yellow"/>
                <w:lang w:eastAsia="cs-CZ"/>
              </w:rPr>
              <w:t>neumaže se</w:t>
            </w:r>
          </w:p>
        </w:tc>
      </w:tr>
      <w:tr w:rsidR="00F05CA6" w:rsidRPr="00E450D5" w:rsidTr="007256D0">
        <w:trPr>
          <w:gridAfter w:val="1"/>
          <w:wAfter w:w="1003" w:type="dxa"/>
          <w:trHeight w:val="687"/>
        </w:trPr>
        <w:tc>
          <w:tcPr>
            <w:tcW w:w="2336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  <w:t>Hlinitá</w:t>
            </w:r>
          </w:p>
        </w:tc>
        <w:tc>
          <w:tcPr>
            <w:tcW w:w="2336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  <w:t>poněkud zrnitá</w:t>
            </w:r>
          </w:p>
        </w:tc>
        <w:tc>
          <w:tcPr>
            <w:tcW w:w="2337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  <w:t>dobře tvárná</w:t>
            </w:r>
          </w:p>
        </w:tc>
        <w:tc>
          <w:tcPr>
            <w:tcW w:w="2313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red"/>
                <w:lang w:eastAsia="cs-CZ"/>
              </w:rPr>
              <w:t>lehce se umaže</w:t>
            </w:r>
          </w:p>
        </w:tc>
      </w:tr>
      <w:tr w:rsidR="00F05CA6" w:rsidRPr="00E450D5" w:rsidTr="007256D0">
        <w:trPr>
          <w:gridAfter w:val="1"/>
          <w:wAfter w:w="1003" w:type="dxa"/>
          <w:trHeight w:val="891"/>
        </w:trPr>
        <w:tc>
          <w:tcPr>
            <w:tcW w:w="2336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  <w:t>Jílovitá</w:t>
            </w:r>
          </w:p>
        </w:tc>
        <w:tc>
          <w:tcPr>
            <w:tcW w:w="2336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  <w:t>mýdlovitá a mastná</w:t>
            </w:r>
          </w:p>
        </w:tc>
        <w:tc>
          <w:tcPr>
            <w:tcW w:w="2337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  <w:t>velmi dobře tvárná</w:t>
            </w:r>
          </w:p>
        </w:tc>
        <w:tc>
          <w:tcPr>
            <w:tcW w:w="2313" w:type="dxa"/>
            <w:hideMark/>
          </w:tcPr>
          <w:p w:rsidR="00F05CA6" w:rsidRPr="00E450D5" w:rsidRDefault="00F05CA6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</w:pPr>
            <w:r w:rsidRPr="00E450D5">
              <w:rPr>
                <w:rFonts w:eastAsia="Times New Roman" w:cstheme="minorHAnsi"/>
                <w:sz w:val="28"/>
                <w:szCs w:val="28"/>
                <w:highlight w:val="green"/>
                <w:lang w:eastAsia="cs-CZ"/>
              </w:rPr>
              <w:t>umaže se velmi</w:t>
            </w:r>
          </w:p>
        </w:tc>
      </w:tr>
      <w:tr w:rsidR="009B0802" w:rsidTr="007256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wBefore w:w="9322" w:type="dxa"/>
          <w:trHeight w:val="100"/>
        </w:trPr>
        <w:tc>
          <w:tcPr>
            <w:tcW w:w="1003" w:type="dxa"/>
          </w:tcPr>
          <w:p w:rsidR="009B0802" w:rsidRDefault="009B0802" w:rsidP="009B0802">
            <w:pPr>
              <w:textAlignment w:val="baseline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05CA6" w:rsidRDefault="00F05CA6" w:rsidP="00F05C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</w:rPr>
      </w:pPr>
    </w:p>
    <w:p w:rsidR="00F05CA6" w:rsidRDefault="00F05CA6" w:rsidP="00F05CA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:rsidR="00F05CA6" w:rsidRPr="009B0802" w:rsidRDefault="00F05CA6" w:rsidP="00F05CA6">
      <w:pPr>
        <w:spacing w:after="0" w:line="240" w:lineRule="auto"/>
        <w:textAlignment w:val="baseline"/>
        <w:rPr>
          <w:rFonts w:eastAsia="Times New Roman" w:cstheme="minorHAnsi"/>
          <w:sz w:val="28"/>
          <w:szCs w:val="28"/>
        </w:rPr>
      </w:pPr>
    </w:p>
    <w:tbl>
      <w:tblPr>
        <w:tblStyle w:val="Mkatabulky"/>
        <w:tblW w:w="10346" w:type="dxa"/>
        <w:tblInd w:w="-459" w:type="dxa"/>
        <w:tblLook w:val="04A0"/>
      </w:tblPr>
      <w:tblGrid>
        <w:gridCol w:w="2552"/>
        <w:gridCol w:w="1861"/>
        <w:gridCol w:w="1977"/>
        <w:gridCol w:w="1978"/>
        <w:gridCol w:w="1978"/>
      </w:tblGrid>
      <w:tr w:rsidR="00F05CA6" w:rsidRPr="009B0802" w:rsidTr="009B0802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7256D0" w:rsidRDefault="00F05CA6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Vzorek č.</w:t>
            </w:r>
          </w:p>
          <w:p w:rsidR="009B0802" w:rsidRPr="007256D0" w:rsidRDefault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Kde jsem ho našel/našla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7256D0" w:rsidRDefault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Druh půdy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7256D0" w:rsidRDefault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Hmatové pocity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7256D0" w:rsidRDefault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Tvárnost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7256D0" w:rsidRDefault="009B0802">
            <w:pPr>
              <w:textAlignment w:val="baseline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7256D0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Umazání ruky</w:t>
            </w:r>
          </w:p>
        </w:tc>
      </w:tr>
      <w:tr w:rsidR="00F05CA6" w:rsidRPr="009B0802" w:rsidTr="009B0802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9B0802" w:rsidRDefault="009B0802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B0802">
              <w:rPr>
                <w:rFonts w:eastAsia="Times New Roman" w:cstheme="minorHAnsi"/>
                <w:sz w:val="28"/>
                <w:szCs w:val="28"/>
                <w:lang w:eastAsia="cs-CZ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F05CA6" w:rsidRPr="009B0802" w:rsidTr="009B0802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9B0802" w:rsidRDefault="009B0802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B0802">
              <w:rPr>
                <w:rFonts w:eastAsia="Times New Roman" w:cstheme="minorHAnsi"/>
                <w:sz w:val="28"/>
                <w:szCs w:val="28"/>
                <w:lang w:eastAsia="cs-CZ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  <w:tr w:rsidR="00F05CA6" w:rsidRPr="009B0802" w:rsidTr="009B0802">
        <w:trPr>
          <w:trHeight w:val="9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CA6" w:rsidRPr="009B0802" w:rsidRDefault="009B0802" w:rsidP="009B0802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9B0802">
              <w:rPr>
                <w:rFonts w:eastAsia="Times New Roman" w:cstheme="minorHAnsi"/>
                <w:sz w:val="28"/>
                <w:szCs w:val="28"/>
                <w:lang w:eastAsia="cs-CZ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A6" w:rsidRPr="009B0802" w:rsidRDefault="00F05CA6">
            <w:pPr>
              <w:textAlignment w:val="baseline"/>
              <w:rPr>
                <w:rFonts w:eastAsia="Times New Roman" w:cstheme="minorHAnsi"/>
                <w:sz w:val="28"/>
                <w:szCs w:val="28"/>
                <w:lang w:eastAsia="cs-CZ"/>
              </w:rPr>
            </w:pPr>
          </w:p>
        </w:tc>
      </w:tr>
    </w:tbl>
    <w:p w:rsidR="0093779C" w:rsidRDefault="0093779C">
      <w:pPr>
        <w:rPr>
          <w:rFonts w:eastAsia="Times New Roman" w:cstheme="minorHAnsi"/>
          <w:sz w:val="24"/>
          <w:szCs w:val="24"/>
        </w:rPr>
      </w:pPr>
    </w:p>
    <w:p w:rsidR="007256D0" w:rsidRPr="009E229F" w:rsidRDefault="007256D0">
      <w:pPr>
        <w:rPr>
          <w:b/>
          <w:sz w:val="28"/>
          <w:szCs w:val="28"/>
        </w:rPr>
      </w:pPr>
      <w:r w:rsidRPr="009E229F">
        <w:rPr>
          <w:b/>
          <w:sz w:val="28"/>
          <w:szCs w:val="28"/>
        </w:rPr>
        <w:t>Už se moc těšíme na výsledk</w:t>
      </w:r>
      <w:r w:rsidR="009E229F" w:rsidRPr="009E229F">
        <w:rPr>
          <w:b/>
          <w:sz w:val="28"/>
          <w:szCs w:val="28"/>
        </w:rPr>
        <w:t>y vašeho bádání! Všechny vás</w:t>
      </w:r>
      <w:r w:rsidRPr="009E229F">
        <w:rPr>
          <w:b/>
          <w:sz w:val="28"/>
          <w:szCs w:val="28"/>
        </w:rPr>
        <w:t xml:space="preserve"> zdravíme</w:t>
      </w:r>
      <w:r w:rsidR="009E229F" w:rsidRPr="009E229F">
        <w:rPr>
          <w:b/>
          <w:sz w:val="28"/>
          <w:szCs w:val="28"/>
        </w:rPr>
        <w:t>!</w:t>
      </w:r>
    </w:p>
    <w:p w:rsidR="007256D0" w:rsidRPr="009E229F" w:rsidRDefault="007256D0" w:rsidP="007256D0">
      <w:pPr>
        <w:jc w:val="right"/>
        <w:rPr>
          <w:b/>
          <w:sz w:val="28"/>
          <w:szCs w:val="28"/>
        </w:rPr>
      </w:pPr>
      <w:r w:rsidRPr="009E229F">
        <w:rPr>
          <w:b/>
          <w:sz w:val="28"/>
          <w:szCs w:val="28"/>
        </w:rPr>
        <w:t xml:space="preserve">Míša a Nika </w:t>
      </w:r>
      <w:r w:rsidRPr="009E229F">
        <w:rPr>
          <w:b/>
          <w:sz w:val="28"/>
          <w:szCs w:val="28"/>
        </w:rPr>
        <w:sym w:font="Wingdings" w:char="F04A"/>
      </w:r>
    </w:p>
    <w:sectPr w:rsidR="007256D0" w:rsidRPr="009E229F" w:rsidSect="00DD652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62F6"/>
    <w:multiLevelType w:val="hybridMultilevel"/>
    <w:tmpl w:val="61B6EFC6"/>
    <w:lvl w:ilvl="0" w:tplc="585AD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E6965"/>
    <w:multiLevelType w:val="hybridMultilevel"/>
    <w:tmpl w:val="4CFA7E4A"/>
    <w:lvl w:ilvl="0" w:tplc="585AD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17610F"/>
    <w:multiLevelType w:val="multilevel"/>
    <w:tmpl w:val="B18AA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F05CA6"/>
    <w:rsid w:val="000046AC"/>
    <w:rsid w:val="00155DA4"/>
    <w:rsid w:val="00157917"/>
    <w:rsid w:val="00356081"/>
    <w:rsid w:val="003B05BD"/>
    <w:rsid w:val="003F201A"/>
    <w:rsid w:val="00436DB7"/>
    <w:rsid w:val="004550D5"/>
    <w:rsid w:val="004A7BD3"/>
    <w:rsid w:val="00573DDB"/>
    <w:rsid w:val="005B1757"/>
    <w:rsid w:val="005E5C50"/>
    <w:rsid w:val="007256D0"/>
    <w:rsid w:val="00841C5A"/>
    <w:rsid w:val="008B0B9E"/>
    <w:rsid w:val="0093779C"/>
    <w:rsid w:val="009B0802"/>
    <w:rsid w:val="009E229F"/>
    <w:rsid w:val="00BE23A9"/>
    <w:rsid w:val="00DD652F"/>
    <w:rsid w:val="00E450D5"/>
    <w:rsid w:val="00F036B9"/>
    <w:rsid w:val="00F05CA6"/>
    <w:rsid w:val="00F1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5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5CA6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39"/>
    <w:rsid w:val="00F05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8B0B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6VGOa1YR0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5</cp:revision>
  <dcterms:created xsi:type="dcterms:W3CDTF">2020-05-05T06:48:00Z</dcterms:created>
  <dcterms:modified xsi:type="dcterms:W3CDTF">2020-05-05T09:55:00Z</dcterms:modified>
</cp:coreProperties>
</file>