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F7" w:rsidRPr="004D6EF7" w:rsidRDefault="004D6EF7" w:rsidP="004D6EF7">
      <w:pPr>
        <w:spacing w:before="100" w:beforeAutospacing="1" w:after="100" w:afterAutospacing="1" w:line="420" w:lineRule="atLeast"/>
        <w:outlineLvl w:val="1"/>
        <w:rPr>
          <w:rFonts w:ascii="Arial" w:eastAsia="Times New Roman" w:hAnsi="Arial" w:cs="Arial"/>
          <w:b/>
          <w:bCs/>
          <w:color w:val="3C4245"/>
          <w:sz w:val="28"/>
          <w:szCs w:val="38"/>
          <w:lang w:val="en-GB" w:eastAsia="cs-CZ"/>
        </w:rPr>
      </w:pPr>
      <w:r w:rsidRPr="00DA63F9">
        <w:rPr>
          <w:rFonts w:ascii="Arial" w:eastAsia="Times New Roman" w:hAnsi="Arial" w:cs="Arial"/>
          <w:b/>
          <w:bCs/>
          <w:iCs/>
          <w:color w:val="3C4245"/>
          <w:sz w:val="28"/>
          <w:szCs w:val="38"/>
          <w:lang w:val="en-GB" w:eastAsia="cs-CZ"/>
        </w:rPr>
        <w:t>As climate and commercial threats intensify, WHO-UNICEF-Lancet Commission presses for radical rethink on child health</w:t>
      </w:r>
    </w:p>
    <w:p w:rsidR="004D6EF7" w:rsidRPr="004D6EF7" w:rsidRDefault="004D6EF7" w:rsidP="004D6EF7">
      <w:pPr>
        <w:spacing w:before="100" w:beforeAutospacing="1" w:after="100" w:afterAutospacing="1" w:line="360" w:lineRule="atLeast"/>
        <w:rPr>
          <w:rFonts w:ascii="Arial" w:eastAsia="Times New Roman" w:hAnsi="Arial" w:cs="Arial"/>
          <w:color w:val="3C4245"/>
          <w:lang w:val="en-GB" w:eastAsia="cs-CZ"/>
        </w:rPr>
      </w:pPr>
      <w:r w:rsidRPr="004D6EF7">
        <w:rPr>
          <w:rFonts w:ascii="Arial" w:eastAsia="Times New Roman" w:hAnsi="Arial" w:cs="Arial"/>
          <w:color w:val="3C4245"/>
          <w:lang w:val="en-GB" w:eastAsia="cs-CZ"/>
        </w:rPr>
        <w:t>No single country is adequately protecting children’s health, their environment and their futures, finds a landmark report released today by a Commission of over 40 child and adolescent health experts from around the world. The Commission was convened by the World Health Organization (WHO), UNICEF and The Lancet. </w:t>
      </w:r>
    </w:p>
    <w:p w:rsidR="004D6EF7" w:rsidRPr="004D6EF7" w:rsidRDefault="004D6EF7" w:rsidP="004D6EF7">
      <w:pPr>
        <w:spacing w:before="100" w:beforeAutospacing="1" w:after="100" w:afterAutospacing="1" w:line="360" w:lineRule="atLeast"/>
        <w:rPr>
          <w:rFonts w:ascii="Arial" w:eastAsia="Times New Roman" w:hAnsi="Arial" w:cs="Arial"/>
          <w:color w:val="3C4245"/>
          <w:lang w:val="en-GB" w:eastAsia="cs-CZ"/>
        </w:rPr>
      </w:pPr>
      <w:r w:rsidRPr="004D6EF7">
        <w:rPr>
          <w:rFonts w:ascii="Arial" w:eastAsia="Times New Roman" w:hAnsi="Arial" w:cs="Arial"/>
          <w:color w:val="333333"/>
          <w:lang w:val="en-GB" w:eastAsia="cs-CZ"/>
        </w:rPr>
        <w:t xml:space="preserve">The report, </w:t>
      </w:r>
      <w:r w:rsidRPr="004D6EF7">
        <w:rPr>
          <w:rFonts w:ascii="Arial" w:eastAsia="Times New Roman" w:hAnsi="Arial" w:cs="Arial"/>
          <w:b/>
          <w:i/>
          <w:color w:val="333333"/>
          <w:lang w:val="en-GB" w:eastAsia="cs-CZ"/>
        </w:rPr>
        <w:t>A Future for the World’s Children?,</w:t>
      </w:r>
      <w:r w:rsidRPr="004D6EF7">
        <w:rPr>
          <w:rFonts w:ascii="Arial" w:eastAsia="Times New Roman" w:hAnsi="Arial" w:cs="Arial"/>
          <w:color w:val="333333"/>
          <w:lang w:val="en-GB" w:eastAsia="cs-CZ"/>
        </w:rPr>
        <w:t xml:space="preserve"> finds that the health and future of every child and adolescent worldwide is under immediate threat from ecological degradation, climate change and exploitative marketing practices that push fast food, sugary drinks, alcohol and tobacco at children. </w:t>
      </w:r>
    </w:p>
    <w:p w:rsidR="004D6EF7" w:rsidRPr="004D6EF7" w:rsidRDefault="004D6EF7" w:rsidP="004D6EF7">
      <w:pPr>
        <w:spacing w:before="100" w:beforeAutospacing="1" w:after="100" w:afterAutospacing="1" w:line="360" w:lineRule="atLeast"/>
        <w:rPr>
          <w:rFonts w:ascii="Arial" w:eastAsia="Times New Roman" w:hAnsi="Arial" w:cs="Arial"/>
          <w:color w:val="3C4245"/>
          <w:lang w:val="en-GB" w:eastAsia="cs-CZ"/>
        </w:rPr>
      </w:pPr>
      <w:r w:rsidRPr="004D6EF7">
        <w:rPr>
          <w:rFonts w:ascii="Arial" w:eastAsia="Times New Roman" w:hAnsi="Arial" w:cs="Arial"/>
          <w:color w:val="333333"/>
          <w:lang w:val="en-GB" w:eastAsia="cs-CZ"/>
        </w:rPr>
        <w:t xml:space="preserve">“Despite improvements over the past 20 years, progress has stalled,” said </w:t>
      </w:r>
      <w:r w:rsidR="000C3F45">
        <w:rPr>
          <w:rFonts w:ascii="Arial" w:eastAsia="Times New Roman" w:hAnsi="Arial" w:cs="Arial"/>
          <w:color w:val="333333"/>
          <w:lang w:val="en-GB" w:eastAsia="cs-CZ"/>
        </w:rPr>
        <w:t>Co</w:t>
      </w:r>
      <w:r w:rsidRPr="004D6EF7">
        <w:rPr>
          <w:rFonts w:ascii="Arial" w:eastAsia="Times New Roman" w:hAnsi="Arial" w:cs="Arial"/>
          <w:color w:val="333333"/>
          <w:lang w:val="en-GB" w:eastAsia="cs-CZ"/>
        </w:rPr>
        <w:t xml:space="preserve">-Chair of the Commission, Helen Clark. “It has been estimated that around 250 million children under five years old in low- and middle-income countries are at risk of not reaching their developmental potential. But </w:t>
      </w:r>
      <w:r w:rsidR="00727BCA">
        <w:rPr>
          <w:rFonts w:ascii="Arial" w:eastAsia="Times New Roman" w:hAnsi="Arial" w:cs="Arial"/>
          <w:color w:val="333333"/>
          <w:lang w:val="en-GB" w:eastAsia="cs-CZ"/>
        </w:rPr>
        <w:t>even more alarmingly,</w:t>
      </w:r>
      <w:r w:rsidRPr="004D6EF7">
        <w:rPr>
          <w:rFonts w:ascii="Arial" w:eastAsia="Times New Roman" w:hAnsi="Arial" w:cs="Arial"/>
          <w:color w:val="333333"/>
          <w:lang w:val="en-GB" w:eastAsia="cs-CZ"/>
        </w:rPr>
        <w:t xml:space="preserve"> every child now faces existential threats from climate change and commercial pressures.</w:t>
      </w:r>
      <w:r w:rsidR="00EC0109">
        <w:rPr>
          <w:rFonts w:ascii="Arial" w:eastAsia="Times New Roman" w:hAnsi="Arial" w:cs="Arial"/>
          <w:color w:val="333333"/>
          <w:lang w:val="en-GB" w:eastAsia="cs-CZ"/>
        </w:rPr>
        <w:t>”</w:t>
      </w:r>
    </w:p>
    <w:p w:rsidR="004D6EF7" w:rsidRPr="004D6EF7" w:rsidRDefault="00EC0109" w:rsidP="004D6EF7">
      <w:pPr>
        <w:spacing w:before="100" w:beforeAutospacing="1" w:after="100" w:afterAutospacing="1" w:line="360" w:lineRule="atLeast"/>
        <w:rPr>
          <w:rFonts w:ascii="Arial" w:eastAsia="Times New Roman" w:hAnsi="Arial" w:cs="Arial"/>
          <w:color w:val="3C4245"/>
          <w:lang w:val="en-GB" w:eastAsia="cs-CZ"/>
        </w:rPr>
      </w:pPr>
      <w:r>
        <w:rPr>
          <w:rFonts w:ascii="Arial" w:eastAsia="Times New Roman" w:hAnsi="Arial" w:cs="Arial"/>
          <w:color w:val="3C4245"/>
          <w:lang w:val="en-GB" w:eastAsia="cs-CZ"/>
        </w:rPr>
        <w:t>According to the report, c</w:t>
      </w:r>
      <w:r w:rsidR="004D6EF7" w:rsidRPr="004D6EF7">
        <w:rPr>
          <w:rFonts w:ascii="Arial" w:eastAsia="Times New Roman" w:hAnsi="Arial" w:cs="Arial"/>
          <w:color w:val="3C4245"/>
          <w:lang w:val="en-GB" w:eastAsia="cs-CZ"/>
        </w:rPr>
        <w:t>ountries need to overhaul their approach</w:t>
      </w:r>
      <w:r w:rsidR="00727BCA">
        <w:rPr>
          <w:rFonts w:ascii="Arial" w:eastAsia="Times New Roman" w:hAnsi="Arial" w:cs="Arial"/>
          <w:color w:val="3C4245"/>
          <w:lang w:val="en-GB" w:eastAsia="cs-CZ"/>
        </w:rPr>
        <w:t xml:space="preserve"> to child and adolescent health</w:t>
      </w:r>
      <w:r w:rsidR="000F76F6">
        <w:rPr>
          <w:rFonts w:ascii="Arial" w:eastAsia="Times New Roman" w:hAnsi="Arial" w:cs="Arial"/>
          <w:color w:val="3C4245"/>
          <w:lang w:val="en-GB" w:eastAsia="cs-CZ"/>
        </w:rPr>
        <w:t>.</w:t>
      </w:r>
      <w:bookmarkStart w:id="0" w:name="_GoBack"/>
      <w:bookmarkEnd w:id="0"/>
    </w:p>
    <w:p w:rsidR="00536582" w:rsidRPr="00DA63F9" w:rsidRDefault="000F76F6">
      <w:pPr>
        <w:rPr>
          <w:rFonts w:ascii="Arial" w:hAnsi="Arial" w:cs="Arial"/>
          <w:lang w:val="en-GB"/>
        </w:rPr>
      </w:pPr>
    </w:p>
    <w:sectPr w:rsidR="00536582" w:rsidRPr="00DA6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F7"/>
    <w:rsid w:val="00085428"/>
    <w:rsid w:val="000C3F45"/>
    <w:rsid w:val="000F76F6"/>
    <w:rsid w:val="002A32DF"/>
    <w:rsid w:val="00491119"/>
    <w:rsid w:val="004D6EF7"/>
    <w:rsid w:val="00715727"/>
    <w:rsid w:val="00727BCA"/>
    <w:rsid w:val="00AF12D0"/>
    <w:rsid w:val="00DA63F9"/>
    <w:rsid w:val="00EC0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6354-5EA8-4D80-B038-4475791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6EF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6EF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D6EF7"/>
    <w:rPr>
      <w:b/>
      <w:bCs/>
    </w:rPr>
  </w:style>
  <w:style w:type="paragraph" w:styleId="Normlnweb">
    <w:name w:val="Normal (Web)"/>
    <w:basedOn w:val="Normln"/>
    <w:uiPriority w:val="99"/>
    <w:semiHidden/>
    <w:unhideWhenUsed/>
    <w:rsid w:val="004D6EF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1</cp:revision>
  <dcterms:created xsi:type="dcterms:W3CDTF">2020-03-23T12:04:00Z</dcterms:created>
  <dcterms:modified xsi:type="dcterms:W3CDTF">2020-03-23T12:16:00Z</dcterms:modified>
</cp:coreProperties>
</file>