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4394C" w14:textId="77777777" w:rsidR="00737004" w:rsidRPr="00A2243A" w:rsidRDefault="005D0FC0" w:rsidP="005D0FC0">
      <w:pPr>
        <w:jc w:val="right"/>
        <w:rPr>
          <w:sz w:val="24"/>
          <w:szCs w:val="24"/>
        </w:rPr>
      </w:pPr>
      <w:r w:rsidRPr="00A2243A">
        <w:rPr>
          <w:sz w:val="24"/>
          <w:szCs w:val="24"/>
        </w:rPr>
        <w:t>23.4.2020</w:t>
      </w:r>
    </w:p>
    <w:p w14:paraId="1B26F9DE" w14:textId="77777777" w:rsidR="005D0FC0" w:rsidRPr="00A2243A" w:rsidRDefault="005D0FC0" w:rsidP="005D0FC0">
      <w:pPr>
        <w:jc w:val="right"/>
        <w:rPr>
          <w:sz w:val="24"/>
          <w:szCs w:val="24"/>
        </w:rPr>
      </w:pPr>
      <w:r w:rsidRPr="00A2243A">
        <w:rPr>
          <w:sz w:val="24"/>
          <w:szCs w:val="24"/>
        </w:rPr>
        <w:t>Věra Křížková</w:t>
      </w:r>
    </w:p>
    <w:p w14:paraId="414C8AA5" w14:textId="77777777" w:rsidR="005D0FC0" w:rsidRPr="00A2243A" w:rsidRDefault="005D0FC0" w:rsidP="005D0FC0">
      <w:pPr>
        <w:jc w:val="right"/>
        <w:rPr>
          <w:sz w:val="24"/>
          <w:szCs w:val="24"/>
        </w:rPr>
      </w:pPr>
      <w:r w:rsidRPr="00A2243A">
        <w:rPr>
          <w:sz w:val="24"/>
          <w:szCs w:val="24"/>
        </w:rPr>
        <w:t>Učitelství pro 1. stupeň ZŠ</w:t>
      </w:r>
    </w:p>
    <w:p w14:paraId="306FC358" w14:textId="77777777" w:rsidR="005D0FC0" w:rsidRPr="00A2243A" w:rsidRDefault="005D0FC0" w:rsidP="005D0FC0">
      <w:pPr>
        <w:jc w:val="right"/>
        <w:rPr>
          <w:sz w:val="24"/>
          <w:szCs w:val="24"/>
        </w:rPr>
      </w:pPr>
      <w:r w:rsidRPr="00A2243A">
        <w:rPr>
          <w:sz w:val="24"/>
          <w:szCs w:val="24"/>
        </w:rPr>
        <w:t>2. ročník</w:t>
      </w:r>
    </w:p>
    <w:p w14:paraId="4AA5D3EB" w14:textId="77777777" w:rsidR="005D0FC0" w:rsidRPr="00A2243A" w:rsidRDefault="005D0FC0" w:rsidP="005D0FC0">
      <w:pPr>
        <w:jc w:val="center"/>
        <w:rPr>
          <w:b/>
          <w:bCs/>
          <w:sz w:val="24"/>
          <w:szCs w:val="24"/>
          <w:u w:val="single"/>
        </w:rPr>
      </w:pPr>
    </w:p>
    <w:p w14:paraId="56BFCD1D" w14:textId="77777777" w:rsidR="005D0FC0" w:rsidRPr="00A2243A" w:rsidRDefault="005D0FC0" w:rsidP="005D0FC0">
      <w:pPr>
        <w:jc w:val="center"/>
        <w:rPr>
          <w:b/>
          <w:bCs/>
          <w:sz w:val="24"/>
          <w:szCs w:val="24"/>
          <w:u w:val="single"/>
        </w:rPr>
      </w:pPr>
      <w:r w:rsidRPr="00A2243A">
        <w:rPr>
          <w:b/>
          <w:bCs/>
          <w:sz w:val="24"/>
          <w:szCs w:val="24"/>
          <w:u w:val="single"/>
        </w:rPr>
        <w:t>Učitelské praktikum II</w:t>
      </w:r>
    </w:p>
    <w:p w14:paraId="172CBD36" w14:textId="77777777" w:rsidR="005D0FC0" w:rsidRPr="00A2243A" w:rsidRDefault="005D0FC0" w:rsidP="005D0FC0">
      <w:pPr>
        <w:jc w:val="center"/>
        <w:rPr>
          <w:b/>
          <w:bCs/>
          <w:sz w:val="24"/>
          <w:szCs w:val="24"/>
          <w:u w:val="single"/>
        </w:rPr>
      </w:pPr>
    </w:p>
    <w:p w14:paraId="2A6374C5" w14:textId="77777777" w:rsidR="005D0FC0" w:rsidRPr="00A2243A" w:rsidRDefault="005D0FC0" w:rsidP="00A2243A">
      <w:pPr>
        <w:jc w:val="both"/>
        <w:rPr>
          <w:b/>
          <w:bCs/>
          <w:sz w:val="24"/>
          <w:szCs w:val="24"/>
          <w:u w:val="single"/>
        </w:rPr>
      </w:pPr>
      <w:r w:rsidRPr="00A2243A">
        <w:rPr>
          <w:b/>
          <w:bCs/>
          <w:sz w:val="24"/>
          <w:szCs w:val="24"/>
          <w:u w:val="single"/>
        </w:rPr>
        <w:t>Reflexe Skype hodiny – téma Menšiny v ČR</w:t>
      </w:r>
      <w:bookmarkStart w:id="0" w:name="_GoBack"/>
      <w:bookmarkEnd w:id="0"/>
    </w:p>
    <w:p w14:paraId="44836D3A" w14:textId="77777777" w:rsidR="005D0FC0" w:rsidRPr="00A2243A" w:rsidRDefault="005D0FC0" w:rsidP="00A2243A">
      <w:pPr>
        <w:ind w:firstLine="708"/>
        <w:jc w:val="both"/>
        <w:rPr>
          <w:noProof/>
          <w:sz w:val="24"/>
          <w:szCs w:val="24"/>
        </w:rPr>
      </w:pPr>
      <w:r w:rsidRPr="00A2243A">
        <w:rPr>
          <w:noProof/>
          <w:sz w:val="24"/>
          <w:szCs w:val="24"/>
        </w:rPr>
        <w:t xml:space="preserve">Tato hodina začala s menším počtem žáků, než bylo obvyklé. Některé děti na vyučování zapomněly a tak se přidávaly postupně, ale hovor nám víceméně nijak nenarušily. Dnešní skupinu jsem měla aktivnější něž minule, takže se s ní pracovalo o mnoho lépe. Všechny cvičení jsme stihli, ale ke konci mě trošku tlačil čas, takže jsem poslední cvičení v pracovním sešitě tolik nerozebírala. Paní učitelka mi to poté zmínila, že se při rozebírání posledního svičení účastnili jen ti aktivnější žáci. Řekla, že by se to dalo vyřešit tím, aby si všichni nejprve museli zapsat odpovědi a poté bych je vyvolávala, takže pro příště už vím co a jak. </w:t>
      </w:r>
    </w:p>
    <w:p w14:paraId="010224BD" w14:textId="77777777" w:rsidR="00A2243A" w:rsidRDefault="00A2243A" w:rsidP="00A2243A">
      <w:pPr>
        <w:ind w:firstLine="708"/>
        <w:jc w:val="both"/>
        <w:rPr>
          <w:noProof/>
          <w:sz w:val="24"/>
          <w:szCs w:val="24"/>
        </w:rPr>
      </w:pPr>
      <w:r w:rsidRPr="00A2243A">
        <w:rPr>
          <w:noProof/>
          <w:sz w:val="24"/>
          <w:szCs w:val="24"/>
        </w:rPr>
        <w:t xml:space="preserve">Myslím si, že děti témata menšin pochopily velmi dobře, a že je jim nyní jasné kdo může být součástí menšiny. Děti zvládly skvěle odpovídat na moje otázky a mají velkou toleranci a pochopení k druhým. Byla jsem ráda, že je dětem jasné, jak se mají k menšinám chovat. </w:t>
      </w:r>
    </w:p>
    <w:p w14:paraId="4A4811E5" w14:textId="77777777" w:rsidR="00A2243A" w:rsidRDefault="00A2243A" w:rsidP="00A2243A">
      <w:pPr>
        <w:ind w:firstLine="708"/>
        <w:jc w:val="both"/>
        <w:rPr>
          <w:noProof/>
          <w:sz w:val="24"/>
          <w:szCs w:val="24"/>
        </w:rPr>
      </w:pPr>
      <w:r>
        <w:rPr>
          <w:noProof/>
          <w:sz w:val="24"/>
          <w:szCs w:val="24"/>
        </w:rPr>
        <w:t xml:space="preserve">Hodiny mi vždy utečou opravdu rychle a jsem ráda, že to baví mě i děti. Zároveň jsem měla již od minule možnost slyšet hodiny holek, takže jsem se přiučila a poslechla si vlastně výklad stejné látky jako dělám já. Je zajímavé, že různí lidé stejnou látku, výdy řeknou trochu jiným způssobem. Díky tomu jsem se mohla inspirovat. </w:t>
      </w:r>
    </w:p>
    <w:p w14:paraId="49E3509D" w14:textId="77777777" w:rsidR="00A2243A" w:rsidRPr="00A2243A" w:rsidRDefault="00A2243A" w:rsidP="00A2243A">
      <w:pPr>
        <w:ind w:firstLine="708"/>
        <w:jc w:val="both"/>
        <w:rPr>
          <w:noProof/>
          <w:sz w:val="24"/>
          <w:szCs w:val="24"/>
        </w:rPr>
      </w:pPr>
      <w:r>
        <w:rPr>
          <w:noProof/>
          <w:sz w:val="24"/>
          <w:szCs w:val="24"/>
        </w:rPr>
        <w:t>Všimla jsem si, že opravdu záleží na složení a aktivnosti žáků. Díky aktivním žákům se hodina posunuje plynuleji.</w:t>
      </w:r>
    </w:p>
    <w:p w14:paraId="309874D9" w14:textId="77777777" w:rsidR="005D0FC0" w:rsidRDefault="005D0FC0"/>
    <w:sectPr w:rsidR="005D0F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C0"/>
    <w:rsid w:val="005D0FC0"/>
    <w:rsid w:val="00737004"/>
    <w:rsid w:val="00A224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1D702"/>
  <w15:chartTrackingRefBased/>
  <w15:docId w15:val="{DA7908BB-4F94-402C-A791-1835F412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213</Words>
  <Characters>1262</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Věra Křížková</dc:creator>
  <cp:keywords/>
  <dc:description/>
  <cp:lastModifiedBy>Věra Křížková</cp:lastModifiedBy>
  <cp:revision>1</cp:revision>
  <dcterms:created xsi:type="dcterms:W3CDTF">2020-04-23T14:16:00Z</dcterms:created>
  <dcterms:modified xsi:type="dcterms:W3CDTF">2020-04-23T14:35:00Z</dcterms:modified>
</cp:coreProperties>
</file>