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59D3" w14:textId="3F061E56" w:rsidR="004D1075" w:rsidRPr="004D1075" w:rsidRDefault="004D1075" w:rsidP="004D1075">
      <w:pPr>
        <w:shd w:val="clear" w:color="auto" w:fill="FFFFFF"/>
        <w:spacing w:after="60" w:line="360" w:lineRule="auto"/>
        <w:ind w:right="2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D10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Sociální konstrukcionismus</w:t>
      </w:r>
    </w:p>
    <w:p w14:paraId="68C69418" w14:textId="6C88F4EE" w:rsidR="004D1075" w:rsidRDefault="004D1075" w:rsidP="004D1075">
      <w:pPr>
        <w:shd w:val="clear" w:color="auto" w:fill="FFFFFF"/>
        <w:spacing w:after="60" w:line="360" w:lineRule="auto"/>
        <w:ind w:right="240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principy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rozpracovali v roce 196</w:t>
      </w:r>
      <w:r w:rsidR="002E1BD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L. Berger a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Luckmann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E1BD1">
        <w:rPr>
          <w:rFonts w:ascii="Times New Roman" w:eastAsia="Times New Roman" w:hAnsi="Times New Roman" w:cs="Times New Roman"/>
          <w:sz w:val="24"/>
          <w:szCs w:val="24"/>
          <w:lang w:eastAsia="cs-CZ"/>
        </w:rPr>
        <w:t>V daném roce vydávají autoři knihu s názvem „Sociální konstrukce reality“.</w:t>
      </w:r>
    </w:p>
    <w:p w14:paraId="5D294E4A" w14:textId="13CE95EE" w:rsidR="002E1BD1" w:rsidRDefault="002E1BD1" w:rsidP="004D1075">
      <w:pPr>
        <w:shd w:val="clear" w:color="auto" w:fill="FFFFFF"/>
        <w:spacing w:after="60" w:line="360" w:lineRule="auto"/>
        <w:ind w:right="240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Hlavními myšlenkami tohoto proudu je kritické postavení vůči tradičním předpokladům o sociálním světě, které často považujeme za naprosto samozřejmé. Takové předpoklady zároveň posilují zájmy a postavení dominantních skupin společnosti. Dochází ke kritice tradičního pozitivistického přístupu  k poznání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Skorunka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2013).</w:t>
      </w:r>
    </w:p>
    <w:p w14:paraId="775A83E1" w14:textId="742E64EA" w:rsidR="00C84BC9" w:rsidRPr="004D1075" w:rsidRDefault="00C84BC9" w:rsidP="004D1075">
      <w:pPr>
        <w:shd w:val="clear" w:color="auto" w:fill="FFFFFF"/>
        <w:spacing w:after="60" w:line="360" w:lineRule="auto"/>
        <w:ind w:right="240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Představitelé sociálního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konstrukcionism</w:t>
      </w:r>
      <w:r w:rsidR="00414E7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4E77">
        <w:rPr>
          <w:rFonts w:ascii="Times New Roman" w:eastAsia="Times New Roman" w:hAnsi="Times New Roman" w:cs="Times New Roman"/>
          <w:sz w:val="24"/>
          <w:szCs w:val="24"/>
          <w:lang w:eastAsia="cs-CZ"/>
        </w:rPr>
        <w:t>navazují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myšlenku o </w:t>
      </w:r>
      <w:r w:rsidR="00414E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jedinečném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vnímání světa </w:t>
      </w:r>
      <w:r w:rsidR="00414E7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předpokladem, že lidé tyto vjemy zároveň sami vytváří. Člověka tak vidí jako samotného tvůrce konkrétních významů. Realita je pak lidmi tvořena především skrze jazyk, popř. jiný způsob komunikace.</w:t>
      </w:r>
      <w:r w:rsidR="007363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Člověka je v tomto směru vnímán jako příslušník dané společnosti, jejíž způsoby porozumění světu jsou typické </w:t>
      </w:r>
      <w:r w:rsidR="009402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danou epochu (Plháková, </w:t>
      </w:r>
      <w:r w:rsidR="00940253">
        <w:rPr>
          <w:rFonts w:ascii="Times New Roman" w:eastAsia="Times New Roman" w:hAnsi="Times New Roman" w:cs="Times New Roman"/>
          <w:sz w:val="24"/>
          <w:szCs w:val="24"/>
          <w:lang w:eastAsia="cs-CZ"/>
        </w:rPr>
        <w:t>2006</w:t>
      </w:r>
      <w:r w:rsidR="00940253">
        <w:rPr>
          <w:rFonts w:ascii="Times New Roman" w:eastAsia="Times New Roman" w:hAnsi="Times New Roman" w:cs="Times New Roman"/>
          <w:sz w:val="24"/>
          <w:szCs w:val="24"/>
          <w:lang w:eastAsia="cs-CZ"/>
        </w:rPr>
        <w:t>, str. 280).</w:t>
      </w:r>
    </w:p>
    <w:p w14:paraId="56A4C867" w14:textId="6188FF7E" w:rsidR="004D1075" w:rsidRDefault="004D1075" w:rsidP="004D10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075">
        <w:rPr>
          <w:rFonts w:ascii="Times New Roman" w:hAnsi="Times New Roman" w:cs="Times New Roman"/>
          <w:b/>
          <w:bCs/>
          <w:sz w:val="24"/>
          <w:szCs w:val="24"/>
        </w:rPr>
        <w:t>Zdroje:</w:t>
      </w:r>
    </w:p>
    <w:p w14:paraId="5FBE6BB9" w14:textId="1953C5AE" w:rsidR="0053609E" w:rsidRPr="0053609E" w:rsidRDefault="0053609E" w:rsidP="005360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09E">
        <w:rPr>
          <w:rFonts w:ascii="Times New Roman" w:eastAsia="Times New Roman" w:hAnsi="Times New Roman" w:cs="Times New Roman"/>
          <w:sz w:val="24"/>
          <w:szCs w:val="24"/>
          <w:lang w:eastAsia="cs-CZ"/>
        </w:rPr>
        <w:t>PLHÁKOVÁ, A. </w:t>
      </w:r>
      <w:r w:rsidRPr="005360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psychologie</w:t>
      </w:r>
      <w:r w:rsidRPr="0053609E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Grada, 2006. Psyché (Grada). ISBN 978-80-247-0871-3.</w:t>
      </w:r>
    </w:p>
    <w:p w14:paraId="4F604A99" w14:textId="4F82BEB6" w:rsidR="004D42A6" w:rsidRDefault="004D1075" w:rsidP="00536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3609E" w:rsidRPr="0053609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SKORUNKA,</w:t>
        </w:r>
        <w:r w:rsidRPr="0053609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D.</w:t>
        </w:r>
      </w:hyperlink>
      <w:r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60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Sociální konstrukcionismus a psychoterapie.</w:t>
      </w:r>
      <w:r w:rsidR="0053609E"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2013. </w:t>
      </w:r>
      <w:r w:rsidR="0053609E"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3609E"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>cit. 24. 3. 2021</w:t>
      </w:r>
      <w:r w:rsidR="0053609E"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5360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53609E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Psychoterapie, 3</w:t>
      </w:r>
      <w:r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>(3-4).</w:t>
      </w:r>
      <w:r w:rsidR="0053609E"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609E"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3609E"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>online</w:t>
      </w:r>
      <w:r w:rsidR="0053609E"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53609E"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>Získáno</w:t>
      </w:r>
      <w:r w:rsid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536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53609E" w:rsidRPr="00175B82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https://journals.muni.cz/psychoterapie/article/view/9634</w:t>
        </w:r>
      </w:hyperlink>
    </w:p>
    <w:p w14:paraId="65DB2C2C" w14:textId="77777777" w:rsidR="0053609E" w:rsidRPr="0053609E" w:rsidRDefault="0053609E" w:rsidP="00536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609E" w:rsidRPr="0053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5"/>
    <w:rsid w:val="002E1BD1"/>
    <w:rsid w:val="00414E77"/>
    <w:rsid w:val="004D1075"/>
    <w:rsid w:val="004D42A6"/>
    <w:rsid w:val="0053609E"/>
    <w:rsid w:val="00736306"/>
    <w:rsid w:val="00940253"/>
    <w:rsid w:val="00C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8711"/>
  <w15:chartTrackingRefBased/>
  <w15:docId w15:val="{D215EC04-9E24-445E-A3C1-41165BE5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1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107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D1075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4D10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3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s.muni.cz/psychoterapie/article/view/9634" TargetMode="External"/><Relationship Id="rId4" Type="http://schemas.openxmlformats.org/officeDocument/2006/relationships/hyperlink" Target="https://journals.muni.cz/psychoterapie/about/bioAuthor/1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Drbohlavová</dc:creator>
  <cp:keywords/>
  <dc:description/>
  <cp:lastModifiedBy>Tereza Drbohlavová</cp:lastModifiedBy>
  <cp:revision>3</cp:revision>
  <dcterms:created xsi:type="dcterms:W3CDTF">2021-03-23T16:21:00Z</dcterms:created>
  <dcterms:modified xsi:type="dcterms:W3CDTF">2021-03-26T13:29:00Z</dcterms:modified>
</cp:coreProperties>
</file>