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E0E5" w14:textId="77777777" w:rsidR="00652D9F" w:rsidRPr="00652D9F" w:rsidRDefault="00652D9F" w:rsidP="00F33A91">
      <w:pPr>
        <w:shd w:val="clear" w:color="auto" w:fill="FFFFFF"/>
        <w:spacing w:after="100" w:afterAutospacing="1" w:line="240" w:lineRule="auto"/>
        <w:jc w:val="both"/>
        <w:outlineLvl w:val="1"/>
        <w:rPr>
          <w:rFonts w:ascii="Segoe UI" w:eastAsia="Times New Roman" w:hAnsi="Segoe UI" w:cs="Segoe UI"/>
          <w:color w:val="CC2C32"/>
          <w:sz w:val="36"/>
          <w:szCs w:val="36"/>
          <w:lang w:val="cs-CZ" w:eastAsia="en-GB"/>
        </w:rPr>
      </w:pPr>
      <w:r w:rsidRPr="00652D9F">
        <w:rPr>
          <w:rFonts w:ascii="Segoe UI" w:eastAsia="Times New Roman" w:hAnsi="Segoe UI" w:cs="Segoe UI"/>
          <w:color w:val="CC2C32"/>
          <w:sz w:val="36"/>
          <w:szCs w:val="36"/>
          <w:lang w:val="cs-CZ" w:eastAsia="en-GB"/>
        </w:rPr>
        <w:t>Kritická diskurzivní analýza</w:t>
      </w:r>
    </w:p>
    <w:p w14:paraId="24D3EF76" w14:textId="77777777" w:rsidR="00652D9F" w:rsidRPr="00652D9F" w:rsidRDefault="00652D9F" w:rsidP="00F33A91">
      <w:pPr>
        <w:shd w:val="clear" w:color="auto" w:fill="FFFFFF"/>
        <w:spacing w:after="100" w:afterAutospacing="1" w:line="240" w:lineRule="auto"/>
        <w:jc w:val="both"/>
        <w:outlineLvl w:val="1"/>
        <w:rPr>
          <w:rFonts w:ascii="inherit" w:eastAsia="Times New Roman" w:hAnsi="inherit" w:cs="Segoe UI"/>
          <w:color w:val="CC2C32"/>
          <w:sz w:val="36"/>
          <w:szCs w:val="36"/>
          <w:lang w:val="cs-CZ" w:eastAsia="en-GB"/>
        </w:rPr>
      </w:pPr>
      <w:r w:rsidRPr="00652D9F">
        <w:rPr>
          <w:rFonts w:ascii="inherit" w:eastAsia="Times New Roman" w:hAnsi="inherit" w:cs="Segoe UI"/>
          <w:color w:val="CC2C32"/>
          <w:sz w:val="36"/>
          <w:szCs w:val="36"/>
          <w:lang w:val="cs-CZ" w:eastAsia="en-GB"/>
        </w:rPr>
        <w:t>Ivana Řápková</w:t>
      </w:r>
    </w:p>
    <w:p w14:paraId="7196502A" w14:textId="77777777" w:rsidR="00652D9F" w:rsidRPr="00652D9F" w:rsidRDefault="00652D9F" w:rsidP="00F33A91">
      <w:pPr>
        <w:shd w:val="clear" w:color="auto" w:fill="FFFFFF"/>
        <w:spacing w:after="100" w:afterAutospacing="1" w:line="240" w:lineRule="auto"/>
        <w:jc w:val="both"/>
        <w:outlineLvl w:val="1"/>
        <w:rPr>
          <w:rFonts w:ascii="inherit" w:eastAsia="Times New Roman" w:hAnsi="inherit" w:cs="Segoe UI"/>
          <w:color w:val="CC2C32"/>
          <w:sz w:val="36"/>
          <w:szCs w:val="36"/>
          <w:lang w:val="cs-CZ" w:eastAsia="en-GB"/>
        </w:rPr>
      </w:pPr>
      <w:r w:rsidRPr="00652D9F">
        <w:rPr>
          <w:rFonts w:ascii="inherit" w:eastAsia="Times New Roman" w:hAnsi="inherit" w:cs="Segoe UI"/>
          <w:color w:val="CC2C32"/>
          <w:sz w:val="36"/>
          <w:szCs w:val="36"/>
          <w:lang w:val="cs-CZ" w:eastAsia="en-GB"/>
        </w:rPr>
        <w:t>Mé desatero programových priorit</w:t>
      </w:r>
    </w:p>
    <w:p w14:paraId="2E8E5458" w14:textId="77777777" w:rsidR="00652D9F" w:rsidRPr="00652D9F" w:rsidRDefault="00652D9F" w:rsidP="00F33A9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</w:pPr>
      <w:r w:rsidRPr="00652D9F"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  <w:t>Většinu českých občanů nezajímají vzájemné slovní přestřelky mezi politiky v médiích, ale jejich každodenní problémy, se kterými se v životě setkávají. Většina lidí je frustrována chováním nepřizpůsobivých občanů, jejich zneužíváním sociálních dávek a drobnou kriminalitou, se kterou se lidé denně setkávají tváří v tvář. Ať již jde o obtěžování na ulici opilci, zdrogovanými nebo krádežemi v supermarketech, organizovanými dětskými gangy. Samozřejmě jsou frustrovaní také ze znečišťování veřejného prostranství a okolí, z devastace společných prostor v domech, z hlučnosti při každodenních večerních dýcháncích.</w:t>
      </w:r>
    </w:p>
    <w:p w14:paraId="25467BD4" w14:textId="77777777" w:rsidR="00652D9F" w:rsidRPr="00652D9F" w:rsidRDefault="00652D9F" w:rsidP="00F33A91">
      <w:pPr>
        <w:shd w:val="clear" w:color="auto" w:fill="FFFFFF"/>
        <w:spacing w:after="100" w:afterAutospacing="1" w:line="240" w:lineRule="auto"/>
        <w:jc w:val="both"/>
        <w:outlineLvl w:val="2"/>
        <w:rPr>
          <w:rFonts w:ascii="inherit" w:eastAsia="Times New Roman" w:hAnsi="inherit" w:cs="Segoe UI"/>
          <w:color w:val="CC2C32"/>
          <w:sz w:val="27"/>
          <w:szCs w:val="27"/>
          <w:lang w:val="cs-CZ" w:eastAsia="en-GB"/>
        </w:rPr>
      </w:pPr>
      <w:r w:rsidRPr="00652D9F">
        <w:rPr>
          <w:rFonts w:ascii="inherit" w:eastAsia="Times New Roman" w:hAnsi="inherit" w:cs="Segoe UI"/>
          <w:color w:val="CC2C32"/>
          <w:sz w:val="27"/>
          <w:szCs w:val="27"/>
          <w:lang w:val="cs-CZ" w:eastAsia="en-GB"/>
        </w:rPr>
        <w:t>Opatření, která chci prosazovat:</w:t>
      </w:r>
    </w:p>
    <w:p w14:paraId="1C092EE9" w14:textId="77777777" w:rsidR="00652D9F" w:rsidRPr="00652D9F" w:rsidRDefault="00652D9F" w:rsidP="00F33A9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</w:pPr>
      <w:r w:rsidRPr="00652D9F"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  <w:t>1.</w:t>
      </w:r>
      <w:r w:rsidRPr="00652D9F"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cs-CZ" w:eastAsia="en-GB"/>
        </w:rPr>
        <w:t>využít všech dostupných právních a politických prostředků ke zlepšení bezpečnosti</w:t>
      </w:r>
      <w:r w:rsidRPr="00652D9F"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  <w:t> ve městech a získání účinných nástrojů proti nepřizpůsobivým občanům, kteří stojí za kriminalitou.</w:t>
      </w:r>
    </w:p>
    <w:p w14:paraId="275971A5" w14:textId="77777777" w:rsidR="00652D9F" w:rsidRPr="00652D9F" w:rsidRDefault="00652D9F" w:rsidP="00F33A9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</w:pPr>
      <w:r w:rsidRPr="00652D9F"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  <w:t>2.</w:t>
      </w:r>
      <w:r w:rsidRPr="00652D9F"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cs-CZ" w:eastAsia="en-GB"/>
        </w:rPr>
        <w:t>snížit dluhy neplatičů</w:t>
      </w:r>
      <w:r w:rsidRPr="00652D9F"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  <w:t> (většina na sociálních dávkách) vůči městům a státu.</w:t>
      </w:r>
    </w:p>
    <w:p w14:paraId="2D6987FB" w14:textId="77777777" w:rsidR="00652D9F" w:rsidRPr="00652D9F" w:rsidRDefault="00652D9F" w:rsidP="00F33A9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</w:pPr>
      <w:r w:rsidRPr="00652D9F"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  <w:t>3.</w:t>
      </w:r>
      <w:r w:rsidRPr="00652D9F"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cs-CZ" w:eastAsia="en-GB"/>
        </w:rPr>
        <w:t>zabránit dávkařům, aby zneužívali sociální dávky</w:t>
      </w:r>
      <w:r w:rsidRPr="00652D9F"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  <w:t> a navíc obtěžovali a terorizovali slušné občany. Umožnit obcím individuálně omezit příspěvek na bydlení těm, kteří jej zneužívají. Není možné, aby nepřizpůsobivý nebyl schopen platit městu 3.000 korun nájmu v obecním bytě, který navíc zničil, ale za ubytovnu platil až 20.000 korun, na kterou dostává příspěvek.</w:t>
      </w:r>
    </w:p>
    <w:p w14:paraId="44927523" w14:textId="77777777" w:rsidR="00652D9F" w:rsidRPr="00652D9F" w:rsidRDefault="00652D9F" w:rsidP="00F33A9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</w:pPr>
      <w:r w:rsidRPr="00652D9F"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  <w:t>4.</w:t>
      </w:r>
      <w:r w:rsidRPr="00652D9F"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cs-CZ" w:eastAsia="en-GB"/>
        </w:rPr>
        <w:t>umožnit městům a obcím, aby si pokuty a dluhy mohly automaticky strhávat ze sociálních dávek</w:t>
      </w:r>
      <w:r w:rsidRPr="00652D9F"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  <w:t> a tím donutily nepřizpůsobivé nemít pokuty, tedy se chovat slušně.</w:t>
      </w:r>
    </w:p>
    <w:p w14:paraId="41A48819" w14:textId="77777777" w:rsidR="00652D9F" w:rsidRPr="00652D9F" w:rsidRDefault="00652D9F" w:rsidP="00F33A9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</w:pPr>
      <w:r w:rsidRPr="00652D9F"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  <w:t>8.</w:t>
      </w:r>
      <w:r w:rsidRPr="00652D9F"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cs-CZ" w:eastAsia="en-GB"/>
        </w:rPr>
        <w:t>zavedením účinných opatření proti nepřizpůsobivým zabránit vzrůstu extremismu a xenofobie</w:t>
      </w:r>
      <w:r w:rsidRPr="00652D9F"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  <w:t>, které vychází z frustrace většinové společnosti z neřešení letitého problému nepřizpůsobivých</w:t>
      </w:r>
    </w:p>
    <w:p w14:paraId="6005EC64" w14:textId="77777777" w:rsidR="00652D9F" w:rsidRPr="00652D9F" w:rsidRDefault="00652D9F" w:rsidP="00F33A9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</w:pPr>
      <w:r w:rsidRPr="00652D9F"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  <w:t>9.</w:t>
      </w:r>
      <w:r w:rsidRPr="00652D9F"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cs-CZ" w:eastAsia="en-GB"/>
        </w:rPr>
        <w:t>zlepšit komunitní soudržnost obyvatelstva</w:t>
      </w:r>
      <w:r w:rsidRPr="00652D9F"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  <w:t>. Přesvědčit ty nepřizpůsobivé, kteří mají snahu se zapojit do běžného života, že to má smysl. Že se vyplatí mít věci v pořádku, že se vyplatí nedělat svému okolí problémy, že se vyplatí být spořádaný občan. Chceme vrátit děti nepřizpůsobivých tam, kam patří, tedy do školy. Podpoříme veškeré sociální programy, které povedou k jejich nápravě a společenskému uplatnění.</w:t>
      </w:r>
    </w:p>
    <w:p w14:paraId="5E4A92D7" w14:textId="4F64FFC1" w:rsidR="00652D9F" w:rsidRDefault="00652D9F" w:rsidP="00F33A9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</w:pPr>
      <w:r w:rsidRPr="00652D9F"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  <w:t> </w:t>
      </w:r>
    </w:p>
    <w:p w14:paraId="7F38624D" w14:textId="77777777" w:rsidR="002F0528" w:rsidRDefault="002F0528" w:rsidP="00F33A9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</w:pPr>
    </w:p>
    <w:p w14:paraId="70B4644E" w14:textId="07B328FF" w:rsidR="002F0528" w:rsidRPr="00652D9F" w:rsidRDefault="002F0528" w:rsidP="002F0528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cs-CZ" w:eastAsia="en-GB"/>
        </w:rPr>
        <w:lastRenderedPageBreak/>
        <w:t>Olga Niklová</w:t>
      </w:r>
    </w:p>
    <w:p w14:paraId="08686B09" w14:textId="181C08C1" w:rsidR="007924E8" w:rsidRPr="00F33A91" w:rsidRDefault="007924E8" w:rsidP="00F33A91">
      <w:pPr>
        <w:spacing w:after="120" w:line="240" w:lineRule="auto"/>
        <w:jc w:val="both"/>
        <w:rPr>
          <w:rFonts w:cs="Arial"/>
          <w:szCs w:val="20"/>
          <w:lang w:val="cs-CZ"/>
        </w:rPr>
      </w:pPr>
    </w:p>
    <w:p w14:paraId="0688A03F" w14:textId="710866FD" w:rsidR="00F33A91" w:rsidRPr="00C405B3" w:rsidRDefault="00057C98" w:rsidP="00FB227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>V úvodu je</w:t>
      </w:r>
      <w:r w:rsidR="00F23CB3">
        <w:rPr>
          <w:rFonts w:ascii="Calibri" w:hAnsi="Calibri" w:cs="Calibri"/>
          <w:sz w:val="24"/>
          <w:szCs w:val="24"/>
          <w:lang w:val="cs-CZ"/>
        </w:rPr>
        <w:t xml:space="preserve"> nastíněno, jakými problémy by se </w:t>
      </w:r>
      <w:r w:rsidR="00FB227C">
        <w:rPr>
          <w:rFonts w:ascii="Calibri" w:hAnsi="Calibri" w:cs="Calibri"/>
          <w:sz w:val="24"/>
          <w:szCs w:val="24"/>
          <w:lang w:val="cs-CZ"/>
        </w:rPr>
        <w:t>měla zabývat politika. Ve vymezení politických problémů je zdůrazňována</w:t>
      </w:r>
      <w:r w:rsidR="00FB227C">
        <w:rPr>
          <w:rFonts w:ascii="Calibri" w:hAnsi="Calibri" w:cs="Calibri"/>
          <w:sz w:val="24"/>
          <w:szCs w:val="24"/>
          <w:lang w:val="cs-CZ"/>
        </w:rPr>
        <w:t xml:space="preserve"> každodennost občanů</w:t>
      </w:r>
      <w:r w:rsidR="00FB227C">
        <w:rPr>
          <w:rFonts w:ascii="Calibri" w:hAnsi="Calibri" w:cs="Calibri"/>
          <w:sz w:val="24"/>
          <w:szCs w:val="24"/>
          <w:lang w:val="cs-CZ"/>
        </w:rPr>
        <w:t>, v úvodu jsou expresivní výrazové prostředky, hyperboly a nepodložená tvrzení, na základě</w:t>
      </w:r>
      <w:r w:rsidR="00D745A1">
        <w:rPr>
          <w:rFonts w:ascii="Calibri" w:hAnsi="Calibri" w:cs="Calibri"/>
          <w:sz w:val="24"/>
          <w:szCs w:val="24"/>
          <w:lang w:val="cs-CZ"/>
        </w:rPr>
        <w:t>,</w:t>
      </w:r>
      <w:r w:rsidR="00FB227C">
        <w:rPr>
          <w:rFonts w:ascii="Calibri" w:hAnsi="Calibri" w:cs="Calibri"/>
          <w:sz w:val="24"/>
          <w:szCs w:val="24"/>
          <w:lang w:val="cs-CZ"/>
        </w:rPr>
        <w:t xml:space="preserve"> kterých lze usuzovat na populistickou rétoriku programu. </w:t>
      </w:r>
    </w:p>
    <w:p w14:paraId="721774C2" w14:textId="039E98CC" w:rsidR="00080BF2" w:rsidRPr="00C405B3" w:rsidRDefault="00F33A91" w:rsidP="00FB227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  <w:sz w:val="24"/>
          <w:szCs w:val="24"/>
          <w:lang w:val="cs-CZ"/>
        </w:rPr>
      </w:pPr>
      <w:r w:rsidRPr="00C405B3">
        <w:rPr>
          <w:rFonts w:ascii="Calibri" w:hAnsi="Calibri" w:cs="Calibri"/>
          <w:sz w:val="24"/>
          <w:szCs w:val="24"/>
          <w:lang w:val="cs-CZ"/>
        </w:rPr>
        <w:t xml:space="preserve">V rámci </w:t>
      </w:r>
      <w:r w:rsidR="00FB227C">
        <w:rPr>
          <w:rFonts w:ascii="Calibri" w:hAnsi="Calibri" w:cs="Calibri"/>
          <w:sz w:val="24"/>
          <w:szCs w:val="24"/>
          <w:lang w:val="cs-CZ"/>
        </w:rPr>
        <w:t xml:space="preserve">úvodu k </w:t>
      </w:r>
      <w:r w:rsidRPr="00C405B3">
        <w:rPr>
          <w:rFonts w:ascii="Calibri" w:hAnsi="Calibri" w:cs="Calibri"/>
          <w:sz w:val="24"/>
          <w:szCs w:val="24"/>
          <w:lang w:val="cs-CZ"/>
        </w:rPr>
        <w:t xml:space="preserve">programu otevřeno několik </w:t>
      </w:r>
      <w:r w:rsidR="002F0528">
        <w:rPr>
          <w:rFonts w:ascii="Calibri" w:hAnsi="Calibri" w:cs="Calibri"/>
          <w:sz w:val="24"/>
          <w:szCs w:val="24"/>
          <w:lang w:val="cs-CZ"/>
        </w:rPr>
        <w:t>témat (</w:t>
      </w:r>
      <w:r w:rsidRPr="002F0528">
        <w:rPr>
          <w:rFonts w:ascii="Calibri" w:hAnsi="Calibri" w:cs="Calibri"/>
          <w:i/>
          <w:iCs/>
          <w:sz w:val="24"/>
          <w:szCs w:val="24"/>
          <w:lang w:val="cs-CZ"/>
        </w:rPr>
        <w:t>topics</w:t>
      </w:r>
      <w:r w:rsidR="002F0528" w:rsidRPr="002F0528">
        <w:rPr>
          <w:rFonts w:ascii="Calibri" w:hAnsi="Calibri" w:cs="Calibri"/>
          <w:sz w:val="24"/>
          <w:szCs w:val="24"/>
          <w:lang w:val="cs-CZ"/>
        </w:rPr>
        <w:t>)</w:t>
      </w:r>
      <w:r w:rsidRPr="00C405B3">
        <w:rPr>
          <w:rFonts w:ascii="Calibri" w:hAnsi="Calibri" w:cs="Calibri"/>
          <w:i/>
          <w:iCs/>
          <w:sz w:val="24"/>
          <w:szCs w:val="24"/>
          <w:lang w:val="cs-CZ"/>
        </w:rPr>
        <w:t xml:space="preserve"> </w:t>
      </w:r>
      <w:r w:rsidRPr="00C405B3">
        <w:rPr>
          <w:rFonts w:ascii="Calibri" w:hAnsi="Calibri" w:cs="Calibri"/>
          <w:sz w:val="24"/>
          <w:szCs w:val="24"/>
          <w:lang w:val="cs-CZ"/>
        </w:rPr>
        <w:t>vztahujících se k politickým prioritám, které chce poslankyně a starostka prosazovat. Centrálním tématem je pobírání sociálních dávek, které je prezentováno jako negativní jev</w:t>
      </w:r>
      <w:r w:rsidR="00D745A1">
        <w:rPr>
          <w:rFonts w:ascii="Calibri" w:hAnsi="Calibri" w:cs="Calibri"/>
          <w:sz w:val="24"/>
          <w:szCs w:val="24"/>
          <w:lang w:val="cs-CZ"/>
        </w:rPr>
        <w:t xml:space="preserve"> a příčina sociálních problémů</w:t>
      </w:r>
      <w:r w:rsidR="005174E3">
        <w:rPr>
          <w:rFonts w:ascii="Calibri" w:hAnsi="Calibri" w:cs="Calibri"/>
          <w:sz w:val="24"/>
          <w:szCs w:val="24"/>
          <w:lang w:val="cs-CZ"/>
        </w:rPr>
        <w:t>. S</w:t>
      </w:r>
      <w:r w:rsidRPr="00C405B3">
        <w:rPr>
          <w:rFonts w:ascii="Calibri" w:hAnsi="Calibri" w:cs="Calibri"/>
          <w:sz w:val="24"/>
          <w:szCs w:val="24"/>
          <w:lang w:val="cs-CZ"/>
        </w:rPr>
        <w:t>ociální slabší občané pobírající sociální dávky jsou stereotypně spojováni s</w:t>
      </w:r>
      <w:r w:rsidR="00C405B3" w:rsidRPr="00C405B3">
        <w:rPr>
          <w:rFonts w:ascii="Calibri" w:hAnsi="Calibri" w:cs="Calibri"/>
          <w:sz w:val="24"/>
          <w:szCs w:val="24"/>
          <w:lang w:val="cs-CZ"/>
        </w:rPr>
        <w:t> </w:t>
      </w:r>
      <w:r w:rsidRPr="00C405B3">
        <w:rPr>
          <w:rFonts w:ascii="Calibri" w:hAnsi="Calibri" w:cs="Calibri"/>
          <w:sz w:val="24"/>
          <w:szCs w:val="24"/>
          <w:lang w:val="cs-CZ"/>
        </w:rPr>
        <w:t>kriminalitou</w:t>
      </w:r>
      <w:r w:rsidR="00C405B3" w:rsidRPr="00C405B3">
        <w:rPr>
          <w:rFonts w:ascii="Calibri" w:hAnsi="Calibri" w:cs="Calibri"/>
          <w:sz w:val="24"/>
          <w:szCs w:val="24"/>
          <w:lang w:val="cs-CZ"/>
        </w:rPr>
        <w:t xml:space="preserve"> a jinými společensky nežádoucími činnostmi</w:t>
      </w:r>
      <w:r w:rsidRPr="00C405B3">
        <w:rPr>
          <w:rFonts w:ascii="Calibri" w:hAnsi="Calibri" w:cs="Calibri"/>
          <w:sz w:val="24"/>
          <w:szCs w:val="24"/>
          <w:lang w:val="cs-CZ"/>
        </w:rPr>
        <w:t xml:space="preserve">, nepřizpůsobivostí a narušováním veřejného pořádku. </w:t>
      </w:r>
    </w:p>
    <w:p w14:paraId="18489377" w14:textId="26B35AC9" w:rsidR="00F33A91" w:rsidRPr="00C405B3" w:rsidRDefault="00F33A91" w:rsidP="00FB227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  <w:sz w:val="24"/>
          <w:szCs w:val="24"/>
          <w:lang w:val="cs-CZ"/>
        </w:rPr>
      </w:pPr>
      <w:r w:rsidRPr="00C405B3">
        <w:rPr>
          <w:rFonts w:ascii="Calibri" w:hAnsi="Calibri" w:cs="Calibri"/>
          <w:sz w:val="24"/>
          <w:szCs w:val="24"/>
          <w:lang w:val="cs-CZ"/>
        </w:rPr>
        <w:t>V</w:t>
      </w:r>
      <w:r w:rsidR="007D2EFD" w:rsidRPr="00C405B3">
        <w:rPr>
          <w:rFonts w:ascii="Calibri" w:hAnsi="Calibri" w:cs="Calibri"/>
          <w:sz w:val="24"/>
          <w:szCs w:val="24"/>
          <w:lang w:val="cs-CZ"/>
        </w:rPr>
        <w:t xml:space="preserve"> programových </w:t>
      </w:r>
      <w:r w:rsidRPr="00C405B3">
        <w:rPr>
          <w:rFonts w:ascii="Calibri" w:hAnsi="Calibri" w:cs="Calibri"/>
          <w:sz w:val="24"/>
          <w:szCs w:val="24"/>
          <w:lang w:val="cs-CZ"/>
        </w:rPr>
        <w:t xml:space="preserve">opatřeních </w:t>
      </w:r>
      <w:r w:rsidR="007D2EFD" w:rsidRPr="00C405B3">
        <w:rPr>
          <w:rFonts w:ascii="Calibri" w:hAnsi="Calibri" w:cs="Calibri"/>
          <w:sz w:val="24"/>
          <w:szCs w:val="24"/>
          <w:lang w:val="cs-CZ"/>
        </w:rPr>
        <w:t xml:space="preserve">jsou </w:t>
      </w:r>
      <w:r w:rsidR="00080BF2" w:rsidRPr="00C405B3">
        <w:rPr>
          <w:rFonts w:ascii="Calibri" w:hAnsi="Calibri" w:cs="Calibri"/>
          <w:sz w:val="24"/>
          <w:szCs w:val="24"/>
          <w:lang w:val="cs-CZ"/>
        </w:rPr>
        <w:t xml:space="preserve">sociálně slabí konstruováni </w:t>
      </w:r>
      <w:r w:rsidR="007D2EFD" w:rsidRPr="00C405B3">
        <w:rPr>
          <w:rFonts w:ascii="Calibri" w:hAnsi="Calibri" w:cs="Calibri"/>
          <w:sz w:val="24"/>
          <w:szCs w:val="24"/>
          <w:lang w:val="cs-CZ"/>
        </w:rPr>
        <w:t>nikoliv jako potřební, ale jako zdroj sociálních problémů</w:t>
      </w:r>
      <w:r w:rsidR="00080BF2" w:rsidRPr="00C405B3">
        <w:rPr>
          <w:rFonts w:ascii="Calibri" w:hAnsi="Calibri" w:cs="Calibri"/>
          <w:sz w:val="24"/>
          <w:szCs w:val="24"/>
          <w:lang w:val="cs-CZ"/>
        </w:rPr>
        <w:t xml:space="preserve"> a ohrožení většinové společnosti</w:t>
      </w:r>
      <w:r w:rsidR="006C6648" w:rsidRPr="00C405B3">
        <w:rPr>
          <w:rFonts w:ascii="Calibri" w:hAnsi="Calibri" w:cs="Calibri"/>
          <w:sz w:val="24"/>
          <w:szCs w:val="24"/>
          <w:lang w:val="cs-CZ"/>
        </w:rPr>
        <w:t>.</w:t>
      </w:r>
    </w:p>
    <w:p w14:paraId="39807D9D" w14:textId="5619D54F" w:rsidR="00115AE8" w:rsidRPr="00C405B3" w:rsidRDefault="006C6648" w:rsidP="00FB227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  <w:sz w:val="24"/>
          <w:szCs w:val="24"/>
          <w:lang w:val="cs-CZ"/>
        </w:rPr>
      </w:pPr>
      <w:r w:rsidRPr="00C405B3">
        <w:rPr>
          <w:rFonts w:ascii="Calibri" w:hAnsi="Calibri" w:cs="Calibri"/>
          <w:sz w:val="24"/>
          <w:szCs w:val="24"/>
          <w:lang w:val="cs-CZ"/>
        </w:rPr>
        <w:t>Většinová společnost, v tomto kontextu potenciální voliči,</w:t>
      </w:r>
      <w:r w:rsidR="005174E3">
        <w:rPr>
          <w:rFonts w:ascii="Calibri" w:hAnsi="Calibri" w:cs="Calibri"/>
          <w:sz w:val="24"/>
          <w:szCs w:val="24"/>
          <w:lang w:val="cs-CZ"/>
        </w:rPr>
        <w:t xml:space="preserve"> </w:t>
      </w:r>
      <w:r w:rsidRPr="00C405B3">
        <w:rPr>
          <w:rFonts w:ascii="Calibri" w:hAnsi="Calibri" w:cs="Calibri"/>
          <w:sz w:val="24"/>
          <w:szCs w:val="24"/>
          <w:lang w:val="cs-CZ"/>
        </w:rPr>
        <w:t>kterým je sd</w:t>
      </w:r>
      <w:r w:rsidR="005174E3">
        <w:rPr>
          <w:rFonts w:ascii="Calibri" w:hAnsi="Calibri" w:cs="Calibri"/>
          <w:sz w:val="24"/>
          <w:szCs w:val="24"/>
          <w:lang w:val="cs-CZ"/>
        </w:rPr>
        <w:t>ělení</w:t>
      </w:r>
      <w:r w:rsidRPr="00C405B3">
        <w:rPr>
          <w:rFonts w:ascii="Calibri" w:hAnsi="Calibri" w:cs="Calibri"/>
          <w:sz w:val="24"/>
          <w:szCs w:val="24"/>
          <w:lang w:val="cs-CZ"/>
        </w:rPr>
        <w:t xml:space="preserve"> směřováno, jsou </w:t>
      </w:r>
      <w:r w:rsidR="00115AE8" w:rsidRPr="00C405B3">
        <w:rPr>
          <w:rFonts w:ascii="Calibri" w:hAnsi="Calibri" w:cs="Calibri"/>
          <w:sz w:val="24"/>
          <w:szCs w:val="24"/>
          <w:lang w:val="cs-CZ"/>
        </w:rPr>
        <w:t>konstruování jako „slušní občané“</w:t>
      </w:r>
      <w:r w:rsidR="00783D41">
        <w:rPr>
          <w:rFonts w:ascii="Calibri" w:hAnsi="Calibri" w:cs="Calibri"/>
          <w:sz w:val="24"/>
          <w:szCs w:val="24"/>
          <w:lang w:val="cs-CZ"/>
        </w:rPr>
        <w:t xml:space="preserve"> „spořádaní občané“</w:t>
      </w:r>
      <w:r w:rsidR="00115AE8" w:rsidRPr="00C405B3">
        <w:rPr>
          <w:rFonts w:ascii="Calibri" w:hAnsi="Calibri" w:cs="Calibri"/>
          <w:sz w:val="24"/>
          <w:szCs w:val="24"/>
          <w:lang w:val="cs-CZ"/>
        </w:rPr>
        <w:t xml:space="preserve"> a oběti </w:t>
      </w:r>
      <w:r w:rsidR="00C405B3" w:rsidRPr="00C405B3">
        <w:rPr>
          <w:rFonts w:ascii="Calibri" w:hAnsi="Calibri" w:cs="Calibri"/>
          <w:sz w:val="24"/>
          <w:szCs w:val="24"/>
          <w:lang w:val="cs-CZ"/>
        </w:rPr>
        <w:t xml:space="preserve">sociálně slabých a </w:t>
      </w:r>
      <w:r w:rsidR="00115AE8" w:rsidRPr="00C405B3">
        <w:rPr>
          <w:rFonts w:ascii="Calibri" w:hAnsi="Calibri" w:cs="Calibri"/>
          <w:sz w:val="24"/>
          <w:szCs w:val="24"/>
          <w:lang w:val="cs-CZ"/>
        </w:rPr>
        <w:t>současného nastavení sociálního systému.</w:t>
      </w:r>
      <w:r w:rsidR="002F0528">
        <w:rPr>
          <w:rFonts w:ascii="Calibri" w:hAnsi="Calibri" w:cs="Calibri"/>
          <w:sz w:val="24"/>
          <w:szCs w:val="24"/>
          <w:lang w:val="cs-CZ"/>
        </w:rPr>
        <w:t xml:space="preserve"> Sociální problémy jsou identifikovány jako problémy menšin, nikoliv problémy společenské („letité problémy nepřizpůsobivých</w:t>
      </w:r>
      <w:r w:rsidR="00D745A1">
        <w:rPr>
          <w:rFonts w:ascii="Calibri" w:hAnsi="Calibri" w:cs="Calibri"/>
          <w:sz w:val="24"/>
          <w:szCs w:val="24"/>
          <w:lang w:val="cs-CZ"/>
        </w:rPr>
        <w:t>“</w:t>
      </w:r>
      <w:r w:rsidR="002F0528">
        <w:rPr>
          <w:rFonts w:ascii="Calibri" w:hAnsi="Calibri" w:cs="Calibri"/>
          <w:sz w:val="24"/>
          <w:szCs w:val="24"/>
          <w:lang w:val="cs-CZ"/>
        </w:rPr>
        <w:t>).</w:t>
      </w:r>
    </w:p>
    <w:p w14:paraId="60109083" w14:textId="698AF27A" w:rsidR="00115AE8" w:rsidRDefault="00C405B3" w:rsidP="00FB227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  <w:sz w:val="24"/>
          <w:szCs w:val="24"/>
          <w:lang w:val="cs-CZ"/>
        </w:rPr>
      </w:pPr>
      <w:r w:rsidRPr="00C405B3">
        <w:rPr>
          <w:rFonts w:ascii="Calibri" w:hAnsi="Calibri" w:cs="Calibri"/>
          <w:sz w:val="24"/>
          <w:szCs w:val="24"/>
          <w:lang w:val="cs-CZ"/>
        </w:rPr>
        <w:t>Sociálně slabí jsou na základě stereotypních asociací spojován</w:t>
      </w:r>
      <w:r w:rsidR="00DB0AD9">
        <w:rPr>
          <w:rFonts w:ascii="Calibri" w:hAnsi="Calibri" w:cs="Calibri"/>
          <w:sz w:val="24"/>
          <w:szCs w:val="24"/>
          <w:lang w:val="cs-CZ"/>
        </w:rPr>
        <w:t>i</w:t>
      </w:r>
      <w:r w:rsidRPr="00C405B3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DB0AD9">
        <w:rPr>
          <w:rFonts w:ascii="Calibri" w:hAnsi="Calibri" w:cs="Calibri"/>
          <w:sz w:val="24"/>
          <w:szCs w:val="24"/>
          <w:lang w:val="cs-CZ"/>
        </w:rPr>
        <w:t xml:space="preserve">nejen </w:t>
      </w:r>
      <w:r w:rsidRPr="00C405B3">
        <w:rPr>
          <w:rFonts w:ascii="Calibri" w:hAnsi="Calibri" w:cs="Calibri"/>
          <w:sz w:val="24"/>
          <w:szCs w:val="24"/>
          <w:lang w:val="cs-CZ"/>
        </w:rPr>
        <w:t>s tématy nepřizpůsobivosti a kriminality</w:t>
      </w:r>
      <w:r w:rsidR="00DB0AD9">
        <w:rPr>
          <w:rFonts w:ascii="Calibri" w:hAnsi="Calibri" w:cs="Calibri"/>
          <w:sz w:val="24"/>
          <w:szCs w:val="24"/>
          <w:lang w:val="cs-CZ"/>
        </w:rPr>
        <w:t xml:space="preserve">, ale implicitně je přítomen i etnický/rasový podtext. </w:t>
      </w:r>
      <w:r w:rsidR="00057C98">
        <w:rPr>
          <w:rFonts w:ascii="Calibri" w:hAnsi="Calibri" w:cs="Calibri"/>
          <w:sz w:val="24"/>
          <w:szCs w:val="24"/>
          <w:lang w:val="cs-CZ"/>
        </w:rPr>
        <w:t>Exremismus</w:t>
      </w:r>
      <w:r w:rsidR="00DB0AD9">
        <w:rPr>
          <w:rFonts w:ascii="Calibri" w:hAnsi="Calibri" w:cs="Calibri"/>
          <w:sz w:val="24"/>
          <w:szCs w:val="24"/>
          <w:lang w:val="cs-CZ"/>
        </w:rPr>
        <w:t xml:space="preserve"> a rasismus vůči etnickým menšinám (pravděpodobně </w:t>
      </w:r>
      <w:r w:rsidR="00057C98">
        <w:rPr>
          <w:rFonts w:ascii="Calibri" w:hAnsi="Calibri" w:cs="Calibri"/>
          <w:sz w:val="24"/>
          <w:szCs w:val="24"/>
          <w:lang w:val="cs-CZ"/>
        </w:rPr>
        <w:t xml:space="preserve">Romům) je vysvětlován jako </w:t>
      </w:r>
      <w:r w:rsidR="002C503A">
        <w:rPr>
          <w:rFonts w:ascii="Calibri" w:hAnsi="Calibri" w:cs="Calibri"/>
          <w:sz w:val="24"/>
          <w:szCs w:val="24"/>
          <w:lang w:val="cs-CZ"/>
        </w:rPr>
        <w:t>chyba samotných menšin</w:t>
      </w:r>
      <w:r w:rsidR="006467CD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6467CD">
        <w:rPr>
          <w:rFonts w:ascii="Calibri" w:hAnsi="Calibri" w:cs="Calibri"/>
          <w:sz w:val="24"/>
          <w:szCs w:val="24"/>
          <w:lang w:val="cs-CZ"/>
        </w:rPr>
        <w:t>(viz. opatření číslo 8)</w:t>
      </w:r>
      <w:r w:rsidR="006467CD">
        <w:rPr>
          <w:rFonts w:ascii="Calibri" w:hAnsi="Calibri" w:cs="Calibri"/>
          <w:sz w:val="24"/>
          <w:szCs w:val="24"/>
          <w:lang w:val="cs-CZ"/>
        </w:rPr>
        <w:t>.</w:t>
      </w:r>
    </w:p>
    <w:p w14:paraId="489F6A98" w14:textId="51020701" w:rsidR="006467CD" w:rsidRPr="00C405B3" w:rsidRDefault="006467CD" w:rsidP="006467CD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>Program</w:t>
      </w:r>
      <w:r>
        <w:rPr>
          <w:rFonts w:ascii="Calibri" w:hAnsi="Calibri" w:cs="Calibri"/>
          <w:sz w:val="24"/>
          <w:szCs w:val="24"/>
          <w:lang w:val="cs-CZ"/>
        </w:rPr>
        <w:t xml:space="preserve"> legitimiz</w:t>
      </w:r>
      <w:r>
        <w:rPr>
          <w:rFonts w:ascii="Calibri" w:hAnsi="Calibri" w:cs="Calibri"/>
          <w:sz w:val="24"/>
          <w:szCs w:val="24"/>
          <w:lang w:val="cs-CZ"/>
        </w:rPr>
        <w:t>uje</w:t>
      </w:r>
      <w:r>
        <w:rPr>
          <w:rFonts w:ascii="Calibri" w:hAnsi="Calibri" w:cs="Calibri"/>
          <w:sz w:val="24"/>
          <w:szCs w:val="24"/>
          <w:lang w:val="cs-CZ"/>
        </w:rPr>
        <w:t xml:space="preserve"> mocens</w:t>
      </w:r>
      <w:r>
        <w:rPr>
          <w:rFonts w:ascii="Calibri" w:hAnsi="Calibri" w:cs="Calibri"/>
          <w:sz w:val="24"/>
          <w:szCs w:val="24"/>
          <w:lang w:val="cs-CZ"/>
        </w:rPr>
        <w:t>ké struktury</w:t>
      </w:r>
      <w:r w:rsidR="002F0528">
        <w:rPr>
          <w:rFonts w:ascii="Calibri" w:hAnsi="Calibri" w:cs="Calibri"/>
          <w:sz w:val="24"/>
          <w:szCs w:val="24"/>
          <w:lang w:val="cs-CZ"/>
        </w:rPr>
        <w:t xml:space="preserve"> a </w:t>
      </w:r>
      <w:r>
        <w:rPr>
          <w:rFonts w:ascii="Calibri" w:hAnsi="Calibri" w:cs="Calibri"/>
          <w:sz w:val="24"/>
          <w:szCs w:val="24"/>
          <w:lang w:val="cs-CZ"/>
        </w:rPr>
        <w:t xml:space="preserve">sociální nerovnosti na dvou úrovních: explicitně vůči </w:t>
      </w:r>
      <w:r w:rsidR="002F0528">
        <w:rPr>
          <w:rFonts w:ascii="Calibri" w:hAnsi="Calibri" w:cs="Calibri"/>
          <w:sz w:val="24"/>
          <w:szCs w:val="24"/>
          <w:lang w:val="cs-CZ"/>
        </w:rPr>
        <w:t>nízkopříjmovým skupinám</w:t>
      </w:r>
      <w:r w:rsidR="003E6937">
        <w:rPr>
          <w:rFonts w:ascii="Calibri" w:hAnsi="Calibri" w:cs="Calibri"/>
          <w:sz w:val="24"/>
          <w:szCs w:val="24"/>
          <w:lang w:val="cs-CZ"/>
        </w:rPr>
        <w:t xml:space="preserve"> (restriktivní opatření sociální politiky)</w:t>
      </w:r>
      <w:r w:rsidR="002F0528">
        <w:rPr>
          <w:rFonts w:ascii="Calibri" w:hAnsi="Calibri" w:cs="Calibri"/>
          <w:sz w:val="24"/>
          <w:szCs w:val="24"/>
          <w:lang w:val="cs-CZ"/>
        </w:rPr>
        <w:t>, implicitně vůči etnickým menšinám</w:t>
      </w:r>
      <w:r w:rsidR="003E6937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3E6937">
        <w:rPr>
          <w:rFonts w:ascii="Calibri" w:hAnsi="Calibri" w:cs="Calibri"/>
          <w:sz w:val="24"/>
          <w:szCs w:val="24"/>
          <w:lang w:val="cs-CZ"/>
        </w:rPr>
        <w:t>(</w:t>
      </w:r>
      <w:r w:rsidR="003E6937">
        <w:rPr>
          <w:rFonts w:ascii="Calibri" w:hAnsi="Calibri" w:cs="Calibri"/>
          <w:sz w:val="24"/>
          <w:szCs w:val="24"/>
          <w:lang w:val="cs-CZ"/>
        </w:rPr>
        <w:t xml:space="preserve">programová </w:t>
      </w:r>
      <w:r w:rsidR="003E6937">
        <w:rPr>
          <w:rFonts w:ascii="Calibri" w:hAnsi="Calibri" w:cs="Calibri"/>
          <w:sz w:val="24"/>
          <w:szCs w:val="24"/>
          <w:lang w:val="cs-CZ"/>
        </w:rPr>
        <w:t>legitimizace rasismu)</w:t>
      </w:r>
      <w:r w:rsidR="002F0528">
        <w:rPr>
          <w:rFonts w:ascii="Calibri" w:hAnsi="Calibri" w:cs="Calibri"/>
          <w:sz w:val="24"/>
          <w:szCs w:val="24"/>
          <w:lang w:val="cs-CZ"/>
        </w:rPr>
        <w:t>, v tomto kontextu pravděpodobně Romům.</w:t>
      </w:r>
    </w:p>
    <w:p w14:paraId="38116477" w14:textId="0D321C4E" w:rsidR="00F23CB3" w:rsidRPr="00F23CB3" w:rsidRDefault="00F23CB3" w:rsidP="002F0528">
      <w:pPr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  <w:lang w:val="cs-CZ"/>
        </w:rPr>
      </w:pPr>
      <w:r w:rsidRPr="00F23CB3">
        <w:rPr>
          <w:rFonts w:ascii="Calibri" w:hAnsi="Calibri" w:cs="Calibri"/>
          <w:b/>
          <w:bCs/>
          <w:sz w:val="24"/>
          <w:szCs w:val="24"/>
          <w:lang w:val="cs-CZ"/>
        </w:rPr>
        <w:t>Diskurzivní struktury:</w:t>
      </w:r>
    </w:p>
    <w:p w14:paraId="49E0BF1E" w14:textId="1166CE0B" w:rsidR="004B59ED" w:rsidRPr="003E6937" w:rsidRDefault="004B59ED" w:rsidP="003E6937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  <w:sz w:val="24"/>
          <w:szCs w:val="24"/>
          <w:lang w:val="cs-CZ"/>
        </w:rPr>
      </w:pPr>
      <w:r w:rsidRPr="003E6937">
        <w:rPr>
          <w:rFonts w:ascii="Calibri" w:hAnsi="Calibri" w:cs="Calibri"/>
          <w:b/>
          <w:bCs/>
          <w:sz w:val="24"/>
          <w:szCs w:val="24"/>
          <w:lang w:val="cs-CZ"/>
        </w:rPr>
        <w:t>Ideologický rámec</w:t>
      </w:r>
      <w:r w:rsidR="003E6937" w:rsidRPr="003E6937">
        <w:rPr>
          <w:rFonts w:ascii="Calibri" w:hAnsi="Calibri" w:cs="Calibri"/>
          <w:b/>
          <w:bCs/>
          <w:sz w:val="24"/>
          <w:szCs w:val="24"/>
          <w:lang w:val="cs-CZ"/>
        </w:rPr>
        <w:t>,</w:t>
      </w:r>
      <w:r w:rsidR="003E6937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8050E3" w:rsidRPr="003E6937">
        <w:rPr>
          <w:rFonts w:ascii="Calibri" w:hAnsi="Calibri" w:cs="Calibri"/>
          <w:b/>
          <w:bCs/>
          <w:sz w:val="24"/>
          <w:szCs w:val="24"/>
          <w:lang w:val="cs-CZ"/>
        </w:rPr>
        <w:t xml:space="preserve">Contrast a </w:t>
      </w:r>
      <w:r w:rsidR="002F0528" w:rsidRPr="003E6937">
        <w:rPr>
          <w:rFonts w:ascii="Calibri" w:hAnsi="Calibri" w:cs="Calibri"/>
          <w:b/>
          <w:bCs/>
          <w:sz w:val="24"/>
          <w:szCs w:val="24"/>
          <w:lang w:val="cs-CZ"/>
        </w:rPr>
        <w:t>R</w:t>
      </w:r>
      <w:r w:rsidRPr="003E6937">
        <w:rPr>
          <w:rFonts w:ascii="Calibri" w:hAnsi="Calibri" w:cs="Calibri"/>
          <w:b/>
          <w:bCs/>
          <w:sz w:val="24"/>
          <w:szCs w:val="24"/>
          <w:lang w:val="cs-CZ"/>
        </w:rPr>
        <w:t>eversal of guilt</w:t>
      </w:r>
      <w:r w:rsidR="002F0528" w:rsidRPr="003E6937">
        <w:rPr>
          <w:rFonts w:ascii="Calibri" w:hAnsi="Calibri" w:cs="Calibri"/>
          <w:sz w:val="24"/>
          <w:szCs w:val="24"/>
          <w:lang w:val="cs-CZ"/>
        </w:rPr>
        <w:t xml:space="preserve"> – v textu je několikrát zmíněna frustrace většinové společnosti</w:t>
      </w:r>
      <w:r w:rsidR="0046104F" w:rsidRPr="003E6937">
        <w:rPr>
          <w:rFonts w:ascii="Calibri" w:hAnsi="Calibri" w:cs="Calibri"/>
          <w:sz w:val="24"/>
          <w:szCs w:val="24"/>
          <w:lang w:val="cs-CZ"/>
        </w:rPr>
        <w:t xml:space="preserve">. Většinová společnost je </w:t>
      </w:r>
      <w:r w:rsidR="002F0528" w:rsidRPr="003E6937">
        <w:rPr>
          <w:rFonts w:ascii="Calibri" w:hAnsi="Calibri" w:cs="Calibri"/>
          <w:sz w:val="24"/>
          <w:szCs w:val="24"/>
          <w:lang w:val="cs-CZ"/>
        </w:rPr>
        <w:t xml:space="preserve">vymezena vágně jako „většina českých občanů“, „většinová společnost“, zástupně pak „slušný“, „spořádaný“ občan“, </w:t>
      </w:r>
      <w:r w:rsidR="002F0528" w:rsidRPr="003E6937">
        <w:rPr>
          <w:rFonts w:ascii="Calibri" w:hAnsi="Calibri" w:cs="Calibri"/>
          <w:sz w:val="24"/>
          <w:szCs w:val="24"/>
          <w:lang w:val="cs-CZ"/>
        </w:rPr>
        <w:lastRenderedPageBreak/>
        <w:t>což implicitně vybízí k závěrům, že příslušníci menšin jsou neslušní a nespořádaní</w:t>
      </w:r>
      <w:r w:rsidR="0046104F" w:rsidRPr="003E6937">
        <w:rPr>
          <w:rFonts w:ascii="Calibri" w:hAnsi="Calibri" w:cs="Calibri"/>
          <w:sz w:val="24"/>
          <w:szCs w:val="24"/>
          <w:lang w:val="cs-CZ"/>
        </w:rPr>
        <w:t>; většinov</w:t>
      </w:r>
      <w:r w:rsidR="00CE3410" w:rsidRPr="003E6937">
        <w:rPr>
          <w:rFonts w:ascii="Calibri" w:hAnsi="Calibri" w:cs="Calibri"/>
          <w:sz w:val="24"/>
          <w:szCs w:val="24"/>
          <w:lang w:val="cs-CZ"/>
        </w:rPr>
        <w:t xml:space="preserve">á </w:t>
      </w:r>
      <w:r w:rsidR="0046104F" w:rsidRPr="003E6937">
        <w:rPr>
          <w:rFonts w:ascii="Calibri" w:hAnsi="Calibri" w:cs="Calibri"/>
          <w:sz w:val="24"/>
          <w:szCs w:val="24"/>
          <w:lang w:val="cs-CZ"/>
        </w:rPr>
        <w:t>společnost</w:t>
      </w:r>
      <w:r w:rsidR="00CE3410" w:rsidRPr="003E6937">
        <w:rPr>
          <w:rFonts w:ascii="Calibri" w:hAnsi="Calibri" w:cs="Calibri"/>
          <w:sz w:val="24"/>
          <w:szCs w:val="24"/>
          <w:lang w:val="cs-CZ"/>
        </w:rPr>
        <w:t xml:space="preserve"> a </w:t>
      </w:r>
      <w:r w:rsidR="0046104F" w:rsidRPr="003E6937">
        <w:rPr>
          <w:rFonts w:ascii="Calibri" w:hAnsi="Calibri" w:cs="Calibri"/>
          <w:sz w:val="24"/>
          <w:szCs w:val="24"/>
          <w:lang w:val="cs-CZ"/>
        </w:rPr>
        <w:t xml:space="preserve">jednání </w:t>
      </w:r>
      <w:r w:rsidR="00CE3410" w:rsidRPr="003E6937">
        <w:rPr>
          <w:rFonts w:ascii="Calibri" w:hAnsi="Calibri" w:cs="Calibri"/>
          <w:sz w:val="24"/>
          <w:szCs w:val="24"/>
          <w:lang w:val="cs-CZ"/>
        </w:rPr>
        <w:t xml:space="preserve">vzhledem k menšině včetně rasistických a diskriminujících projevů </w:t>
      </w:r>
      <w:r w:rsidR="00DB2102" w:rsidRPr="003E6937">
        <w:rPr>
          <w:rFonts w:ascii="Calibri" w:hAnsi="Calibri" w:cs="Calibri"/>
          <w:sz w:val="24"/>
          <w:szCs w:val="24"/>
          <w:lang w:val="cs-CZ"/>
        </w:rPr>
        <w:t>je prezentovaná jako reaktivní a opodstatněný důsledek frustrace většiny</w:t>
      </w:r>
      <w:r w:rsidR="00D745A1">
        <w:rPr>
          <w:rFonts w:ascii="Calibri" w:hAnsi="Calibri" w:cs="Calibri"/>
          <w:sz w:val="24"/>
          <w:szCs w:val="24"/>
          <w:lang w:val="cs-CZ"/>
        </w:rPr>
        <w:t>. V</w:t>
      </w:r>
      <w:r w:rsidR="003E6937">
        <w:rPr>
          <w:rFonts w:ascii="Calibri" w:hAnsi="Calibri" w:cs="Calibri"/>
          <w:sz w:val="24"/>
          <w:szCs w:val="24"/>
          <w:lang w:val="cs-CZ"/>
        </w:rPr>
        <w:t>ětšina se podle této rétoriky nachází v pozici ut</w:t>
      </w:r>
      <w:r w:rsidR="00D745A1">
        <w:rPr>
          <w:rFonts w:ascii="Calibri" w:hAnsi="Calibri" w:cs="Calibri"/>
          <w:sz w:val="24"/>
          <w:szCs w:val="24"/>
          <w:lang w:val="cs-CZ"/>
        </w:rPr>
        <w:t>lačovaných</w:t>
      </w:r>
      <w:r w:rsidR="003E6937">
        <w:rPr>
          <w:rFonts w:ascii="Calibri" w:hAnsi="Calibri" w:cs="Calibri"/>
          <w:sz w:val="24"/>
          <w:szCs w:val="24"/>
          <w:lang w:val="cs-CZ"/>
        </w:rPr>
        <w:t xml:space="preserve">, menšina ji „obtěžuje a terorizuje“ a </w:t>
      </w:r>
      <w:r w:rsidR="00D745A1">
        <w:rPr>
          <w:rFonts w:ascii="Calibri" w:hAnsi="Calibri" w:cs="Calibri"/>
          <w:sz w:val="24"/>
          <w:szCs w:val="24"/>
          <w:lang w:val="cs-CZ"/>
        </w:rPr>
        <w:t xml:space="preserve">menšinu </w:t>
      </w:r>
      <w:r w:rsidR="003E6937">
        <w:rPr>
          <w:rFonts w:ascii="Calibri" w:hAnsi="Calibri" w:cs="Calibri"/>
          <w:sz w:val="24"/>
          <w:szCs w:val="24"/>
          <w:lang w:val="cs-CZ"/>
        </w:rPr>
        <w:t xml:space="preserve">je </w:t>
      </w:r>
      <w:r w:rsidR="00D745A1">
        <w:rPr>
          <w:rFonts w:ascii="Calibri" w:hAnsi="Calibri" w:cs="Calibri"/>
          <w:sz w:val="24"/>
          <w:szCs w:val="24"/>
          <w:lang w:val="cs-CZ"/>
        </w:rPr>
        <w:t xml:space="preserve">proto </w:t>
      </w:r>
      <w:r w:rsidR="003E6937">
        <w:rPr>
          <w:rFonts w:ascii="Calibri" w:hAnsi="Calibri" w:cs="Calibri"/>
          <w:sz w:val="24"/>
          <w:szCs w:val="24"/>
          <w:lang w:val="cs-CZ"/>
        </w:rPr>
        <w:t>nutné „napravit“, „přesvědčit“ a „donutit“ ke změně</w:t>
      </w:r>
      <w:r w:rsidR="003A7862">
        <w:rPr>
          <w:rFonts w:ascii="Calibri" w:hAnsi="Calibri" w:cs="Calibri"/>
          <w:sz w:val="24"/>
          <w:szCs w:val="24"/>
          <w:lang w:val="cs-CZ"/>
        </w:rPr>
        <w:t>, tzn</w:t>
      </w:r>
      <w:r w:rsidR="00D745A1">
        <w:rPr>
          <w:rFonts w:ascii="Calibri" w:hAnsi="Calibri" w:cs="Calibri"/>
          <w:sz w:val="24"/>
          <w:szCs w:val="24"/>
          <w:lang w:val="cs-CZ"/>
        </w:rPr>
        <w:t>.</w:t>
      </w:r>
      <w:r w:rsidR="003A7862">
        <w:rPr>
          <w:rFonts w:ascii="Calibri" w:hAnsi="Calibri" w:cs="Calibri"/>
          <w:sz w:val="24"/>
          <w:szCs w:val="24"/>
          <w:lang w:val="cs-CZ"/>
        </w:rPr>
        <w:t xml:space="preserve"> přizpůsoben</w:t>
      </w:r>
      <w:r w:rsidR="00FE2A1C">
        <w:rPr>
          <w:rFonts w:ascii="Calibri" w:hAnsi="Calibri" w:cs="Calibri"/>
          <w:sz w:val="24"/>
          <w:szCs w:val="24"/>
          <w:lang w:val="cs-CZ"/>
        </w:rPr>
        <w:t xml:space="preserve">í, naopak </w:t>
      </w:r>
      <w:r w:rsidR="00FE2A1C">
        <w:rPr>
          <w:rFonts w:ascii="Calibri" w:hAnsi="Calibri" w:cs="Calibri"/>
          <w:sz w:val="24"/>
          <w:szCs w:val="24"/>
          <w:lang w:val="cs-CZ"/>
        </w:rPr>
        <w:t xml:space="preserve">ze strany většinové společnosti </w:t>
      </w:r>
      <w:r w:rsidR="00FE2A1C">
        <w:rPr>
          <w:rFonts w:ascii="Calibri" w:hAnsi="Calibri" w:cs="Calibri"/>
          <w:sz w:val="24"/>
          <w:szCs w:val="24"/>
          <w:lang w:val="cs-CZ"/>
        </w:rPr>
        <w:t xml:space="preserve">žádné změny chování a jednání nejsou </w:t>
      </w:r>
      <w:r w:rsidR="00D745A1">
        <w:rPr>
          <w:rFonts w:ascii="Calibri" w:hAnsi="Calibri" w:cs="Calibri"/>
          <w:sz w:val="24"/>
          <w:szCs w:val="24"/>
          <w:lang w:val="cs-CZ"/>
        </w:rPr>
        <w:t>očekávány</w:t>
      </w:r>
      <w:r w:rsidR="00FE2A1C">
        <w:rPr>
          <w:rFonts w:ascii="Calibri" w:hAnsi="Calibri" w:cs="Calibri"/>
          <w:sz w:val="24"/>
          <w:szCs w:val="24"/>
          <w:lang w:val="cs-CZ"/>
        </w:rPr>
        <w:t xml:space="preserve"> (viz. bod komunitní soudržnost)</w:t>
      </w:r>
    </w:p>
    <w:p w14:paraId="5A39ADF5" w14:textId="084BEDBE" w:rsidR="00D83E42" w:rsidRPr="00D83E42" w:rsidRDefault="00D83E42" w:rsidP="00FB227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  <w:b/>
          <w:bCs/>
          <w:szCs w:val="20"/>
          <w:lang w:val="cs-CZ"/>
        </w:rPr>
      </w:pPr>
      <w:r w:rsidRPr="00D83E42">
        <w:rPr>
          <w:rFonts w:ascii="Calibri" w:hAnsi="Calibri" w:cs="Calibri"/>
          <w:b/>
          <w:bCs/>
          <w:sz w:val="24"/>
          <w:szCs w:val="24"/>
          <w:lang w:val="cs-CZ"/>
        </w:rPr>
        <w:t>Evidence</w:t>
      </w:r>
      <w:r>
        <w:rPr>
          <w:rFonts w:ascii="Calibri" w:hAnsi="Calibri" w:cs="Calibri"/>
          <w:sz w:val="24"/>
          <w:szCs w:val="24"/>
          <w:lang w:val="cs-CZ"/>
        </w:rPr>
        <w:t xml:space="preserve"> – </w:t>
      </w:r>
      <w:r w:rsidRPr="00D83E42">
        <w:rPr>
          <w:rFonts w:ascii="Calibri" w:hAnsi="Calibri" w:cs="Calibri"/>
          <w:szCs w:val="20"/>
          <w:lang w:val="cs-CZ"/>
        </w:rPr>
        <w:t>„</w:t>
      </w:r>
      <w:r w:rsidRPr="00D83E42">
        <w:rPr>
          <w:rFonts w:ascii="Calibri" w:eastAsia="Times New Roman" w:hAnsi="Calibri" w:cs="Calibri"/>
          <w:color w:val="373A3C"/>
          <w:szCs w:val="20"/>
          <w:lang w:val="cs-CZ" w:eastAsia="en-GB"/>
        </w:rPr>
        <w:t>Většina lidí je frustrována chováním nepřizpůsobivých občanů, jejich zneužíváním sociálních dávek a drobnou kriminalitou, se kterou se lidé denně setkávají tváří v tvář.</w:t>
      </w:r>
      <w:r w:rsidRPr="00D83E42">
        <w:rPr>
          <w:rFonts w:ascii="Calibri" w:eastAsia="Times New Roman" w:hAnsi="Calibri" w:cs="Calibri"/>
          <w:color w:val="373A3C"/>
          <w:szCs w:val="20"/>
          <w:lang w:val="cs-CZ" w:eastAsia="en-GB"/>
        </w:rPr>
        <w:t xml:space="preserve"> …“</w:t>
      </w:r>
    </w:p>
    <w:p w14:paraId="637E118D" w14:textId="1FE759C9" w:rsidR="000E74E3" w:rsidRPr="00747BC8" w:rsidRDefault="000E74E3" w:rsidP="00747BC8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  <w:sz w:val="24"/>
          <w:szCs w:val="24"/>
          <w:lang w:val="cs-CZ"/>
        </w:rPr>
      </w:pPr>
      <w:r w:rsidRPr="006B5DEC">
        <w:rPr>
          <w:rFonts w:ascii="Calibri" w:hAnsi="Calibri" w:cs="Calibri"/>
          <w:b/>
          <w:bCs/>
          <w:sz w:val="24"/>
          <w:szCs w:val="24"/>
          <w:lang w:val="cs-CZ"/>
        </w:rPr>
        <w:t>Lexicalita</w:t>
      </w:r>
      <w:r>
        <w:rPr>
          <w:rFonts w:ascii="Calibri" w:hAnsi="Calibri" w:cs="Calibri"/>
          <w:sz w:val="24"/>
          <w:szCs w:val="24"/>
          <w:lang w:val="cs-CZ"/>
        </w:rPr>
        <w:t xml:space="preserve"> – </w:t>
      </w:r>
      <w:r w:rsidR="006B5DEC">
        <w:rPr>
          <w:rFonts w:ascii="Calibri" w:hAnsi="Calibri" w:cs="Calibri"/>
          <w:sz w:val="24"/>
          <w:szCs w:val="24"/>
          <w:lang w:val="cs-CZ"/>
        </w:rPr>
        <w:t xml:space="preserve">použití </w:t>
      </w:r>
      <w:r w:rsidR="00117D55">
        <w:rPr>
          <w:rFonts w:ascii="Calibri" w:hAnsi="Calibri" w:cs="Calibri"/>
          <w:sz w:val="24"/>
          <w:szCs w:val="24"/>
          <w:lang w:val="cs-CZ"/>
        </w:rPr>
        <w:t xml:space="preserve">pejorativních </w:t>
      </w:r>
      <w:r w:rsidR="006B5DEC">
        <w:rPr>
          <w:rFonts w:ascii="Calibri" w:hAnsi="Calibri" w:cs="Calibri"/>
          <w:sz w:val="24"/>
          <w:szCs w:val="24"/>
          <w:lang w:val="cs-CZ"/>
        </w:rPr>
        <w:t>výrazo</w:t>
      </w:r>
      <w:r w:rsidR="00117D55">
        <w:rPr>
          <w:rFonts w:ascii="Calibri" w:hAnsi="Calibri" w:cs="Calibri"/>
          <w:sz w:val="24"/>
          <w:szCs w:val="24"/>
          <w:lang w:val="cs-CZ"/>
        </w:rPr>
        <w:t>vých</w:t>
      </w:r>
      <w:r w:rsidR="006B5DEC">
        <w:rPr>
          <w:rFonts w:ascii="Calibri" w:hAnsi="Calibri" w:cs="Calibri"/>
          <w:sz w:val="24"/>
          <w:szCs w:val="24"/>
          <w:lang w:val="cs-CZ"/>
        </w:rPr>
        <w:t xml:space="preserve"> prostředk</w:t>
      </w:r>
      <w:r w:rsidR="00117D55">
        <w:rPr>
          <w:rFonts w:ascii="Calibri" w:hAnsi="Calibri" w:cs="Calibri"/>
          <w:sz w:val="24"/>
          <w:szCs w:val="24"/>
          <w:lang w:val="cs-CZ"/>
        </w:rPr>
        <w:t>ů</w:t>
      </w:r>
      <w:r w:rsidR="006B5DEC">
        <w:rPr>
          <w:rFonts w:ascii="Calibri" w:hAnsi="Calibri" w:cs="Calibri"/>
          <w:sz w:val="24"/>
          <w:szCs w:val="24"/>
          <w:lang w:val="cs-CZ"/>
        </w:rPr>
        <w:t xml:space="preserve"> „</w:t>
      </w:r>
      <w:r>
        <w:rPr>
          <w:rFonts w:ascii="Calibri" w:hAnsi="Calibri" w:cs="Calibri"/>
          <w:sz w:val="24"/>
          <w:szCs w:val="24"/>
          <w:lang w:val="cs-CZ"/>
        </w:rPr>
        <w:t>nepřizpůsobivý</w:t>
      </w:r>
      <w:r w:rsidR="006B5DEC">
        <w:rPr>
          <w:rFonts w:ascii="Calibri" w:hAnsi="Calibri" w:cs="Calibri"/>
          <w:sz w:val="24"/>
          <w:szCs w:val="24"/>
          <w:lang w:val="cs-CZ"/>
        </w:rPr>
        <w:t>“</w:t>
      </w:r>
      <w:r w:rsidR="00117D55">
        <w:rPr>
          <w:rFonts w:ascii="Calibri" w:hAnsi="Calibri" w:cs="Calibri"/>
          <w:sz w:val="24"/>
          <w:szCs w:val="24"/>
          <w:lang w:val="cs-CZ"/>
        </w:rPr>
        <w:t xml:space="preserve"> a „dávkaři“ odhazuje </w:t>
      </w:r>
      <w:r w:rsidR="00747BC8">
        <w:rPr>
          <w:rFonts w:ascii="Calibri" w:hAnsi="Calibri" w:cs="Calibri"/>
          <w:sz w:val="24"/>
          <w:szCs w:val="24"/>
          <w:lang w:val="cs-CZ"/>
        </w:rPr>
        <w:t xml:space="preserve">k </w:t>
      </w:r>
      <w:r w:rsidR="00747BC8">
        <w:rPr>
          <w:rFonts w:ascii="Calibri" w:hAnsi="Calibri" w:cs="Calibri"/>
          <w:sz w:val="24"/>
          <w:szCs w:val="24"/>
          <w:lang w:val="cs-CZ"/>
        </w:rPr>
        <w:t>sociálně slabým jako původ</w:t>
      </w:r>
      <w:r w:rsidR="00D745A1">
        <w:rPr>
          <w:rFonts w:ascii="Calibri" w:hAnsi="Calibri" w:cs="Calibri"/>
          <w:sz w:val="24"/>
          <w:szCs w:val="24"/>
          <w:lang w:val="cs-CZ"/>
        </w:rPr>
        <w:t>ci</w:t>
      </w:r>
      <w:bookmarkStart w:id="0" w:name="_GoBack"/>
      <w:bookmarkEnd w:id="0"/>
      <w:r w:rsidR="00747BC8">
        <w:rPr>
          <w:rFonts w:ascii="Calibri" w:hAnsi="Calibri" w:cs="Calibri"/>
          <w:sz w:val="24"/>
          <w:szCs w:val="24"/>
          <w:lang w:val="cs-CZ"/>
        </w:rPr>
        <w:t xml:space="preserve"> sociálních problémů</w:t>
      </w:r>
      <w:r w:rsidR="00747BC8">
        <w:rPr>
          <w:rFonts w:ascii="Calibri" w:hAnsi="Calibri" w:cs="Calibri"/>
          <w:sz w:val="24"/>
          <w:szCs w:val="24"/>
          <w:lang w:val="cs-CZ"/>
        </w:rPr>
        <w:t xml:space="preserve"> a </w:t>
      </w:r>
      <w:r w:rsidR="00117D55" w:rsidRPr="00747BC8">
        <w:rPr>
          <w:rFonts w:ascii="Calibri" w:hAnsi="Calibri" w:cs="Calibri"/>
          <w:sz w:val="24"/>
          <w:szCs w:val="24"/>
          <w:lang w:val="cs-CZ"/>
        </w:rPr>
        <w:t>nepřímo k romské menšině</w:t>
      </w:r>
    </w:p>
    <w:p w14:paraId="369252DB" w14:textId="78B7DA3F" w:rsidR="007D2EFD" w:rsidRPr="00C405B3" w:rsidRDefault="007523AB" w:rsidP="00117D55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  <w:sz w:val="24"/>
          <w:szCs w:val="24"/>
          <w:lang w:val="cs-CZ"/>
        </w:rPr>
      </w:pPr>
      <w:r w:rsidRPr="00FE2A1C">
        <w:rPr>
          <w:rFonts w:ascii="Calibri" w:hAnsi="Calibri" w:cs="Calibri"/>
          <w:b/>
          <w:bCs/>
          <w:sz w:val="24"/>
          <w:szCs w:val="24"/>
          <w:lang w:val="cs-CZ"/>
        </w:rPr>
        <w:t xml:space="preserve">Rhetoric </w:t>
      </w:r>
      <w:r>
        <w:rPr>
          <w:rFonts w:ascii="Calibri" w:hAnsi="Calibri" w:cs="Calibri"/>
          <w:sz w:val="24"/>
          <w:szCs w:val="24"/>
          <w:lang w:val="cs-CZ"/>
        </w:rPr>
        <w:t>– hyperbol</w:t>
      </w:r>
      <w:r w:rsidR="00FE2A1C">
        <w:rPr>
          <w:rFonts w:ascii="Calibri" w:hAnsi="Calibri" w:cs="Calibri"/>
          <w:sz w:val="24"/>
          <w:szCs w:val="24"/>
          <w:lang w:val="cs-CZ"/>
        </w:rPr>
        <w:t>y (zejména úvod)</w:t>
      </w:r>
    </w:p>
    <w:sectPr w:rsidR="007D2EFD" w:rsidRPr="00C40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150D1"/>
    <w:multiLevelType w:val="hybridMultilevel"/>
    <w:tmpl w:val="39CE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35B97"/>
    <w:multiLevelType w:val="hybridMultilevel"/>
    <w:tmpl w:val="DAC071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9F"/>
    <w:rsid w:val="00015D17"/>
    <w:rsid w:val="00057C98"/>
    <w:rsid w:val="00072151"/>
    <w:rsid w:val="00080BF2"/>
    <w:rsid w:val="000E74E3"/>
    <w:rsid w:val="00106509"/>
    <w:rsid w:val="00115AE8"/>
    <w:rsid w:val="00117D55"/>
    <w:rsid w:val="00233902"/>
    <w:rsid w:val="002C503A"/>
    <w:rsid w:val="002F0528"/>
    <w:rsid w:val="003A7862"/>
    <w:rsid w:val="003D7C26"/>
    <w:rsid w:val="003E6937"/>
    <w:rsid w:val="0046104F"/>
    <w:rsid w:val="004B59ED"/>
    <w:rsid w:val="005174E3"/>
    <w:rsid w:val="00614F24"/>
    <w:rsid w:val="006359C0"/>
    <w:rsid w:val="006467CD"/>
    <w:rsid w:val="00652D9F"/>
    <w:rsid w:val="00661905"/>
    <w:rsid w:val="006B5DEC"/>
    <w:rsid w:val="006C6648"/>
    <w:rsid w:val="00747BC8"/>
    <w:rsid w:val="007523AB"/>
    <w:rsid w:val="00783D41"/>
    <w:rsid w:val="007924E8"/>
    <w:rsid w:val="007B28B5"/>
    <w:rsid w:val="007D2EFD"/>
    <w:rsid w:val="008050E3"/>
    <w:rsid w:val="00997D1D"/>
    <w:rsid w:val="00AC4ABE"/>
    <w:rsid w:val="00C405B3"/>
    <w:rsid w:val="00CC4242"/>
    <w:rsid w:val="00CE3410"/>
    <w:rsid w:val="00D745A1"/>
    <w:rsid w:val="00D83E42"/>
    <w:rsid w:val="00D90EA8"/>
    <w:rsid w:val="00DB0AD9"/>
    <w:rsid w:val="00DB2102"/>
    <w:rsid w:val="00E57864"/>
    <w:rsid w:val="00E65479"/>
    <w:rsid w:val="00F23CB3"/>
    <w:rsid w:val="00F33A91"/>
    <w:rsid w:val="00F606E3"/>
    <w:rsid w:val="00FB227C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A173"/>
  <w15:chartTrackingRefBased/>
  <w15:docId w15:val="{D121DCAD-F3DB-4CF8-8D54-6473B880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3902"/>
    <w:rPr>
      <w:rFonts w:ascii="Arial" w:hAnsi="Arial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90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02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52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902"/>
    <w:rPr>
      <w:rFonts w:ascii="Arial" w:eastAsiaTheme="majorEastAsia" w:hAnsi="Arial" w:cstheme="majorBidi"/>
      <w:color w:val="333333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02"/>
    <w:rPr>
      <w:rFonts w:ascii="Arial" w:eastAsiaTheme="majorEastAsia" w:hAnsi="Arial" w:cstheme="majorBidi"/>
      <w:color w:val="333333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3390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902"/>
    <w:rPr>
      <w:rFonts w:ascii="Arial" w:eastAsiaTheme="majorEastAsia" w:hAnsi="Arial" w:cstheme="majorBidi"/>
      <w:color w:val="333333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902"/>
    <w:pPr>
      <w:numPr>
        <w:ilvl w:val="1"/>
      </w:numPr>
    </w:pPr>
    <w:rPr>
      <w:rFonts w:asciiTheme="minorHAnsi" w:eastAsiaTheme="minorEastAsia" w:hAnsiTheme="minorHAnsi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3902"/>
    <w:rPr>
      <w:rFonts w:eastAsiaTheme="minorEastAsia"/>
      <w:color w:val="333333" w:themeColor="tex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652D9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instancename">
    <w:name w:val="instancename"/>
    <w:basedOn w:val="DefaultParagraphFont"/>
    <w:rsid w:val="00652D9F"/>
  </w:style>
  <w:style w:type="paragraph" w:customStyle="1" w:styleId="blockdropcap">
    <w:name w:val="blockdropcap"/>
    <w:basedOn w:val="Normal"/>
    <w:rsid w:val="0065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2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antar colour theme">
      <a:dk1>
        <a:srgbClr val="333333"/>
      </a:dk1>
      <a:lt1>
        <a:srgbClr val="FFFFFF"/>
      </a:lt1>
      <a:dk2>
        <a:srgbClr val="0060FF"/>
      </a:dk2>
      <a:lt2>
        <a:srgbClr val="802AB7"/>
      </a:lt2>
      <a:accent1>
        <a:srgbClr val="AEAE9F"/>
      </a:accent1>
      <a:accent2>
        <a:srgbClr val="00E5BA"/>
      </a:accent2>
      <a:accent3>
        <a:srgbClr val="00B600"/>
      </a:accent3>
      <a:accent4>
        <a:srgbClr val="FEDB00"/>
      </a:accent4>
      <a:accent5>
        <a:srgbClr val="FF5000"/>
      </a:accent5>
      <a:accent6>
        <a:srgbClr val="FA0028"/>
      </a:accent6>
      <a:hlink>
        <a:srgbClr val="0060FF"/>
      </a:hlink>
      <a:folHlink>
        <a:srgbClr val="802AB7"/>
      </a:folHlink>
    </a:clrScheme>
    <a:fontScheme name="TNS Master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Niklová, Olga (TSPRE)</dc:creator>
  <cp:keywords/>
  <dc:description/>
  <cp:lastModifiedBy>Niklová, Olga (TSPRE)</cp:lastModifiedBy>
  <cp:revision>28</cp:revision>
  <dcterms:created xsi:type="dcterms:W3CDTF">2020-03-15T11:34:00Z</dcterms:created>
  <dcterms:modified xsi:type="dcterms:W3CDTF">2020-03-16T11:50:00Z</dcterms:modified>
</cp:coreProperties>
</file>