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82" w:rsidRDefault="00B16782" w:rsidP="0041193A">
      <w:pPr>
        <w:pStyle w:val="Normlnweb"/>
        <w:shd w:val="clear" w:color="auto" w:fill="FFFFFF"/>
        <w:rPr>
          <w:rFonts w:asciiTheme="majorBidi" w:hAnsiTheme="majorBidi" w:cstheme="majorBidi"/>
          <w:b/>
          <w:bCs/>
          <w:color w:val="222222"/>
          <w:sz w:val="22"/>
          <w:szCs w:val="22"/>
        </w:rPr>
      </w:pPr>
      <w:r>
        <w:rPr>
          <w:rFonts w:asciiTheme="majorBidi" w:hAnsiTheme="majorBidi" w:cstheme="majorBidi"/>
          <w:b/>
          <w:bCs/>
          <w:color w:val="222222"/>
          <w:sz w:val="22"/>
          <w:szCs w:val="22"/>
        </w:rPr>
        <w:t>Zde jsem dala dohromady vaše řešení minulého úkolu:</w:t>
      </w:r>
    </w:p>
    <w:p w:rsidR="0041193A" w:rsidRDefault="0041193A" w:rsidP="0041193A">
      <w:pPr>
        <w:pStyle w:val="Normlnweb"/>
        <w:shd w:val="clear" w:color="auto" w:fill="FFFFFF"/>
        <w:rPr>
          <w:rFonts w:asciiTheme="majorBidi" w:hAnsiTheme="majorBidi" w:cstheme="majorBidi"/>
          <w:b/>
          <w:bCs/>
          <w:color w:val="222222"/>
          <w:sz w:val="22"/>
          <w:szCs w:val="22"/>
        </w:rPr>
      </w:pPr>
      <w:proofErr w:type="spellStart"/>
      <w:r>
        <w:rPr>
          <w:rFonts w:asciiTheme="majorBidi" w:hAnsiTheme="majorBidi" w:cstheme="majorBidi"/>
          <w:b/>
          <w:bCs/>
          <w:color w:val="222222"/>
          <w:sz w:val="22"/>
          <w:szCs w:val="22"/>
        </w:rPr>
        <w:t>Process</w:t>
      </w:r>
      <w:proofErr w:type="spellEnd"/>
      <w:r>
        <w:rPr>
          <w:rFonts w:asciiTheme="majorBidi" w:hAnsiTheme="majorBidi" w:cstheme="majorBidi"/>
          <w:b/>
          <w:bCs/>
          <w:color w:val="222222"/>
          <w:sz w:val="22"/>
          <w:szCs w:val="22"/>
        </w:rPr>
        <w:t xml:space="preserve"> </w:t>
      </w:r>
      <w:proofErr w:type="spellStart"/>
      <w:r>
        <w:rPr>
          <w:rFonts w:asciiTheme="majorBidi" w:hAnsiTheme="majorBidi" w:cstheme="majorBidi"/>
          <w:b/>
          <w:bCs/>
          <w:color w:val="222222"/>
          <w:sz w:val="22"/>
          <w:szCs w:val="22"/>
        </w:rPr>
        <w:t>traci</w:t>
      </w:r>
      <w:r>
        <w:rPr>
          <w:rFonts w:asciiTheme="majorBidi" w:hAnsiTheme="majorBidi" w:cstheme="majorBidi"/>
          <w:b/>
          <w:bCs/>
          <w:color w:val="222222"/>
          <w:sz w:val="22"/>
          <w:szCs w:val="22"/>
        </w:rPr>
        <w:t>n</w:t>
      </w:r>
      <w:r>
        <w:rPr>
          <w:rFonts w:asciiTheme="majorBidi" w:hAnsiTheme="majorBidi" w:cstheme="majorBidi"/>
          <w:b/>
          <w:bCs/>
          <w:color w:val="222222"/>
          <w:sz w:val="22"/>
          <w:szCs w:val="22"/>
        </w:rPr>
        <w:t>g</w:t>
      </w:r>
      <w:proofErr w:type="spellEnd"/>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41193A">
        <w:rPr>
          <w:rFonts w:asciiTheme="minorHAnsi" w:hAnsiTheme="minorHAnsi" w:cstheme="minorHAnsi"/>
          <w:bCs/>
          <w:sz w:val="22"/>
          <w:szCs w:val="22"/>
        </w:rPr>
        <w:t xml:space="preserve">V roce 1961 </w:t>
      </w:r>
      <w:proofErr w:type="gramStart"/>
      <w:r w:rsidRPr="0041193A">
        <w:rPr>
          <w:rFonts w:asciiTheme="minorHAnsi" w:hAnsiTheme="minorHAnsi" w:cstheme="minorHAnsi"/>
          <w:bCs/>
          <w:sz w:val="22"/>
          <w:szCs w:val="22"/>
        </w:rPr>
        <w:t>byla</w:t>
      </w:r>
      <w:proofErr w:type="gramEnd"/>
      <w:r w:rsidRPr="0041193A">
        <w:rPr>
          <w:rFonts w:asciiTheme="minorHAnsi" w:hAnsiTheme="minorHAnsi" w:cstheme="minorHAnsi"/>
          <w:bCs/>
          <w:sz w:val="22"/>
          <w:szCs w:val="22"/>
        </w:rPr>
        <w:t xml:space="preserve"> homosexualita </w:t>
      </w:r>
      <w:proofErr w:type="gramStart"/>
      <w:r w:rsidRPr="0041193A">
        <w:rPr>
          <w:rFonts w:asciiTheme="minorHAnsi" w:hAnsiTheme="minorHAnsi" w:cstheme="minorHAnsi"/>
          <w:bCs/>
          <w:sz w:val="22"/>
          <w:szCs w:val="22"/>
        </w:rPr>
        <w:t>byla</w:t>
      </w:r>
      <w:proofErr w:type="gramEnd"/>
      <w:r w:rsidRPr="0041193A">
        <w:rPr>
          <w:rFonts w:asciiTheme="minorHAnsi" w:hAnsiTheme="minorHAnsi" w:cstheme="minorHAnsi"/>
          <w:bCs/>
          <w:sz w:val="22"/>
          <w:szCs w:val="22"/>
        </w:rPr>
        <w:t xml:space="preserve"> v dekriminalizována. Byl povolen pohlavní styk s osobou stejného pohlaví starší </w:t>
      </w:r>
      <w:proofErr w:type="gramStart"/>
      <w:r w:rsidRPr="0041193A">
        <w:rPr>
          <w:rFonts w:asciiTheme="minorHAnsi" w:hAnsiTheme="minorHAnsi" w:cstheme="minorHAnsi"/>
          <w:bCs/>
          <w:sz w:val="22"/>
          <w:szCs w:val="22"/>
        </w:rPr>
        <w:t>osmnácti</w:t>
      </w:r>
      <w:proofErr w:type="gramEnd"/>
      <w:r w:rsidRPr="0041193A">
        <w:rPr>
          <w:rFonts w:asciiTheme="minorHAnsi" w:hAnsiTheme="minorHAnsi" w:cstheme="minorHAnsi"/>
          <w:bCs/>
          <w:sz w:val="22"/>
          <w:szCs w:val="22"/>
        </w:rPr>
        <w:t xml:space="preserve"> let (</w:t>
      </w:r>
      <w:proofErr w:type="spellStart"/>
      <w:r w:rsidRPr="0041193A">
        <w:rPr>
          <w:rFonts w:asciiTheme="minorHAnsi" w:hAnsiTheme="minorHAnsi" w:cstheme="minorHAnsi"/>
          <w:bCs/>
          <w:sz w:val="22"/>
          <w:szCs w:val="22"/>
        </w:rPr>
        <w:t>Fanel</w:t>
      </w:r>
      <w:proofErr w:type="spellEnd"/>
      <w:r w:rsidRPr="0041193A">
        <w:rPr>
          <w:rFonts w:asciiTheme="minorHAnsi" w:hAnsiTheme="minorHAnsi" w:cstheme="minorHAnsi"/>
          <w:bCs/>
          <w:sz w:val="22"/>
          <w:szCs w:val="22"/>
        </w:rPr>
        <w:t xml:space="preserve"> 2000).</w:t>
      </w:r>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41193A">
        <w:rPr>
          <w:rFonts w:asciiTheme="minorHAnsi" w:hAnsiTheme="minorHAnsi" w:cstheme="minorHAnsi"/>
          <w:bCs/>
          <w:sz w:val="22"/>
          <w:szCs w:val="22"/>
        </w:rPr>
        <w:t xml:space="preserve">K úplnému dovršení procesu dekriminalizace došlo v ČR po tzv. Sametové revoluci. Po roce 1989 vznikaly diskusemi o lidských právech, rovnosti a anti-diskriminaci, což se odrazilo i v politice. V souvislosti s přijetím liberálních hodnot a v návaznosti na mezinárodní systém ochrany lidských práv </w:t>
      </w:r>
      <w:proofErr w:type="gramStart"/>
      <w:r w:rsidRPr="0041193A">
        <w:rPr>
          <w:rFonts w:asciiTheme="minorHAnsi" w:hAnsiTheme="minorHAnsi" w:cstheme="minorHAnsi"/>
          <w:bCs/>
          <w:sz w:val="22"/>
          <w:szCs w:val="22"/>
        </w:rPr>
        <w:t>začalo</w:t>
      </w:r>
      <w:proofErr w:type="gramEnd"/>
      <w:r w:rsidRPr="0041193A">
        <w:rPr>
          <w:rFonts w:asciiTheme="minorHAnsi" w:hAnsiTheme="minorHAnsi" w:cstheme="minorHAnsi"/>
          <w:bCs/>
          <w:sz w:val="22"/>
          <w:szCs w:val="22"/>
        </w:rPr>
        <w:t xml:space="preserve"> docházet k emancipaci gay lesbické komunity a formování organizovaného zastoupení. Téhož roku se v Praze zformovalo hnutí za rovnoprávnost homosexuálních občanů tzv. Hnutí tolerance (později hnutí Gay iniciativa) (Baršová 2002).</w:t>
      </w:r>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41193A">
        <w:rPr>
          <w:rFonts w:asciiTheme="minorHAnsi" w:hAnsiTheme="minorHAnsi" w:cstheme="minorHAnsi"/>
          <w:bCs/>
          <w:sz w:val="22"/>
          <w:szCs w:val="22"/>
        </w:rPr>
        <w:t>V roce 1990 byl schválen vládní návrh novely trestního zákona, který znamenal zrovnoprávnění homosexuálního styku a nastavení stejné věkové hranice 15 let jako je tomu u styku heterosexuálního (Baršová 2002).</w:t>
      </w:r>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41193A">
        <w:rPr>
          <w:rFonts w:asciiTheme="minorHAnsi" w:hAnsiTheme="minorHAnsi" w:cstheme="minorHAnsi"/>
          <w:bCs/>
          <w:sz w:val="22"/>
          <w:szCs w:val="22"/>
        </w:rPr>
        <w:t>V roce 1990 vzniklo Sdružení organizací homosexuálních občanů SOHO.</w:t>
      </w:r>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41193A">
        <w:rPr>
          <w:rFonts w:asciiTheme="minorHAnsi" w:hAnsiTheme="minorHAnsi" w:cstheme="minorHAnsi"/>
          <w:bCs/>
          <w:sz w:val="22"/>
          <w:szCs w:val="22"/>
        </w:rPr>
        <w:t>V roce 1992 také Mezinárodní klasifikace nemocí WHO přestala homosexualitu považovat za nemoc. V ČR byly následně přerušeny pokusy o její léčbu, nová klasifikace nemocí v ČR vstoupila platnost v roce 1994 (Seidl a kol. 2012).</w:t>
      </w:r>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41193A">
        <w:rPr>
          <w:rFonts w:asciiTheme="minorHAnsi" w:hAnsiTheme="minorHAnsi" w:cstheme="minorHAnsi"/>
          <w:b/>
          <w:bCs/>
          <w:sz w:val="22"/>
          <w:szCs w:val="22"/>
        </w:rPr>
        <w:t>Zákon o registrovaném partnerství</w:t>
      </w:r>
      <w:r w:rsidRPr="0041193A">
        <w:rPr>
          <w:rFonts w:asciiTheme="minorHAnsi" w:hAnsiTheme="minorHAnsi" w:cstheme="minorHAnsi"/>
          <w:bCs/>
          <w:sz w:val="22"/>
          <w:szCs w:val="22"/>
        </w:rPr>
        <w:t xml:space="preserve"> byl během následujících deseti let projednáván celkem pětkrát. Prosadit ho povedlo až díky návrhu z roku 2005. Od počátku se těšil velké podpoře ze strany veřejnosti, petici na podporu přijetí návrhu podepsalo 486 významných osobností (Gay Iniciativa 2006). Schválení zákona však vetoval tehdejší prezident Václav Klaus. Obtížné přijímání zákona a vetování prezidentem republiky přilákalo zájem médií. V české televizi bylo dokonce přerušeno vysílání a místo toho zařazen přímý přenos projednání zákona z jednacího sálu (Seidl a kol 2012). </w:t>
      </w:r>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41193A">
        <w:rPr>
          <w:rFonts w:asciiTheme="minorHAnsi" w:hAnsiTheme="minorHAnsi" w:cstheme="minorHAnsi"/>
          <w:bCs/>
          <w:sz w:val="22"/>
          <w:szCs w:val="22"/>
        </w:rPr>
        <w:t>Dle výzkumu veřejného mínění z roku 2005 právo homosexuálů na uzavření registrovaného partnerství podporuje celých 61 % populace. 70 % populace však bylo proti jakékoliv formě adopce homosexuálními páry (CVVM, 2005).</w:t>
      </w:r>
    </w:p>
    <w:p w:rsidR="0041193A" w:rsidRPr="0041193A" w:rsidRDefault="0041193A" w:rsidP="0041193A">
      <w:pPr>
        <w:pStyle w:val="Normlnweb"/>
        <w:numPr>
          <w:ilvl w:val="0"/>
          <w:numId w:val="2"/>
        </w:numPr>
        <w:shd w:val="clear" w:color="auto" w:fill="FFFFFF"/>
        <w:spacing w:after="120" w:afterAutospacing="0"/>
        <w:ind w:left="714" w:hanging="357"/>
        <w:jc w:val="both"/>
        <w:rPr>
          <w:rFonts w:asciiTheme="minorHAnsi" w:hAnsiTheme="minorHAnsi" w:cstheme="minorHAnsi"/>
          <w:sz w:val="22"/>
          <w:szCs w:val="22"/>
        </w:rPr>
      </w:pPr>
      <w:r w:rsidRPr="0041193A">
        <w:rPr>
          <w:rFonts w:asciiTheme="minorHAnsi" w:hAnsiTheme="minorHAnsi" w:cstheme="minorHAnsi"/>
          <w:b/>
          <w:color w:val="222222"/>
          <w:sz w:val="22"/>
          <w:szCs w:val="22"/>
        </w:rPr>
        <w:t>2006</w:t>
      </w:r>
      <w:r w:rsidRPr="0041193A">
        <w:rPr>
          <w:rFonts w:asciiTheme="minorHAnsi" w:hAnsiTheme="minorHAnsi" w:cstheme="minorHAnsi"/>
          <w:color w:val="222222"/>
          <w:sz w:val="22"/>
          <w:szCs w:val="22"/>
        </w:rPr>
        <w:t xml:space="preserve"> – </w:t>
      </w:r>
      <w:r w:rsidRPr="0041193A">
        <w:rPr>
          <w:rFonts w:asciiTheme="minorHAnsi" w:hAnsiTheme="minorHAnsi" w:cstheme="minorHAnsi"/>
          <w:b/>
          <w:color w:val="222222"/>
          <w:sz w:val="22"/>
          <w:szCs w:val="22"/>
        </w:rPr>
        <w:t>zákon o registrovaném partnerství</w:t>
      </w:r>
      <w:r w:rsidRPr="0041193A">
        <w:rPr>
          <w:rFonts w:asciiTheme="minorHAnsi" w:hAnsiTheme="minorHAnsi" w:cstheme="minorHAnsi"/>
          <w:color w:val="222222"/>
          <w:sz w:val="22"/>
          <w:szCs w:val="22"/>
        </w:rPr>
        <w:t xml:space="preserve">: </w:t>
      </w:r>
      <w:r w:rsidRPr="0041193A">
        <w:rPr>
          <w:rFonts w:asciiTheme="minorHAnsi" w:hAnsiTheme="minorHAnsi" w:cstheme="minorHAnsi"/>
          <w:sz w:val="22"/>
          <w:szCs w:val="22"/>
        </w:rPr>
        <w:t xml:space="preserve">umožnil osobám stejného pohlaví vstoupit do registrovaného partnerství. Bylo k němu však připojeno </w:t>
      </w:r>
      <w:r w:rsidRPr="0041193A">
        <w:rPr>
          <w:rFonts w:asciiTheme="minorHAnsi" w:hAnsiTheme="minorHAnsi" w:cstheme="minorHAnsi"/>
          <w:b/>
          <w:bCs/>
          <w:sz w:val="22"/>
          <w:szCs w:val="22"/>
        </w:rPr>
        <w:t>břemeno v podobě zákazu adopcí pro stejnopohlavní páry</w:t>
      </w:r>
      <w:r w:rsidRPr="0041193A">
        <w:rPr>
          <w:rFonts w:asciiTheme="minorHAnsi" w:hAnsiTheme="minorHAnsi" w:cstheme="minorHAnsi"/>
          <w:sz w:val="22"/>
          <w:szCs w:val="22"/>
        </w:rPr>
        <w:t xml:space="preserve">. </w:t>
      </w:r>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color w:val="222222"/>
          <w:sz w:val="22"/>
          <w:szCs w:val="22"/>
        </w:rPr>
      </w:pPr>
      <w:r w:rsidRPr="0041193A">
        <w:rPr>
          <w:rFonts w:asciiTheme="minorHAnsi" w:hAnsiTheme="minorHAnsi" w:cstheme="minorHAnsi"/>
          <w:b/>
          <w:bCs/>
          <w:sz w:val="22"/>
          <w:szCs w:val="22"/>
        </w:rPr>
        <w:t>V roce 2009</w:t>
      </w:r>
      <w:r w:rsidRPr="0041193A">
        <w:rPr>
          <w:rFonts w:asciiTheme="minorHAnsi" w:hAnsiTheme="minorHAnsi" w:cstheme="minorHAnsi"/>
          <w:sz w:val="22"/>
          <w:szCs w:val="22"/>
        </w:rPr>
        <w:t xml:space="preserve"> přijatý </w:t>
      </w:r>
      <w:r w:rsidRPr="0041193A">
        <w:rPr>
          <w:rFonts w:asciiTheme="minorHAnsi" w:hAnsiTheme="minorHAnsi" w:cstheme="minorHAnsi"/>
          <w:b/>
          <w:bCs/>
          <w:sz w:val="22"/>
          <w:szCs w:val="22"/>
        </w:rPr>
        <w:t>tzv. antidiskriminační zákon</w:t>
      </w:r>
      <w:r w:rsidRPr="0041193A">
        <w:rPr>
          <w:rFonts w:asciiTheme="minorHAnsi" w:hAnsiTheme="minorHAnsi" w:cstheme="minorHAnsi"/>
          <w:sz w:val="22"/>
          <w:szCs w:val="22"/>
        </w:rPr>
        <w:t xml:space="preserve"> o rovném zacházení a o právních prostředcích ochrany před diskriminací (Baršová, 2002).</w:t>
      </w:r>
      <w:r w:rsidRPr="0041193A">
        <w:rPr>
          <w:rFonts w:asciiTheme="minorHAnsi" w:hAnsiTheme="minorHAnsi" w:cstheme="minorHAnsi"/>
          <w:color w:val="222222"/>
          <w:sz w:val="22"/>
          <w:szCs w:val="22"/>
        </w:rPr>
        <w:t xml:space="preserve"> </w:t>
      </w:r>
      <w:r w:rsidRPr="0041193A">
        <w:rPr>
          <w:rFonts w:asciiTheme="minorHAnsi" w:hAnsiTheme="minorHAnsi" w:cstheme="minorHAnsi"/>
          <w:color w:val="222222"/>
          <w:sz w:val="22"/>
          <w:szCs w:val="22"/>
        </w:rPr>
        <w:t>R</w:t>
      </w:r>
      <w:r w:rsidRPr="0041193A">
        <w:rPr>
          <w:rFonts w:asciiTheme="minorHAnsi" w:hAnsiTheme="minorHAnsi" w:cstheme="minorHAnsi"/>
          <w:color w:val="222222"/>
          <w:sz w:val="22"/>
          <w:szCs w:val="22"/>
        </w:rPr>
        <w:t>ozhodnutí Rady vlády pro lidská práva odstranění zákazu osvojení dítěte stejnopohlavními páry</w:t>
      </w:r>
      <w:r w:rsidRPr="0041193A">
        <w:rPr>
          <w:rFonts w:asciiTheme="minorHAnsi" w:hAnsiTheme="minorHAnsi" w:cstheme="minorHAnsi"/>
          <w:color w:val="222222"/>
          <w:sz w:val="22"/>
          <w:szCs w:val="22"/>
        </w:rPr>
        <w:t>.</w:t>
      </w:r>
    </w:p>
    <w:p w:rsidR="0041193A" w:rsidRPr="0041193A" w:rsidRDefault="0041193A" w:rsidP="0041193A">
      <w:pPr>
        <w:pStyle w:val="Odstavecseseznamem"/>
        <w:numPr>
          <w:ilvl w:val="0"/>
          <w:numId w:val="2"/>
        </w:numPr>
        <w:spacing w:after="120"/>
        <w:ind w:left="714" w:hanging="357"/>
        <w:jc w:val="both"/>
        <w:rPr>
          <w:rFonts w:asciiTheme="minorHAnsi" w:hAnsiTheme="minorHAnsi" w:cstheme="minorHAnsi"/>
          <w:sz w:val="22"/>
          <w:szCs w:val="22"/>
        </w:rPr>
      </w:pPr>
      <w:r w:rsidRPr="0041193A">
        <w:rPr>
          <w:rFonts w:asciiTheme="minorHAnsi" w:hAnsiTheme="minorHAnsi" w:cstheme="minorHAnsi"/>
          <w:sz w:val="22"/>
          <w:szCs w:val="22"/>
        </w:rPr>
        <w:t xml:space="preserve">V roce </w:t>
      </w:r>
      <w:r w:rsidRPr="0041193A">
        <w:rPr>
          <w:rFonts w:asciiTheme="minorHAnsi" w:hAnsiTheme="minorHAnsi" w:cstheme="minorHAnsi"/>
          <w:bCs/>
          <w:sz w:val="22"/>
          <w:szCs w:val="22"/>
        </w:rPr>
        <w:t>2013 se k adopcím homosexuálními páry</w:t>
      </w:r>
      <w:r w:rsidRPr="0041193A">
        <w:rPr>
          <w:rFonts w:asciiTheme="minorHAnsi" w:hAnsiTheme="minorHAnsi" w:cstheme="minorHAnsi"/>
          <w:sz w:val="22"/>
          <w:szCs w:val="22"/>
        </w:rPr>
        <w:t xml:space="preserve"> negativně vyjadřuje stále nadpoloviční většinu populace, celých </w:t>
      </w:r>
      <w:r w:rsidRPr="0041193A">
        <w:rPr>
          <w:rFonts w:asciiTheme="minorHAnsi" w:hAnsiTheme="minorHAnsi" w:cstheme="minorHAnsi"/>
          <w:bCs/>
          <w:sz w:val="22"/>
          <w:szCs w:val="22"/>
        </w:rPr>
        <w:t>57 %</w:t>
      </w:r>
      <w:r w:rsidRPr="0041193A">
        <w:rPr>
          <w:rFonts w:asciiTheme="minorHAnsi" w:hAnsiTheme="minorHAnsi" w:cstheme="minorHAnsi"/>
          <w:sz w:val="22"/>
          <w:szCs w:val="22"/>
        </w:rPr>
        <w:t xml:space="preserve"> (CVVM, 2013).</w:t>
      </w:r>
    </w:p>
    <w:p w:rsidR="0041193A" w:rsidRPr="0041193A" w:rsidRDefault="0041193A" w:rsidP="0041193A">
      <w:pPr>
        <w:pStyle w:val="Normlnweb"/>
        <w:numPr>
          <w:ilvl w:val="0"/>
          <w:numId w:val="2"/>
        </w:numPr>
        <w:shd w:val="clear" w:color="auto" w:fill="FFFFFF"/>
        <w:spacing w:after="120" w:afterAutospacing="0"/>
        <w:ind w:left="714" w:hanging="357"/>
        <w:rPr>
          <w:rFonts w:asciiTheme="minorHAnsi" w:hAnsiTheme="minorHAnsi" w:cstheme="minorHAnsi"/>
          <w:color w:val="222222"/>
          <w:sz w:val="22"/>
          <w:szCs w:val="22"/>
        </w:rPr>
      </w:pPr>
      <w:r w:rsidRPr="0041193A">
        <w:rPr>
          <w:rFonts w:asciiTheme="minorHAnsi" w:hAnsiTheme="minorHAnsi" w:cstheme="minorHAnsi"/>
          <w:color w:val="222222"/>
          <w:sz w:val="22"/>
          <w:szCs w:val="22"/>
        </w:rPr>
        <w:t>2014 vypracován návrh novely zákona o registrovaném partnerství, ale čeká na první čtení</w:t>
      </w:r>
    </w:p>
    <w:p w:rsidR="0041193A" w:rsidRPr="0041193A" w:rsidRDefault="0041193A" w:rsidP="0041193A">
      <w:pPr>
        <w:pStyle w:val="Odstavecseseznamem"/>
        <w:numPr>
          <w:ilvl w:val="0"/>
          <w:numId w:val="2"/>
        </w:numPr>
        <w:spacing w:after="120"/>
        <w:ind w:left="714" w:hanging="357"/>
        <w:jc w:val="both"/>
        <w:rPr>
          <w:rFonts w:asciiTheme="minorHAnsi" w:hAnsiTheme="minorHAnsi" w:cstheme="minorHAnsi"/>
          <w:sz w:val="22"/>
          <w:szCs w:val="22"/>
        </w:rPr>
      </w:pPr>
      <w:r w:rsidRPr="0041193A">
        <w:rPr>
          <w:rFonts w:asciiTheme="minorHAnsi" w:hAnsiTheme="minorHAnsi" w:cstheme="minorHAnsi"/>
          <w:b/>
          <w:bCs/>
          <w:sz w:val="22"/>
          <w:szCs w:val="22"/>
          <w:shd w:val="clear" w:color="auto" w:fill="FFFFFF"/>
        </w:rPr>
        <w:t>V červenci 2016</w:t>
      </w:r>
      <w:r w:rsidRPr="0041193A">
        <w:rPr>
          <w:rFonts w:asciiTheme="minorHAnsi" w:hAnsiTheme="minorHAnsi" w:cstheme="minorHAnsi"/>
          <w:sz w:val="22"/>
          <w:szCs w:val="22"/>
          <w:shd w:val="clear" w:color="auto" w:fill="FFFFFF"/>
        </w:rPr>
        <w:t> </w:t>
      </w:r>
      <w:hyperlink r:id="rId5" w:history="1">
        <w:r w:rsidRPr="0041193A">
          <w:rPr>
            <w:rStyle w:val="Hypertextovodkaz"/>
            <w:rFonts w:asciiTheme="minorHAnsi" w:hAnsiTheme="minorHAnsi" w:cstheme="minorHAnsi"/>
            <w:sz w:val="22"/>
            <w:szCs w:val="22"/>
            <w:shd w:val="clear" w:color="auto" w:fill="FFFFFF"/>
          </w:rPr>
          <w:t>umožnil Ústavní soud</w:t>
        </w:r>
      </w:hyperlink>
      <w:r w:rsidRPr="0041193A">
        <w:rPr>
          <w:rFonts w:asciiTheme="minorHAnsi" w:hAnsiTheme="minorHAnsi" w:cstheme="minorHAnsi"/>
          <w:sz w:val="22"/>
          <w:szCs w:val="22"/>
          <w:shd w:val="clear" w:color="auto" w:fill="FFFFFF"/>
        </w:rPr>
        <w:t> lidem žijícím v registrovaném partnerství žádat o adopci. Osvojit si dítě může ale pouze jeden z páru.</w:t>
      </w:r>
    </w:p>
    <w:p w:rsidR="0041193A" w:rsidRPr="00E748A2" w:rsidRDefault="0041193A" w:rsidP="00E748A2">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E748A2">
        <w:rPr>
          <w:rFonts w:asciiTheme="minorHAnsi" w:hAnsiTheme="minorHAnsi" w:cstheme="minorHAnsi"/>
          <w:b/>
          <w:bCs/>
          <w:sz w:val="22"/>
          <w:szCs w:val="22"/>
        </w:rPr>
        <w:t>2016 předložen návrh novely zákona, která by umožnila osvojení partnerových dětí</w:t>
      </w:r>
      <w:r w:rsidRPr="00E748A2">
        <w:rPr>
          <w:rFonts w:asciiTheme="minorHAnsi" w:hAnsiTheme="minorHAnsi" w:cstheme="minorHAnsi"/>
          <w:bCs/>
          <w:sz w:val="22"/>
          <w:szCs w:val="22"/>
        </w:rPr>
        <w:t xml:space="preserve"> – tzv. </w:t>
      </w:r>
      <w:proofErr w:type="spellStart"/>
      <w:r w:rsidRPr="00E748A2">
        <w:rPr>
          <w:rFonts w:asciiTheme="minorHAnsi" w:hAnsiTheme="minorHAnsi" w:cstheme="minorHAnsi"/>
          <w:bCs/>
          <w:sz w:val="22"/>
          <w:szCs w:val="22"/>
        </w:rPr>
        <w:t>přiosvojení</w:t>
      </w:r>
      <w:proofErr w:type="spellEnd"/>
    </w:p>
    <w:p w:rsidR="0041193A" w:rsidRPr="00E748A2" w:rsidRDefault="0041193A" w:rsidP="00E748A2">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41193A">
        <w:rPr>
          <w:rFonts w:asciiTheme="minorHAnsi" w:hAnsiTheme="minorHAnsi" w:cstheme="minorHAnsi"/>
          <w:bCs/>
          <w:sz w:val="22"/>
          <w:szCs w:val="22"/>
        </w:rPr>
        <w:t>V roce 2016 se pro adopci biologických dětí partnera/partnerky</w:t>
      </w:r>
      <w:r w:rsidRPr="00E748A2">
        <w:rPr>
          <w:rFonts w:asciiTheme="minorHAnsi" w:hAnsiTheme="minorHAnsi" w:cstheme="minorHAnsi"/>
          <w:bCs/>
          <w:sz w:val="22"/>
          <w:szCs w:val="22"/>
        </w:rPr>
        <w:t xml:space="preserve">, s nimiž partner žije ve společné domácnosti a na jejichž výchově se </w:t>
      </w:r>
      <w:proofErr w:type="gramStart"/>
      <w:r w:rsidRPr="00E748A2">
        <w:rPr>
          <w:rFonts w:asciiTheme="minorHAnsi" w:hAnsiTheme="minorHAnsi" w:cstheme="minorHAnsi"/>
          <w:bCs/>
          <w:sz w:val="22"/>
          <w:szCs w:val="22"/>
        </w:rPr>
        <w:t>podílí</w:t>
      </w:r>
      <w:proofErr w:type="gramEnd"/>
      <w:r w:rsidRPr="00E748A2">
        <w:rPr>
          <w:rFonts w:asciiTheme="minorHAnsi" w:hAnsiTheme="minorHAnsi" w:cstheme="minorHAnsi"/>
          <w:bCs/>
          <w:sz w:val="22"/>
          <w:szCs w:val="22"/>
        </w:rPr>
        <w:t xml:space="preserve"> se </w:t>
      </w:r>
      <w:proofErr w:type="gramStart"/>
      <w:r w:rsidRPr="00E748A2">
        <w:rPr>
          <w:rFonts w:asciiTheme="minorHAnsi" w:hAnsiTheme="minorHAnsi" w:cstheme="minorHAnsi"/>
          <w:bCs/>
          <w:sz w:val="22"/>
          <w:szCs w:val="22"/>
        </w:rPr>
        <w:t>vyslovilo</w:t>
      </w:r>
      <w:proofErr w:type="gramEnd"/>
      <w:r w:rsidRPr="00E748A2">
        <w:rPr>
          <w:rFonts w:asciiTheme="minorHAnsi" w:hAnsiTheme="minorHAnsi" w:cstheme="minorHAnsi"/>
          <w:bCs/>
          <w:sz w:val="22"/>
          <w:szCs w:val="22"/>
        </w:rPr>
        <w:t xml:space="preserve"> celkem </w:t>
      </w:r>
      <w:r w:rsidRPr="0041193A">
        <w:rPr>
          <w:rFonts w:asciiTheme="minorHAnsi" w:hAnsiTheme="minorHAnsi" w:cstheme="minorHAnsi"/>
          <w:bCs/>
          <w:sz w:val="22"/>
          <w:szCs w:val="22"/>
        </w:rPr>
        <w:t>62 %</w:t>
      </w:r>
      <w:r w:rsidRPr="00E748A2">
        <w:rPr>
          <w:rFonts w:asciiTheme="minorHAnsi" w:hAnsiTheme="minorHAnsi" w:cstheme="minorHAnsi"/>
          <w:bCs/>
          <w:sz w:val="22"/>
          <w:szCs w:val="22"/>
        </w:rPr>
        <w:t xml:space="preserve"> (CVVM, 2016).</w:t>
      </w:r>
    </w:p>
    <w:p w:rsidR="0041193A" w:rsidRPr="00E748A2" w:rsidRDefault="0041193A" w:rsidP="00E748A2">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E748A2">
        <w:rPr>
          <w:rFonts w:asciiTheme="minorHAnsi" w:hAnsiTheme="minorHAnsi" w:cstheme="minorHAnsi"/>
          <w:bCs/>
          <w:sz w:val="22"/>
          <w:szCs w:val="22"/>
        </w:rPr>
        <w:lastRenderedPageBreak/>
        <w:t xml:space="preserve">Od dubna 2017 byla v ČR spuštěna kampaň Jsme </w:t>
      </w:r>
      <w:proofErr w:type="spellStart"/>
      <w:r w:rsidRPr="00E748A2">
        <w:rPr>
          <w:rFonts w:asciiTheme="minorHAnsi" w:hAnsiTheme="minorHAnsi" w:cstheme="minorHAnsi"/>
          <w:bCs/>
          <w:sz w:val="22"/>
          <w:szCs w:val="22"/>
        </w:rPr>
        <w:t>fér</w:t>
      </w:r>
      <w:proofErr w:type="spellEnd"/>
      <w:r w:rsidRPr="00E748A2">
        <w:rPr>
          <w:rFonts w:asciiTheme="minorHAnsi" w:hAnsiTheme="minorHAnsi" w:cstheme="minorHAnsi"/>
          <w:bCs/>
          <w:sz w:val="22"/>
          <w:szCs w:val="22"/>
        </w:rPr>
        <w:t>, jejíž organizátoři si vzali za cíl legalizaci manželství i pro páry stejného pohlaví, a to včetně adopcí.</w:t>
      </w:r>
    </w:p>
    <w:p w:rsidR="00E748A2" w:rsidRPr="00E748A2" w:rsidRDefault="0041193A" w:rsidP="00E748A2">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E748A2">
        <w:rPr>
          <w:rFonts w:asciiTheme="minorHAnsi" w:hAnsiTheme="minorHAnsi" w:cstheme="minorHAnsi"/>
          <w:bCs/>
          <w:sz w:val="22"/>
          <w:szCs w:val="22"/>
        </w:rPr>
        <w:t>2018 projednávání návrhu zákona, který by umožnil osvojení dětí partnera, poslaneckými kluby</w:t>
      </w:r>
    </w:p>
    <w:p w:rsidR="00E748A2" w:rsidRPr="00E748A2" w:rsidRDefault="0041193A" w:rsidP="00E748A2">
      <w:pPr>
        <w:pStyle w:val="Normlnweb"/>
        <w:numPr>
          <w:ilvl w:val="0"/>
          <w:numId w:val="2"/>
        </w:numPr>
        <w:shd w:val="clear" w:color="auto" w:fill="FFFFFF"/>
        <w:spacing w:after="120" w:afterAutospacing="0"/>
        <w:ind w:left="714" w:hanging="357"/>
        <w:rPr>
          <w:rFonts w:asciiTheme="minorHAnsi" w:hAnsiTheme="minorHAnsi" w:cstheme="minorHAnsi"/>
          <w:bCs/>
          <w:sz w:val="22"/>
          <w:szCs w:val="22"/>
        </w:rPr>
      </w:pPr>
      <w:r w:rsidRPr="00E748A2">
        <w:rPr>
          <w:rFonts w:asciiTheme="minorHAnsi" w:hAnsiTheme="minorHAnsi" w:cstheme="minorHAnsi"/>
          <w:bCs/>
          <w:sz w:val="22"/>
          <w:szCs w:val="22"/>
        </w:rPr>
        <w:t>2</w:t>
      </w:r>
      <w:r w:rsidRPr="00E748A2">
        <w:rPr>
          <w:rFonts w:asciiTheme="minorHAnsi" w:hAnsiTheme="minorHAnsi" w:cstheme="minorHAnsi"/>
          <w:bCs/>
          <w:sz w:val="22"/>
          <w:szCs w:val="22"/>
        </w:rPr>
        <w:t>018 diskuse nad novelou Občanského zákoníku v této oblasti</w:t>
      </w:r>
      <w:r w:rsidR="00E748A2" w:rsidRPr="00E748A2">
        <w:rPr>
          <w:rFonts w:asciiTheme="minorHAnsi" w:hAnsiTheme="minorHAnsi" w:cstheme="minorHAnsi"/>
          <w:bCs/>
          <w:sz w:val="22"/>
          <w:szCs w:val="22"/>
        </w:rPr>
        <w:t>;</w:t>
      </w:r>
      <w:r w:rsidR="00E748A2" w:rsidRPr="00E748A2">
        <w:rPr>
          <w:rFonts w:asciiTheme="minorHAnsi" w:hAnsiTheme="minorHAnsi" w:cstheme="minorHAnsi"/>
          <w:bCs/>
          <w:sz w:val="22"/>
          <w:szCs w:val="22"/>
        </w:rPr>
        <w:t xml:space="preserve"> </w:t>
      </w:r>
      <w:r w:rsidR="00E748A2">
        <w:rPr>
          <w:rFonts w:asciiTheme="minorHAnsi" w:hAnsiTheme="minorHAnsi" w:cstheme="minorHAnsi"/>
          <w:bCs/>
          <w:sz w:val="22"/>
          <w:szCs w:val="22"/>
        </w:rPr>
        <w:t>v</w:t>
      </w:r>
      <w:r w:rsidR="00E748A2" w:rsidRPr="00E748A2">
        <w:rPr>
          <w:rFonts w:asciiTheme="minorHAnsi" w:hAnsiTheme="minorHAnsi" w:cstheme="minorHAnsi"/>
          <w:bCs/>
          <w:sz w:val="22"/>
          <w:szCs w:val="22"/>
        </w:rPr>
        <w:t> </w:t>
      </w:r>
      <w:r w:rsidR="00E748A2">
        <w:rPr>
          <w:rFonts w:asciiTheme="minorHAnsi" w:hAnsiTheme="minorHAnsi" w:cstheme="minorHAnsi"/>
          <w:bCs/>
          <w:sz w:val="22"/>
          <w:szCs w:val="22"/>
        </w:rPr>
        <w:t>p</w:t>
      </w:r>
      <w:r w:rsidR="00E748A2" w:rsidRPr="00E748A2">
        <w:rPr>
          <w:rFonts w:asciiTheme="minorHAnsi" w:hAnsiTheme="minorHAnsi" w:cstheme="minorHAnsi"/>
          <w:bCs/>
          <w:sz w:val="22"/>
          <w:szCs w:val="22"/>
        </w:rPr>
        <w:t xml:space="preserve">arlamentu projednávána novela zákona o registrovaném partnerství, respektive </w:t>
      </w:r>
      <w:proofErr w:type="spellStart"/>
      <w:r w:rsidR="00E748A2" w:rsidRPr="00E748A2">
        <w:rPr>
          <w:rFonts w:asciiTheme="minorHAnsi" w:hAnsiTheme="minorHAnsi" w:cstheme="minorHAnsi"/>
          <w:bCs/>
          <w:sz w:val="22"/>
          <w:szCs w:val="22"/>
        </w:rPr>
        <w:t>genderově</w:t>
      </w:r>
      <w:proofErr w:type="spellEnd"/>
      <w:r w:rsidR="00E748A2" w:rsidRPr="00E748A2">
        <w:rPr>
          <w:rFonts w:asciiTheme="minorHAnsi" w:hAnsiTheme="minorHAnsi" w:cstheme="minorHAnsi"/>
          <w:bCs/>
          <w:sz w:val="22"/>
          <w:szCs w:val="22"/>
        </w:rPr>
        <w:t xml:space="preserve"> neutrálním manželství zahrnujícím plná rodičovská práva pro homosexuální páry</w:t>
      </w:r>
    </w:p>
    <w:p w:rsidR="0041193A" w:rsidRDefault="0041193A">
      <w:pPr>
        <w:rPr>
          <w:rFonts w:cstheme="minorHAnsi"/>
        </w:rPr>
      </w:pPr>
    </w:p>
    <w:p w:rsidR="0041193A" w:rsidRPr="00B16782" w:rsidRDefault="0041193A">
      <w:pPr>
        <w:rPr>
          <w:rFonts w:cstheme="minorHAnsi"/>
          <w:b/>
        </w:rPr>
      </w:pPr>
      <w:r w:rsidRPr="00B16782">
        <w:rPr>
          <w:rFonts w:cstheme="minorHAnsi"/>
          <w:b/>
        </w:rPr>
        <w:t>Návrhy na vymezení tématu:</w:t>
      </w:r>
    </w:p>
    <w:p w:rsidR="0041193A" w:rsidRDefault="0041193A" w:rsidP="0041193A">
      <w:pPr>
        <w:pStyle w:val="Odstavecseseznamem"/>
        <w:numPr>
          <w:ilvl w:val="0"/>
          <w:numId w:val="2"/>
        </w:numPr>
        <w:rPr>
          <w:rFonts w:cstheme="minorHAnsi"/>
        </w:rPr>
      </w:pPr>
      <w:r>
        <w:rPr>
          <w:rFonts w:cstheme="minorHAnsi"/>
        </w:rPr>
        <w:t xml:space="preserve">Většina navrhuje zkoumat nedávné debaty, konkrétně mezi lety 2016 a 2018, vymezené </w:t>
      </w:r>
      <w:r w:rsidR="00E748A2">
        <w:rPr>
          <w:rFonts w:cstheme="minorHAnsi"/>
        </w:rPr>
        <w:t xml:space="preserve">možností osvojení dítěte jedním z páru, diskusí o </w:t>
      </w:r>
      <w:proofErr w:type="spellStart"/>
      <w:r w:rsidR="00E748A2">
        <w:rPr>
          <w:rFonts w:cstheme="minorHAnsi"/>
        </w:rPr>
        <w:t>přiosvojení</w:t>
      </w:r>
      <w:proofErr w:type="spellEnd"/>
      <w:r w:rsidR="00E748A2">
        <w:rPr>
          <w:rFonts w:cstheme="minorHAnsi"/>
        </w:rPr>
        <w:t>, a debatami o zrovnoprávnění manželství</w:t>
      </w:r>
      <w:r w:rsidR="00B63C36">
        <w:rPr>
          <w:rFonts w:cstheme="minorHAnsi"/>
        </w:rPr>
        <w:t>; případně v souvislosti s debatou o přijetí Istanbulské úmluvy</w:t>
      </w:r>
    </w:p>
    <w:p w:rsidR="00E748A2" w:rsidRDefault="00E748A2" w:rsidP="0041193A">
      <w:pPr>
        <w:pStyle w:val="Odstavecseseznamem"/>
        <w:numPr>
          <w:ilvl w:val="0"/>
          <w:numId w:val="2"/>
        </w:numPr>
        <w:rPr>
          <w:rFonts w:cstheme="minorHAnsi"/>
        </w:rPr>
      </w:pPr>
      <w:r>
        <w:rPr>
          <w:rFonts w:cstheme="minorHAnsi"/>
        </w:rPr>
        <w:t>Zajímavý je podle mě návrh - možnost porovnávat rámování debat o adopci v roce 2005-2006, v souvislosti s debatou o registrovaném partnerství, a rámování současné, ve spojení s debatou o manželství pro všechny</w:t>
      </w:r>
    </w:p>
    <w:p w:rsidR="00E748A2" w:rsidRDefault="00E748A2" w:rsidP="0041193A">
      <w:pPr>
        <w:pStyle w:val="Odstavecseseznamem"/>
        <w:numPr>
          <w:ilvl w:val="0"/>
          <w:numId w:val="2"/>
        </w:numPr>
        <w:rPr>
          <w:rFonts w:cstheme="minorHAnsi"/>
        </w:rPr>
      </w:pPr>
      <w:r>
        <w:rPr>
          <w:rFonts w:cstheme="minorHAnsi"/>
        </w:rPr>
        <w:t>Zajímavý je také návrh zaměřit se konkrétně na rozdíly v rámování adopce gay páry a lesbickými páry</w:t>
      </w:r>
    </w:p>
    <w:p w:rsidR="00E748A2" w:rsidRDefault="00E748A2" w:rsidP="0041193A">
      <w:pPr>
        <w:pStyle w:val="Odstavecseseznamem"/>
        <w:numPr>
          <w:ilvl w:val="0"/>
          <w:numId w:val="2"/>
        </w:numPr>
        <w:rPr>
          <w:rFonts w:cstheme="minorHAnsi"/>
        </w:rPr>
      </w:pPr>
      <w:r>
        <w:rPr>
          <w:rFonts w:cstheme="minorHAnsi"/>
        </w:rPr>
        <w:t xml:space="preserve">Vymezení debat: </w:t>
      </w:r>
      <w:r w:rsidR="00B63C36">
        <w:rPr>
          <w:rFonts w:cstheme="minorHAnsi"/>
        </w:rPr>
        <w:t>dobrý nápad je zaměřit se zvlášť na rámování v médiích a v politických debatách – ono se to pravděpodobně bude prolínat, ale je dobré mít na paměti rozdílná pravidla obou diskurzivních prostorů</w:t>
      </w:r>
      <w:r w:rsidR="00225088">
        <w:rPr>
          <w:rFonts w:cstheme="minorHAnsi"/>
        </w:rPr>
        <w:t>. Obávám se ale, že analýza politické debaty by sama o sobě zabrala několik desítek hodin, proto bych se zaměřila jen na mediální rámování.</w:t>
      </w:r>
    </w:p>
    <w:p w:rsidR="008F433A" w:rsidRDefault="008F433A" w:rsidP="008F433A">
      <w:pPr>
        <w:rPr>
          <w:rFonts w:cstheme="minorHAnsi"/>
        </w:rPr>
      </w:pPr>
    </w:p>
    <w:p w:rsidR="008F433A" w:rsidRPr="00B16782" w:rsidRDefault="008F433A" w:rsidP="008F433A">
      <w:pPr>
        <w:rPr>
          <w:rFonts w:cstheme="minorHAnsi"/>
          <w:b/>
        </w:rPr>
      </w:pPr>
      <w:r w:rsidRPr="00B16782">
        <w:rPr>
          <w:rFonts w:cstheme="minorHAnsi"/>
          <w:b/>
        </w:rPr>
        <w:t xml:space="preserve">Z mého pohledu by ideální bylo srovnání rámování diskurzu </w:t>
      </w:r>
      <w:r w:rsidR="00225088" w:rsidRPr="00B16782">
        <w:rPr>
          <w:rFonts w:cstheme="minorHAnsi"/>
          <w:b/>
        </w:rPr>
        <w:t xml:space="preserve">v on-line médiích </w:t>
      </w:r>
      <w:r w:rsidRPr="00B16782">
        <w:rPr>
          <w:rFonts w:cstheme="minorHAnsi"/>
          <w:b/>
        </w:rPr>
        <w:t xml:space="preserve">v letech 2005-2006, a v roce 2018; zaměřili bychom se na to, zda se v debatách objevovaly stejné rámce, případně se nějak posouvaly, spojovaly, vytvářely </w:t>
      </w:r>
      <w:r w:rsidR="003E61E8" w:rsidRPr="00B16782">
        <w:rPr>
          <w:rFonts w:cstheme="minorHAnsi"/>
          <w:b/>
        </w:rPr>
        <w:t xml:space="preserve">se </w:t>
      </w:r>
      <w:r w:rsidRPr="00B16782">
        <w:rPr>
          <w:rFonts w:cstheme="minorHAnsi"/>
          <w:b/>
        </w:rPr>
        <w:t>nějaké koalice…</w:t>
      </w:r>
    </w:p>
    <w:p w:rsidR="008F433A" w:rsidRDefault="008F433A" w:rsidP="008F433A">
      <w:pPr>
        <w:rPr>
          <w:rFonts w:cstheme="minorHAnsi"/>
        </w:rPr>
      </w:pPr>
      <w:r>
        <w:rPr>
          <w:rFonts w:cstheme="minorHAnsi"/>
        </w:rPr>
        <w:t xml:space="preserve">To, co bude v debatách rámováno, nemusí být samotná „adopce stejnopohlavním párem“, ale spíše nějaký </w:t>
      </w:r>
      <w:proofErr w:type="spellStart"/>
      <w:r w:rsidR="003E61E8">
        <w:rPr>
          <w:rFonts w:cstheme="minorHAnsi"/>
        </w:rPr>
        <w:t>psycho-sociální</w:t>
      </w:r>
      <w:proofErr w:type="spellEnd"/>
      <w:r w:rsidR="003E61E8">
        <w:rPr>
          <w:rFonts w:cstheme="minorHAnsi"/>
        </w:rPr>
        <w:t xml:space="preserve"> </w:t>
      </w:r>
      <w:r>
        <w:rPr>
          <w:rFonts w:cstheme="minorHAnsi"/>
        </w:rPr>
        <w:t>konstrukt jako „zájem dítěte“ nebo „rodina“</w:t>
      </w:r>
      <w:r w:rsidR="003E61E8">
        <w:rPr>
          <w:rFonts w:cstheme="minorHAnsi"/>
        </w:rPr>
        <w:t>.</w:t>
      </w:r>
    </w:p>
    <w:p w:rsidR="008F433A" w:rsidRDefault="008F433A" w:rsidP="008F433A">
      <w:pPr>
        <w:rPr>
          <w:rFonts w:cstheme="minorHAnsi"/>
        </w:rPr>
      </w:pPr>
    </w:p>
    <w:p w:rsidR="008F433A" w:rsidRPr="00B16782" w:rsidRDefault="008F433A" w:rsidP="008F433A">
      <w:pPr>
        <w:rPr>
          <w:rFonts w:cstheme="minorHAnsi"/>
          <w:b/>
        </w:rPr>
      </w:pPr>
      <w:r w:rsidRPr="00B16782">
        <w:rPr>
          <w:rFonts w:cstheme="minorHAnsi"/>
          <w:b/>
        </w:rPr>
        <w:t>Aktéři:</w:t>
      </w:r>
    </w:p>
    <w:p w:rsidR="008F433A" w:rsidRDefault="008F433A" w:rsidP="008F433A">
      <w:pPr>
        <w:spacing w:after="120" w:line="240" w:lineRule="auto"/>
        <w:jc w:val="both"/>
        <w:rPr>
          <w:rFonts w:cs="Arial"/>
          <w:b/>
          <w:bCs/>
          <w:szCs w:val="20"/>
        </w:rPr>
      </w:pPr>
      <w:r>
        <w:rPr>
          <w:rFonts w:cs="Arial"/>
          <w:b/>
          <w:bCs/>
          <w:szCs w:val="20"/>
        </w:rPr>
        <w:t>Sociální hnutí pro adopci homosexuálními páry:</w:t>
      </w:r>
    </w:p>
    <w:p w:rsidR="008F433A" w:rsidRDefault="008F433A" w:rsidP="008F433A">
      <w:pPr>
        <w:spacing w:after="120" w:line="240" w:lineRule="auto"/>
        <w:jc w:val="both"/>
        <w:rPr>
          <w:rFonts w:cs="Arial"/>
          <w:szCs w:val="20"/>
          <w:shd w:val="clear" w:color="auto" w:fill="FFFFFF"/>
        </w:rPr>
      </w:pPr>
      <w:hyperlink r:id="rId6" w:tooltip="Platforma pro rovnoprávnost uznání a diverzitu (stránka neexistuje)" w:history="1">
        <w:r>
          <w:rPr>
            <w:rStyle w:val="Hypertextovodkaz"/>
            <w:rFonts w:cs="Arial"/>
            <w:szCs w:val="20"/>
            <w:shd w:val="clear" w:color="auto" w:fill="FFFFFF"/>
          </w:rPr>
          <w:t>Platforma pro rovnoprávnost uznání a diverzitu</w:t>
        </w:r>
      </w:hyperlink>
      <w:r>
        <w:rPr>
          <w:rFonts w:cs="Arial"/>
          <w:szCs w:val="20"/>
          <w:shd w:val="clear" w:color="auto" w:fill="FFFFFF"/>
        </w:rPr>
        <w:t> (PROUD)</w:t>
      </w:r>
    </w:p>
    <w:p w:rsidR="008F433A" w:rsidRDefault="008F433A" w:rsidP="008F433A">
      <w:pPr>
        <w:spacing w:after="120" w:line="240" w:lineRule="auto"/>
        <w:jc w:val="both"/>
        <w:rPr>
          <w:rFonts w:cs="Arial"/>
          <w:szCs w:val="20"/>
          <w:shd w:val="clear" w:color="auto" w:fill="FFFFFF"/>
        </w:rPr>
      </w:pPr>
      <w:r>
        <w:rPr>
          <w:rFonts w:cs="Arial"/>
          <w:szCs w:val="20"/>
          <w:shd w:val="clear" w:color="auto" w:fill="FFFFFF"/>
        </w:rPr>
        <w:t>STUD</w:t>
      </w:r>
    </w:p>
    <w:p w:rsidR="008F433A" w:rsidRDefault="008F433A" w:rsidP="008F433A">
      <w:pPr>
        <w:spacing w:after="120" w:line="240" w:lineRule="auto"/>
        <w:jc w:val="both"/>
        <w:rPr>
          <w:rFonts w:cs="Arial"/>
          <w:szCs w:val="20"/>
          <w:shd w:val="clear" w:color="auto" w:fill="FFFFFF"/>
        </w:rPr>
      </w:pPr>
      <w:r>
        <w:rPr>
          <w:rFonts w:cs="Arial"/>
          <w:szCs w:val="20"/>
          <w:shd w:val="clear" w:color="auto" w:fill="FFFFFF"/>
        </w:rPr>
        <w:t>Stejná rodina</w:t>
      </w:r>
    </w:p>
    <w:p w:rsidR="008F433A" w:rsidRDefault="008F433A" w:rsidP="008F433A">
      <w:pPr>
        <w:spacing w:after="120" w:line="240" w:lineRule="auto"/>
        <w:jc w:val="both"/>
        <w:rPr>
          <w:rFonts w:cs="Arial"/>
          <w:szCs w:val="20"/>
          <w:shd w:val="clear" w:color="auto" w:fill="FFFFFF"/>
        </w:rPr>
      </w:pPr>
      <w:r>
        <w:rPr>
          <w:rFonts w:cs="Arial"/>
          <w:szCs w:val="20"/>
          <w:shd w:val="clear" w:color="auto" w:fill="FFFFFF"/>
        </w:rPr>
        <w:t xml:space="preserve">Koalice za manželství – kampaň Jsme </w:t>
      </w:r>
      <w:proofErr w:type="spellStart"/>
      <w:r>
        <w:rPr>
          <w:rFonts w:cs="Arial"/>
          <w:szCs w:val="20"/>
          <w:shd w:val="clear" w:color="auto" w:fill="FFFFFF"/>
        </w:rPr>
        <w:t>fér</w:t>
      </w:r>
      <w:proofErr w:type="spellEnd"/>
      <w:r>
        <w:rPr>
          <w:rFonts w:cs="Arial"/>
          <w:szCs w:val="20"/>
          <w:shd w:val="clear" w:color="auto" w:fill="FFFFFF"/>
        </w:rPr>
        <w:t xml:space="preserve"> (2018) </w:t>
      </w:r>
      <w:hyperlink r:id="rId7" w:history="1">
        <w:r>
          <w:rPr>
            <w:rStyle w:val="Hypertextovodkaz"/>
            <w:szCs w:val="20"/>
          </w:rPr>
          <w:t>https://www.jsmefer.cz/</w:t>
        </w:r>
      </w:hyperlink>
      <w:r>
        <w:rPr>
          <w:szCs w:val="20"/>
        </w:rPr>
        <w:t xml:space="preserve"> : </w:t>
      </w:r>
      <w:proofErr w:type="spellStart"/>
      <w:r>
        <w:rPr>
          <w:szCs w:val="20"/>
        </w:rPr>
        <w:t>Amnesty</w:t>
      </w:r>
      <w:proofErr w:type="spellEnd"/>
      <w:r>
        <w:rPr>
          <w:szCs w:val="20"/>
        </w:rPr>
        <w:t xml:space="preserve"> International, Logos Česká republika, Mezipatra, </w:t>
      </w:r>
      <w:r>
        <w:rPr>
          <w:rFonts w:cs="Arial"/>
          <w:szCs w:val="20"/>
          <w:shd w:val="clear" w:color="auto" w:fill="FFFFFF"/>
        </w:rPr>
        <w:t xml:space="preserve">Prague </w:t>
      </w:r>
      <w:proofErr w:type="spellStart"/>
      <w:r>
        <w:rPr>
          <w:rFonts w:cs="Arial"/>
          <w:szCs w:val="20"/>
          <w:shd w:val="clear" w:color="auto" w:fill="FFFFFF"/>
        </w:rPr>
        <w:t>Pride</w:t>
      </w:r>
      <w:proofErr w:type="spellEnd"/>
      <w:r>
        <w:rPr>
          <w:rFonts w:cs="Arial"/>
          <w:szCs w:val="20"/>
          <w:shd w:val="clear" w:color="auto" w:fill="FFFFFF"/>
        </w:rPr>
        <w:t xml:space="preserve">, PROUD, </w:t>
      </w:r>
      <w:proofErr w:type="spellStart"/>
      <w:r>
        <w:rPr>
          <w:rFonts w:cs="Arial"/>
          <w:szCs w:val="20"/>
          <w:shd w:val="clear" w:color="auto" w:fill="FFFFFF"/>
        </w:rPr>
        <w:t>Queer</w:t>
      </w:r>
      <w:proofErr w:type="spellEnd"/>
      <w:r>
        <w:rPr>
          <w:rFonts w:cs="Arial"/>
          <w:szCs w:val="20"/>
          <w:shd w:val="clear" w:color="auto" w:fill="FFFFFF"/>
        </w:rPr>
        <w:t xml:space="preserve"> </w:t>
      </w:r>
      <w:proofErr w:type="spellStart"/>
      <w:r>
        <w:rPr>
          <w:rFonts w:cs="Arial"/>
          <w:szCs w:val="20"/>
          <w:shd w:val="clear" w:color="auto" w:fill="FFFFFF"/>
        </w:rPr>
        <w:t>Geography</w:t>
      </w:r>
      <w:proofErr w:type="spellEnd"/>
    </w:p>
    <w:p w:rsidR="008F433A" w:rsidRDefault="008F433A" w:rsidP="008F433A">
      <w:pPr>
        <w:spacing w:after="120" w:line="240" w:lineRule="auto"/>
        <w:jc w:val="both"/>
        <w:rPr>
          <w:rFonts w:cs="Arial"/>
          <w:szCs w:val="20"/>
          <w:shd w:val="clear" w:color="auto" w:fill="FFFFFF"/>
        </w:rPr>
      </w:pPr>
    </w:p>
    <w:p w:rsidR="008F433A" w:rsidRDefault="008F433A" w:rsidP="008F433A">
      <w:pPr>
        <w:spacing w:after="120" w:line="240" w:lineRule="auto"/>
        <w:jc w:val="both"/>
        <w:rPr>
          <w:rFonts w:cs="Arial"/>
          <w:b/>
          <w:bCs/>
          <w:szCs w:val="20"/>
          <w:shd w:val="clear" w:color="auto" w:fill="FFFFFF"/>
        </w:rPr>
      </w:pPr>
      <w:r>
        <w:rPr>
          <w:rFonts w:cs="Arial"/>
          <w:b/>
          <w:bCs/>
          <w:szCs w:val="20"/>
          <w:shd w:val="clear" w:color="auto" w:fill="FFFFFF"/>
        </w:rPr>
        <w:t>Sociální hnutí proti adopci homosexuálními páry:</w:t>
      </w:r>
    </w:p>
    <w:p w:rsidR="008F433A" w:rsidRDefault="008F433A" w:rsidP="008F433A">
      <w:pPr>
        <w:spacing w:after="120" w:line="240" w:lineRule="auto"/>
        <w:jc w:val="both"/>
      </w:pPr>
      <w:r>
        <w:rPr>
          <w:rFonts w:asciiTheme="majorBidi" w:hAnsiTheme="majorBidi" w:cstheme="majorBidi"/>
          <w:color w:val="222222"/>
        </w:rPr>
        <w:t>Aliance pro rodinu, Zachovejme rodinu</w:t>
      </w:r>
    </w:p>
    <w:p w:rsidR="008F433A" w:rsidRDefault="008F433A" w:rsidP="008F433A">
      <w:pPr>
        <w:spacing w:after="120" w:line="240" w:lineRule="auto"/>
        <w:jc w:val="both"/>
        <w:rPr>
          <w:rFonts w:cs="Arial"/>
          <w:b/>
          <w:bCs/>
          <w:szCs w:val="20"/>
          <w:shd w:val="clear" w:color="auto" w:fill="FFFFFF"/>
        </w:rPr>
      </w:pPr>
    </w:p>
    <w:p w:rsidR="008F433A" w:rsidRDefault="008F433A" w:rsidP="008F433A">
      <w:pPr>
        <w:spacing w:after="120" w:line="240" w:lineRule="auto"/>
        <w:jc w:val="both"/>
        <w:rPr>
          <w:rFonts w:cs="Arial"/>
          <w:b/>
          <w:bCs/>
          <w:szCs w:val="20"/>
          <w:shd w:val="clear" w:color="auto" w:fill="FFFFFF"/>
        </w:rPr>
      </w:pPr>
      <w:r>
        <w:rPr>
          <w:rFonts w:cs="Arial"/>
          <w:b/>
          <w:bCs/>
          <w:szCs w:val="20"/>
          <w:shd w:val="clear" w:color="auto" w:fill="FFFFFF"/>
        </w:rPr>
        <w:lastRenderedPageBreak/>
        <w:t>Církev</w:t>
      </w:r>
    </w:p>
    <w:p w:rsidR="008F433A" w:rsidRDefault="008F433A" w:rsidP="008F433A">
      <w:pPr>
        <w:spacing w:after="120" w:line="240" w:lineRule="auto"/>
        <w:jc w:val="both"/>
        <w:rPr>
          <w:rFonts w:cs="Arial"/>
          <w:b/>
          <w:bCs/>
          <w:szCs w:val="20"/>
          <w:shd w:val="clear" w:color="auto" w:fill="FFFFFF"/>
        </w:rPr>
      </w:pPr>
      <w:proofErr w:type="spellStart"/>
      <w:r>
        <w:rPr>
          <w:rFonts w:cs="Arial"/>
          <w:b/>
          <w:bCs/>
          <w:szCs w:val="20"/>
          <w:shd w:val="clear" w:color="auto" w:fill="FFFFFF"/>
        </w:rPr>
        <w:t>Odbornící</w:t>
      </w:r>
      <w:proofErr w:type="spellEnd"/>
      <w:r>
        <w:rPr>
          <w:rFonts w:cs="Arial"/>
          <w:b/>
          <w:bCs/>
          <w:szCs w:val="20"/>
          <w:shd w:val="clear" w:color="auto" w:fill="FFFFFF"/>
        </w:rPr>
        <w:t xml:space="preserve"> (psychologie, psychiatrie, sexuologie)</w:t>
      </w:r>
    </w:p>
    <w:p w:rsidR="008F433A" w:rsidRDefault="008F433A" w:rsidP="008F433A">
      <w:pPr>
        <w:spacing w:after="120" w:line="240" w:lineRule="auto"/>
        <w:jc w:val="both"/>
        <w:rPr>
          <w:rFonts w:cs="Arial"/>
          <w:b/>
          <w:bCs/>
          <w:szCs w:val="20"/>
          <w:shd w:val="clear" w:color="auto" w:fill="FFFFFF"/>
        </w:rPr>
      </w:pPr>
      <w:r>
        <w:rPr>
          <w:rFonts w:cs="Arial"/>
          <w:b/>
          <w:bCs/>
          <w:szCs w:val="20"/>
          <w:shd w:val="clear" w:color="auto" w:fill="FFFFFF"/>
        </w:rPr>
        <w:t>Akademici</w:t>
      </w:r>
    </w:p>
    <w:p w:rsidR="008F433A" w:rsidRDefault="008F433A" w:rsidP="008F433A">
      <w:pPr>
        <w:spacing w:after="120" w:line="240" w:lineRule="auto"/>
        <w:jc w:val="both"/>
        <w:rPr>
          <w:rFonts w:cs="Arial"/>
          <w:b/>
          <w:bCs/>
          <w:szCs w:val="20"/>
          <w:shd w:val="clear" w:color="auto" w:fill="FFFFFF"/>
        </w:rPr>
      </w:pPr>
      <w:r>
        <w:rPr>
          <w:rFonts w:cs="Arial"/>
          <w:b/>
          <w:bCs/>
          <w:szCs w:val="20"/>
          <w:shd w:val="clear" w:color="auto" w:fill="FFFFFF"/>
        </w:rPr>
        <w:t>Děti homosexuálních párů</w:t>
      </w:r>
    </w:p>
    <w:p w:rsidR="008F433A" w:rsidRDefault="008F433A" w:rsidP="008F433A">
      <w:pPr>
        <w:spacing w:after="120" w:line="240" w:lineRule="auto"/>
        <w:jc w:val="both"/>
        <w:rPr>
          <w:rFonts w:cs="Arial"/>
          <w:b/>
          <w:bCs/>
          <w:szCs w:val="20"/>
          <w:shd w:val="clear" w:color="auto" w:fill="FFFFFF"/>
        </w:rPr>
      </w:pPr>
      <w:r>
        <w:rPr>
          <w:rFonts w:cs="Arial"/>
          <w:b/>
          <w:bCs/>
          <w:szCs w:val="20"/>
          <w:shd w:val="clear" w:color="auto" w:fill="FFFFFF"/>
        </w:rPr>
        <w:t>Politická reprezentace</w:t>
      </w:r>
    </w:p>
    <w:p w:rsidR="008F433A" w:rsidRDefault="008F433A" w:rsidP="008F433A">
      <w:pPr>
        <w:rPr>
          <w:szCs w:val="20"/>
        </w:rPr>
      </w:pPr>
      <w:r w:rsidRPr="008F433A">
        <w:rPr>
          <w:szCs w:val="20"/>
        </w:rPr>
        <w:t xml:space="preserve">Konzervativci: </w:t>
      </w:r>
      <w:r w:rsidRPr="008F433A">
        <w:rPr>
          <w:szCs w:val="20"/>
        </w:rPr>
        <w:t>Kalousek (TOP 09), Gazdík (STAN), Fo</w:t>
      </w:r>
      <w:r w:rsidRPr="008F433A">
        <w:rPr>
          <w:szCs w:val="20"/>
        </w:rPr>
        <w:t>ldyna (ČSSD), Válková (ANO) aj.;</w:t>
      </w:r>
      <w:r w:rsidRPr="008F433A">
        <w:rPr>
          <w:szCs w:val="20"/>
        </w:rPr>
        <w:t xml:space="preserve"> „stoupenci tolerance“ (Bartoš (Piráti), </w:t>
      </w:r>
      <w:proofErr w:type="spellStart"/>
      <w:r w:rsidRPr="008F433A">
        <w:rPr>
          <w:szCs w:val="20"/>
        </w:rPr>
        <w:t>Feri</w:t>
      </w:r>
      <w:proofErr w:type="spellEnd"/>
      <w:r w:rsidRPr="008F433A">
        <w:rPr>
          <w:szCs w:val="20"/>
        </w:rPr>
        <w:t xml:space="preserve"> (TOP 09), Dolínek (ČSSD), Rakušan (STAN),</w:t>
      </w:r>
      <w:r w:rsidRPr="008F433A">
        <w:rPr>
          <w:szCs w:val="20"/>
        </w:rPr>
        <w:t xml:space="preserve"> </w:t>
      </w:r>
      <w:r w:rsidRPr="008F433A">
        <w:rPr>
          <w:szCs w:val="20"/>
        </w:rPr>
        <w:t>Radka Maxová (ANO);</w:t>
      </w:r>
    </w:p>
    <w:p w:rsidR="008F433A" w:rsidRDefault="008F433A" w:rsidP="008F433A">
      <w:pPr>
        <w:rPr>
          <w:szCs w:val="20"/>
        </w:rPr>
      </w:pPr>
    </w:p>
    <w:p w:rsidR="008F433A" w:rsidRDefault="008F433A" w:rsidP="008F433A">
      <w:pPr>
        <w:rPr>
          <w:szCs w:val="20"/>
        </w:rPr>
      </w:pPr>
    </w:p>
    <w:p w:rsidR="008F433A" w:rsidRPr="00B16782" w:rsidRDefault="008F433A" w:rsidP="008F433A">
      <w:pPr>
        <w:rPr>
          <w:b/>
          <w:szCs w:val="20"/>
        </w:rPr>
      </w:pPr>
      <w:r w:rsidRPr="00B16782">
        <w:rPr>
          <w:b/>
          <w:szCs w:val="20"/>
        </w:rPr>
        <w:t>Výběr relevantních textů:</w:t>
      </w:r>
    </w:p>
    <w:p w:rsidR="003E61E8" w:rsidRDefault="003E61E8" w:rsidP="008F433A">
      <w:pPr>
        <w:rPr>
          <w:szCs w:val="20"/>
        </w:rPr>
      </w:pPr>
      <w:r>
        <w:rPr>
          <w:szCs w:val="20"/>
        </w:rPr>
        <w:t>Potřebujeme shromáždit cca 30</w:t>
      </w:r>
      <w:r w:rsidR="00225088">
        <w:rPr>
          <w:szCs w:val="20"/>
        </w:rPr>
        <w:t xml:space="preserve"> mediálních</w:t>
      </w:r>
      <w:r>
        <w:rPr>
          <w:szCs w:val="20"/>
        </w:rPr>
        <w:t xml:space="preserve"> textů (při „skutečné“ analýze by to asi bylo mnohem více)</w:t>
      </w:r>
      <w:r w:rsidR="00A42721">
        <w:rPr>
          <w:szCs w:val="20"/>
        </w:rPr>
        <w:t>.</w:t>
      </w:r>
    </w:p>
    <w:p w:rsidR="00A42721" w:rsidRPr="00B16782" w:rsidRDefault="00225088" w:rsidP="00A42721">
      <w:pPr>
        <w:pStyle w:val="Odstavecseseznamem"/>
        <w:numPr>
          <w:ilvl w:val="0"/>
          <w:numId w:val="2"/>
        </w:numPr>
        <w:rPr>
          <w:rFonts w:asciiTheme="minorHAnsi" w:eastAsiaTheme="minorHAnsi" w:hAnsiTheme="minorHAnsi" w:cstheme="minorBidi"/>
          <w:sz w:val="22"/>
          <w:szCs w:val="20"/>
          <w:lang w:eastAsia="en-US"/>
        </w:rPr>
      </w:pPr>
      <w:r w:rsidRPr="00B16782">
        <w:rPr>
          <w:rFonts w:asciiTheme="minorHAnsi" w:eastAsiaTheme="minorHAnsi" w:hAnsiTheme="minorHAnsi" w:cstheme="minorBidi"/>
          <w:sz w:val="22"/>
          <w:szCs w:val="20"/>
          <w:lang w:eastAsia="en-US"/>
        </w:rPr>
        <w:t>Abychom rozsah textů trochu omezili, m</w:t>
      </w:r>
      <w:r w:rsidR="00A42721" w:rsidRPr="00B16782">
        <w:rPr>
          <w:rFonts w:asciiTheme="minorHAnsi" w:eastAsiaTheme="minorHAnsi" w:hAnsiTheme="minorHAnsi" w:cstheme="minorBidi"/>
          <w:sz w:val="22"/>
          <w:szCs w:val="20"/>
          <w:lang w:eastAsia="en-US"/>
        </w:rPr>
        <w:t xml:space="preserve">ůžeme se zaměřit na texty publikované měsíc před zahájením projednávání novely OZ </w:t>
      </w:r>
      <w:proofErr w:type="gramStart"/>
      <w:r w:rsidR="00A42721" w:rsidRPr="00B16782">
        <w:rPr>
          <w:rFonts w:asciiTheme="minorHAnsi" w:eastAsiaTheme="minorHAnsi" w:hAnsiTheme="minorHAnsi" w:cstheme="minorBidi"/>
          <w:sz w:val="22"/>
          <w:szCs w:val="20"/>
          <w:lang w:eastAsia="en-US"/>
        </w:rPr>
        <w:t>14.11. 2018</w:t>
      </w:r>
      <w:proofErr w:type="gramEnd"/>
    </w:p>
    <w:p w:rsidR="00A42721" w:rsidRPr="00B16782" w:rsidRDefault="00A42721" w:rsidP="00A42721">
      <w:pPr>
        <w:pStyle w:val="Odstavecseseznamem"/>
        <w:rPr>
          <w:rFonts w:asciiTheme="minorHAnsi" w:eastAsiaTheme="minorHAnsi" w:hAnsiTheme="minorHAnsi" w:cstheme="minorBidi"/>
          <w:sz w:val="22"/>
          <w:szCs w:val="20"/>
          <w:lang w:eastAsia="en-US"/>
        </w:rPr>
      </w:pPr>
      <w:hyperlink r:id="rId8" w:history="1">
        <w:r w:rsidRPr="00B16782">
          <w:rPr>
            <w:rFonts w:asciiTheme="minorHAnsi" w:eastAsiaTheme="minorHAnsi" w:hAnsiTheme="minorHAnsi" w:cstheme="minorBidi"/>
            <w:sz w:val="22"/>
            <w:lang w:eastAsia="en-US"/>
          </w:rPr>
          <w:t>https://www.psp.cz/eknih/2017ps/stenprot/020schuz/s020383.htm#r8</w:t>
        </w:r>
      </w:hyperlink>
    </w:p>
    <w:p w:rsidR="00A42721" w:rsidRDefault="00A42721" w:rsidP="00A42721">
      <w:pPr>
        <w:rPr>
          <w:szCs w:val="20"/>
        </w:rPr>
      </w:pPr>
    </w:p>
    <w:p w:rsidR="00225088" w:rsidRPr="00B16782" w:rsidRDefault="00A42721" w:rsidP="00225088">
      <w:pPr>
        <w:pStyle w:val="Odstavecseseznamem"/>
        <w:numPr>
          <w:ilvl w:val="0"/>
          <w:numId w:val="2"/>
        </w:numPr>
        <w:rPr>
          <w:rFonts w:asciiTheme="minorHAnsi" w:eastAsiaTheme="minorHAnsi" w:hAnsiTheme="minorHAnsi" w:cstheme="minorBidi"/>
          <w:sz w:val="22"/>
          <w:szCs w:val="20"/>
          <w:lang w:eastAsia="en-US"/>
        </w:rPr>
      </w:pPr>
      <w:r w:rsidRPr="00B16782">
        <w:rPr>
          <w:rFonts w:asciiTheme="minorHAnsi" w:eastAsiaTheme="minorHAnsi" w:hAnsiTheme="minorHAnsi" w:cstheme="minorBidi"/>
          <w:sz w:val="22"/>
          <w:szCs w:val="20"/>
          <w:lang w:eastAsia="en-US"/>
        </w:rPr>
        <w:t xml:space="preserve">A na texty publikované měsíc před projednáváním zákona o registrovaném partnerství </w:t>
      </w:r>
      <w:proofErr w:type="gramStart"/>
      <w:r w:rsidRPr="00B16782">
        <w:rPr>
          <w:rFonts w:asciiTheme="minorHAnsi" w:eastAsiaTheme="minorHAnsi" w:hAnsiTheme="minorHAnsi" w:cstheme="minorBidi"/>
          <w:sz w:val="22"/>
          <w:szCs w:val="20"/>
          <w:lang w:eastAsia="en-US"/>
        </w:rPr>
        <w:t>24.6. 2005</w:t>
      </w:r>
      <w:proofErr w:type="gramEnd"/>
      <w:r w:rsidR="00225088" w:rsidRPr="00B16782">
        <w:rPr>
          <w:rFonts w:asciiTheme="minorHAnsi" w:eastAsiaTheme="minorHAnsi" w:hAnsiTheme="minorHAnsi" w:cstheme="minorBidi"/>
          <w:sz w:val="22"/>
          <w:szCs w:val="20"/>
          <w:lang w:eastAsia="en-US"/>
        </w:rPr>
        <w:t xml:space="preserve"> </w:t>
      </w:r>
    </w:p>
    <w:p w:rsidR="00A42721" w:rsidRDefault="00225088" w:rsidP="00225088">
      <w:pPr>
        <w:ind w:left="720"/>
        <w:rPr>
          <w:szCs w:val="20"/>
        </w:rPr>
      </w:pPr>
      <w:hyperlink r:id="rId9" w:history="1">
        <w:r w:rsidRPr="00B16782">
          <w:t>https://www.psp.cz/eknih/2002ps/stenprot/045schuz/s045280.htm#r4</w:t>
        </w:r>
      </w:hyperlink>
    </w:p>
    <w:p w:rsidR="00225088" w:rsidRDefault="00225088" w:rsidP="00225088">
      <w:pPr>
        <w:rPr>
          <w:szCs w:val="20"/>
        </w:rPr>
      </w:pPr>
    </w:p>
    <w:p w:rsidR="00225088" w:rsidRDefault="00225088" w:rsidP="00225088">
      <w:pPr>
        <w:rPr>
          <w:szCs w:val="20"/>
        </w:rPr>
      </w:pPr>
      <w:r>
        <w:rPr>
          <w:szCs w:val="20"/>
        </w:rPr>
        <w:t>Vzhledem k tomu, že minulý úkol vás odevzdalo 10, měl by každý z vás najít 3 texty – tak, abychom dohromady pokryli obě debaty a všechny možné typy aktérů.</w:t>
      </w:r>
    </w:p>
    <w:p w:rsidR="00225088" w:rsidRDefault="00225088" w:rsidP="00225088">
      <w:pPr>
        <w:rPr>
          <w:szCs w:val="20"/>
        </w:rPr>
      </w:pPr>
      <w:r>
        <w:rPr>
          <w:szCs w:val="20"/>
        </w:rPr>
        <w:t xml:space="preserve">Zřídila jsem za tím účelem adresář na Google disku: </w:t>
      </w:r>
    </w:p>
    <w:p w:rsidR="00225088" w:rsidRDefault="00225088" w:rsidP="00225088">
      <w:pPr>
        <w:rPr>
          <w:szCs w:val="20"/>
        </w:rPr>
      </w:pPr>
    </w:p>
    <w:p w:rsidR="00225088" w:rsidRDefault="00225088" w:rsidP="00225088">
      <w:pPr>
        <w:rPr>
          <w:szCs w:val="20"/>
        </w:rPr>
      </w:pPr>
      <w:hyperlink r:id="rId10" w:history="1">
        <w:r w:rsidRPr="00B16782">
          <w:t>https://drive.google.com/drive/folders/1eRggjbSZx3GozjhaobIKecNPlxnNRwBx?usp=sharing</w:t>
        </w:r>
      </w:hyperlink>
    </w:p>
    <w:p w:rsidR="00225088" w:rsidRDefault="00225088" w:rsidP="00225088">
      <w:pPr>
        <w:rPr>
          <w:szCs w:val="20"/>
        </w:rPr>
      </w:pPr>
    </w:p>
    <w:p w:rsidR="00225088" w:rsidRDefault="00225088" w:rsidP="00225088">
      <w:pPr>
        <w:rPr>
          <w:szCs w:val="20"/>
        </w:rPr>
      </w:pPr>
      <w:r>
        <w:rPr>
          <w:szCs w:val="20"/>
        </w:rPr>
        <w:t>kam můžete texty vkl</w:t>
      </w:r>
      <w:bookmarkStart w:id="0" w:name="_GoBack"/>
      <w:bookmarkEnd w:id="0"/>
      <w:r>
        <w:rPr>
          <w:szCs w:val="20"/>
        </w:rPr>
        <w:t>ádat a kontrolovat, zda už tam stejný nevložil někdo před vámi. Měly by být v dokumentu MS Word, třeba i s obrázky. Nesmí chybět datum a odkaz, odkud bylo staženo.</w:t>
      </w:r>
    </w:p>
    <w:p w:rsidR="00225088" w:rsidRDefault="00225088" w:rsidP="00225088">
      <w:pPr>
        <w:rPr>
          <w:szCs w:val="20"/>
        </w:rPr>
      </w:pPr>
      <w:r>
        <w:rPr>
          <w:szCs w:val="20"/>
        </w:rPr>
        <w:t xml:space="preserve">Zároveň prosím uložte názvy textů na </w:t>
      </w:r>
      <w:proofErr w:type="spellStart"/>
      <w:r>
        <w:rPr>
          <w:szCs w:val="20"/>
        </w:rPr>
        <w:t>Moodle</w:t>
      </w:r>
      <w:proofErr w:type="spellEnd"/>
      <w:r>
        <w:rPr>
          <w:szCs w:val="20"/>
        </w:rPr>
        <w:t xml:space="preserve"> – ať máte splněný úkol.</w:t>
      </w:r>
    </w:p>
    <w:p w:rsidR="00B16782" w:rsidRDefault="00B16782" w:rsidP="00225088">
      <w:pPr>
        <w:rPr>
          <w:szCs w:val="20"/>
        </w:rPr>
      </w:pPr>
      <w:r>
        <w:rPr>
          <w:szCs w:val="20"/>
        </w:rPr>
        <w:t>Až se texty nashromáždí, ukážu vám, jak s nimi pracovat v Atlasu.</w:t>
      </w:r>
    </w:p>
    <w:p w:rsidR="00B16782" w:rsidRPr="00225088" w:rsidRDefault="00B16782" w:rsidP="00225088">
      <w:pPr>
        <w:rPr>
          <w:szCs w:val="20"/>
        </w:rPr>
      </w:pPr>
      <w:r>
        <w:rPr>
          <w:szCs w:val="20"/>
        </w:rPr>
        <w:t>RD</w:t>
      </w:r>
    </w:p>
    <w:sectPr w:rsidR="00B16782" w:rsidRPr="00225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50A"/>
    <w:multiLevelType w:val="hybridMultilevel"/>
    <w:tmpl w:val="150A70B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0F60116F"/>
    <w:multiLevelType w:val="hybridMultilevel"/>
    <w:tmpl w:val="FD3A49FC"/>
    <w:lvl w:ilvl="0" w:tplc="A154C696">
      <w:numFmt w:val="bullet"/>
      <w:lvlText w:val="-"/>
      <w:lvlJc w:val="left"/>
      <w:pPr>
        <w:ind w:left="720" w:hanging="360"/>
      </w:pPr>
      <w:rPr>
        <w:rFonts w:ascii="Calibri" w:eastAsia="Times New Roman" w:hAnsi="Calibri" w:cs="Calibri"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3A"/>
    <w:rsid w:val="00225088"/>
    <w:rsid w:val="003E61E8"/>
    <w:rsid w:val="0041193A"/>
    <w:rsid w:val="008C2B19"/>
    <w:rsid w:val="008F433A"/>
    <w:rsid w:val="00A42721"/>
    <w:rsid w:val="00B16782"/>
    <w:rsid w:val="00B63C36"/>
    <w:rsid w:val="00E74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BB48"/>
  <w15:chartTrackingRefBased/>
  <w15:docId w15:val="{02404006-0531-44B1-AAA6-52313D06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1193A"/>
    <w:pPr>
      <w:spacing w:before="100" w:beforeAutospacing="1" w:after="100" w:afterAutospacing="1" w:line="240" w:lineRule="auto"/>
    </w:pPr>
    <w:rPr>
      <w:rFonts w:ascii="Times New Roman" w:eastAsia="Times New Roman" w:hAnsi="Times New Roman" w:cs="Times New Roman"/>
      <w:sz w:val="24"/>
      <w:szCs w:val="24"/>
      <w:lang w:eastAsia="cs-CZ" w:bidi="he-IL"/>
    </w:rPr>
  </w:style>
  <w:style w:type="character" w:styleId="Hypertextovodkaz">
    <w:name w:val="Hyperlink"/>
    <w:basedOn w:val="Standardnpsmoodstavce"/>
    <w:uiPriority w:val="99"/>
    <w:unhideWhenUsed/>
    <w:rsid w:val="0041193A"/>
    <w:rPr>
      <w:color w:val="0000FF"/>
      <w:u w:val="single"/>
    </w:rPr>
  </w:style>
  <w:style w:type="paragraph" w:styleId="Odstavecseseznamem">
    <w:name w:val="List Paragraph"/>
    <w:basedOn w:val="Normln"/>
    <w:uiPriority w:val="34"/>
    <w:qFormat/>
    <w:rsid w:val="0041193A"/>
    <w:pPr>
      <w:spacing w:after="0" w:line="240" w:lineRule="auto"/>
      <w:ind w:left="720"/>
      <w:contextualSpacing/>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8F4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3474">
      <w:bodyDiv w:val="1"/>
      <w:marLeft w:val="0"/>
      <w:marRight w:val="0"/>
      <w:marTop w:val="0"/>
      <w:marBottom w:val="0"/>
      <w:divBdr>
        <w:top w:val="none" w:sz="0" w:space="0" w:color="auto"/>
        <w:left w:val="none" w:sz="0" w:space="0" w:color="auto"/>
        <w:bottom w:val="none" w:sz="0" w:space="0" w:color="auto"/>
        <w:right w:val="none" w:sz="0" w:space="0" w:color="auto"/>
      </w:divBdr>
    </w:div>
    <w:div w:id="432358083">
      <w:bodyDiv w:val="1"/>
      <w:marLeft w:val="0"/>
      <w:marRight w:val="0"/>
      <w:marTop w:val="0"/>
      <w:marBottom w:val="0"/>
      <w:divBdr>
        <w:top w:val="none" w:sz="0" w:space="0" w:color="auto"/>
        <w:left w:val="none" w:sz="0" w:space="0" w:color="auto"/>
        <w:bottom w:val="none" w:sz="0" w:space="0" w:color="auto"/>
        <w:right w:val="none" w:sz="0" w:space="0" w:color="auto"/>
      </w:divBdr>
    </w:div>
    <w:div w:id="694893377">
      <w:bodyDiv w:val="1"/>
      <w:marLeft w:val="0"/>
      <w:marRight w:val="0"/>
      <w:marTop w:val="0"/>
      <w:marBottom w:val="0"/>
      <w:divBdr>
        <w:top w:val="none" w:sz="0" w:space="0" w:color="auto"/>
        <w:left w:val="none" w:sz="0" w:space="0" w:color="auto"/>
        <w:bottom w:val="none" w:sz="0" w:space="0" w:color="auto"/>
        <w:right w:val="none" w:sz="0" w:space="0" w:color="auto"/>
      </w:divBdr>
    </w:div>
    <w:div w:id="859703388">
      <w:bodyDiv w:val="1"/>
      <w:marLeft w:val="0"/>
      <w:marRight w:val="0"/>
      <w:marTop w:val="0"/>
      <w:marBottom w:val="0"/>
      <w:divBdr>
        <w:top w:val="none" w:sz="0" w:space="0" w:color="auto"/>
        <w:left w:val="none" w:sz="0" w:space="0" w:color="auto"/>
        <w:bottom w:val="none" w:sz="0" w:space="0" w:color="auto"/>
        <w:right w:val="none" w:sz="0" w:space="0" w:color="auto"/>
      </w:divBdr>
    </w:div>
    <w:div w:id="17909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p.cz/eknih/2017ps/stenprot/020schuz/s020383.htm#r8" TargetMode="External"/><Relationship Id="rId3" Type="http://schemas.openxmlformats.org/officeDocument/2006/relationships/settings" Target="settings.xml"/><Relationship Id="rId7" Type="http://schemas.openxmlformats.org/officeDocument/2006/relationships/hyperlink" Target="https://www.jsmefe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ndex.php?title=Platforma_pro_rovnopr%C3%A1vnost_uzn%C3%A1n%C3%AD_a_diverzitu&amp;action=edit&amp;redlink=1" TargetMode="External"/><Relationship Id="rId11" Type="http://schemas.openxmlformats.org/officeDocument/2006/relationships/fontTable" Target="fontTable.xml"/><Relationship Id="rId5" Type="http://schemas.openxmlformats.org/officeDocument/2006/relationships/hyperlink" Target="https://ct24.ceskatelevize.cz/domaci/1830515-ustavni-soud-otevrel-lidem-v-registrovanem-partnerstvi-cestu-k-osvojeni-deti" TargetMode="External"/><Relationship Id="rId10" Type="http://schemas.openxmlformats.org/officeDocument/2006/relationships/hyperlink" Target="https://drive.google.com/drive/folders/1eRggjbSZx3GozjhaobIKecNPlxnNRwBx?usp=sharing" TargetMode="External"/><Relationship Id="rId4" Type="http://schemas.openxmlformats.org/officeDocument/2006/relationships/webSettings" Target="webSettings.xml"/><Relationship Id="rId9" Type="http://schemas.openxmlformats.org/officeDocument/2006/relationships/hyperlink" Target="https://www.psp.cz/eknih/2002ps/stenprot/045schuz/s045280.htm#r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1069</Words>
  <Characters>6312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radka.dudova</dc:creator>
  <cp:keywords/>
  <dc:description/>
  <cp:lastModifiedBy>radka.dudova</cp:lastModifiedBy>
  <cp:revision>1</cp:revision>
  <dcterms:created xsi:type="dcterms:W3CDTF">2020-04-20T10:55:00Z</dcterms:created>
  <dcterms:modified xsi:type="dcterms:W3CDTF">2020-04-20T12:34:00Z</dcterms:modified>
</cp:coreProperties>
</file>