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AFD1" w14:textId="77777777" w:rsidR="006C1FD3" w:rsidRPr="007630D1" w:rsidRDefault="007630D1" w:rsidP="007630D1">
      <w:pPr>
        <w:jc w:val="right"/>
        <w:rPr>
          <w:rFonts w:ascii="Times New Roman" w:hAnsi="Times New Roman" w:cs="Times New Roman"/>
          <w:lang w:val="en-GB"/>
        </w:rPr>
      </w:pPr>
      <w:bookmarkStart w:id="0" w:name="_GoBack"/>
      <w:bookmarkEnd w:id="0"/>
      <w:proofErr w:type="spellStart"/>
      <w:r w:rsidRPr="007630D1">
        <w:rPr>
          <w:rFonts w:ascii="Times New Roman" w:hAnsi="Times New Roman" w:cs="Times New Roman"/>
          <w:lang w:val="en-GB"/>
        </w:rPr>
        <w:t>Jiřina</w:t>
      </w:r>
      <w:proofErr w:type="spellEnd"/>
      <w:r w:rsidRPr="007630D1">
        <w:rPr>
          <w:rFonts w:ascii="Times New Roman" w:hAnsi="Times New Roman" w:cs="Times New Roman"/>
          <w:lang w:val="en-GB"/>
        </w:rPr>
        <w:t xml:space="preserve"> </w:t>
      </w:r>
      <w:proofErr w:type="spellStart"/>
      <w:r w:rsidRPr="007630D1">
        <w:rPr>
          <w:rFonts w:ascii="Times New Roman" w:hAnsi="Times New Roman" w:cs="Times New Roman"/>
          <w:lang w:val="en-GB"/>
        </w:rPr>
        <w:t>Manková</w:t>
      </w:r>
      <w:proofErr w:type="spellEnd"/>
    </w:p>
    <w:p w14:paraId="216B9D6D" w14:textId="77777777" w:rsidR="007630D1" w:rsidRPr="007630D1" w:rsidRDefault="007630D1" w:rsidP="007630D1">
      <w:pPr>
        <w:jc w:val="right"/>
        <w:rPr>
          <w:rFonts w:ascii="Times New Roman" w:hAnsi="Times New Roman" w:cs="Times New Roman"/>
          <w:i/>
          <w:lang w:val="en-GB"/>
        </w:rPr>
      </w:pPr>
      <w:r w:rsidRPr="007630D1">
        <w:rPr>
          <w:rFonts w:ascii="Times New Roman" w:hAnsi="Times New Roman" w:cs="Times New Roman"/>
          <w:b/>
          <w:lang w:val="en-GB"/>
        </w:rPr>
        <w:t>Comments</w:t>
      </w:r>
      <w:r w:rsidRPr="007630D1">
        <w:rPr>
          <w:rFonts w:ascii="Times New Roman" w:hAnsi="Times New Roman" w:cs="Times New Roman"/>
          <w:lang w:val="en-GB"/>
        </w:rPr>
        <w:t xml:space="preserve"> – Holocaust in Film Adaptations </w:t>
      </w:r>
      <w:r w:rsidRPr="007630D1">
        <w:rPr>
          <w:rFonts w:ascii="Times New Roman" w:hAnsi="Times New Roman" w:cs="Times New Roman"/>
          <w:i/>
          <w:lang w:val="en-GB"/>
        </w:rPr>
        <w:t>online</w:t>
      </w:r>
    </w:p>
    <w:p w14:paraId="3883106D" w14:textId="77777777" w:rsidR="007630D1" w:rsidRPr="007630D1" w:rsidRDefault="007630D1" w:rsidP="007630D1">
      <w:pPr>
        <w:rPr>
          <w:rFonts w:ascii="Times New Roman" w:hAnsi="Times New Roman" w:cs="Times New Roman"/>
          <w:lang w:val="en-GB"/>
        </w:rPr>
      </w:pPr>
    </w:p>
    <w:p w14:paraId="1719F76C" w14:textId="77777777" w:rsidR="007630D1" w:rsidRDefault="007630D1" w:rsidP="007630D1">
      <w:pPr>
        <w:rPr>
          <w:rFonts w:ascii="Times New Roman" w:hAnsi="Times New Roman" w:cs="Times New Roman"/>
          <w:lang w:val="en-GB"/>
        </w:rPr>
      </w:pPr>
      <w:r>
        <w:rPr>
          <w:rFonts w:ascii="Times New Roman" w:hAnsi="Times New Roman" w:cs="Times New Roman"/>
          <w:lang w:val="en-GB"/>
        </w:rPr>
        <w:t>Films presented in the class:</w:t>
      </w:r>
    </w:p>
    <w:p w14:paraId="5A35AB32" w14:textId="77777777" w:rsidR="007630D1" w:rsidRDefault="007630D1" w:rsidP="007630D1">
      <w:pPr>
        <w:pStyle w:val="Listenabsatz"/>
        <w:numPr>
          <w:ilvl w:val="0"/>
          <w:numId w:val="3"/>
        </w:numPr>
        <w:rPr>
          <w:rFonts w:ascii="Times New Roman" w:hAnsi="Times New Roman" w:cs="Times New Roman"/>
          <w:lang w:val="en-GB"/>
        </w:rPr>
      </w:pPr>
      <w:r>
        <w:rPr>
          <w:rFonts w:ascii="Times New Roman" w:hAnsi="Times New Roman" w:cs="Times New Roman"/>
          <w:lang w:val="en-GB"/>
        </w:rPr>
        <w:t>Romeo and Juliet and Darkness</w:t>
      </w:r>
    </w:p>
    <w:p w14:paraId="57F58982" w14:textId="77777777" w:rsidR="007630D1" w:rsidRDefault="007630D1" w:rsidP="007630D1">
      <w:pPr>
        <w:pStyle w:val="Listenabsatz"/>
        <w:numPr>
          <w:ilvl w:val="0"/>
          <w:numId w:val="3"/>
        </w:numPr>
        <w:rPr>
          <w:rFonts w:ascii="Times New Roman" w:hAnsi="Times New Roman" w:cs="Times New Roman"/>
          <w:lang w:val="en-GB"/>
        </w:rPr>
      </w:pPr>
      <w:r>
        <w:rPr>
          <w:rFonts w:ascii="Times New Roman" w:hAnsi="Times New Roman" w:cs="Times New Roman"/>
          <w:lang w:val="en-GB"/>
        </w:rPr>
        <w:t>Transport from Paradise</w:t>
      </w:r>
    </w:p>
    <w:p w14:paraId="01A93319" w14:textId="77777777" w:rsidR="007630D1" w:rsidRPr="007630D1" w:rsidRDefault="007630D1" w:rsidP="007630D1">
      <w:pPr>
        <w:pStyle w:val="Listenabsatz"/>
        <w:numPr>
          <w:ilvl w:val="0"/>
          <w:numId w:val="3"/>
        </w:numPr>
        <w:rPr>
          <w:rFonts w:ascii="Times New Roman" w:hAnsi="Times New Roman" w:cs="Times New Roman"/>
          <w:lang w:val="en-GB"/>
        </w:rPr>
      </w:pPr>
      <w:r>
        <w:rPr>
          <w:rFonts w:ascii="Times New Roman" w:hAnsi="Times New Roman" w:cs="Times New Roman"/>
          <w:lang w:val="en-GB"/>
        </w:rPr>
        <w:t>Diamonds of the Night</w:t>
      </w:r>
    </w:p>
    <w:p w14:paraId="5319E4A7" w14:textId="77777777" w:rsidR="007630D1" w:rsidRDefault="007630D1" w:rsidP="007630D1">
      <w:pPr>
        <w:rPr>
          <w:rFonts w:ascii="Times New Roman" w:hAnsi="Times New Roman" w:cs="Times New Roman"/>
          <w:lang w:val="en-GB"/>
        </w:rPr>
      </w:pPr>
      <w:r>
        <w:rPr>
          <w:rFonts w:ascii="Times New Roman" w:hAnsi="Times New Roman" w:cs="Times New Roman"/>
          <w:lang w:val="en-GB"/>
        </w:rPr>
        <w:t>Films presented online:</w:t>
      </w:r>
    </w:p>
    <w:p w14:paraId="2365B8B5" w14:textId="77777777" w:rsidR="007630D1" w:rsidRDefault="007630D1" w:rsidP="007630D1">
      <w:pPr>
        <w:pStyle w:val="Listenabsatz"/>
        <w:numPr>
          <w:ilvl w:val="0"/>
          <w:numId w:val="2"/>
        </w:numPr>
        <w:rPr>
          <w:rFonts w:ascii="Times New Roman" w:hAnsi="Times New Roman" w:cs="Times New Roman"/>
          <w:lang w:val="en-GB"/>
        </w:rPr>
      </w:pPr>
      <w:r>
        <w:rPr>
          <w:rFonts w:ascii="Times New Roman" w:hAnsi="Times New Roman" w:cs="Times New Roman"/>
          <w:lang w:val="en-GB"/>
        </w:rPr>
        <w:t>The Shop on the Main Street</w:t>
      </w:r>
    </w:p>
    <w:p w14:paraId="106BB520" w14:textId="77777777" w:rsidR="007630D1" w:rsidRDefault="004F14E1" w:rsidP="007630D1">
      <w:pPr>
        <w:pStyle w:val="Listenabsatz"/>
        <w:numPr>
          <w:ilvl w:val="0"/>
          <w:numId w:val="2"/>
        </w:numPr>
        <w:rPr>
          <w:rFonts w:ascii="Times New Roman" w:hAnsi="Times New Roman" w:cs="Times New Roman"/>
          <w:lang w:val="en-GB"/>
        </w:rPr>
      </w:pPr>
      <w:r>
        <w:rPr>
          <w:rFonts w:ascii="Times New Roman" w:hAnsi="Times New Roman" w:cs="Times New Roman"/>
          <w:lang w:val="en-GB"/>
        </w:rPr>
        <w:t>The Cremato</w:t>
      </w:r>
      <w:r w:rsidR="007630D1">
        <w:rPr>
          <w:rFonts w:ascii="Times New Roman" w:hAnsi="Times New Roman" w:cs="Times New Roman"/>
          <w:lang w:val="en-GB"/>
        </w:rPr>
        <w:t>r</w:t>
      </w:r>
    </w:p>
    <w:p w14:paraId="0F10370A" w14:textId="77777777" w:rsidR="007630D1" w:rsidRDefault="007630D1" w:rsidP="007630D1">
      <w:pPr>
        <w:pStyle w:val="Listenabsatz"/>
        <w:numPr>
          <w:ilvl w:val="0"/>
          <w:numId w:val="2"/>
        </w:numPr>
        <w:rPr>
          <w:rFonts w:ascii="Times New Roman" w:hAnsi="Times New Roman" w:cs="Times New Roman"/>
          <w:lang w:val="en-GB"/>
        </w:rPr>
      </w:pPr>
      <w:r>
        <w:rPr>
          <w:rFonts w:ascii="Times New Roman" w:hAnsi="Times New Roman" w:cs="Times New Roman"/>
          <w:lang w:val="en-GB"/>
        </w:rPr>
        <w:t>Jakob the liar</w:t>
      </w:r>
    </w:p>
    <w:p w14:paraId="7C1C26C3" w14:textId="77777777" w:rsidR="007630D1" w:rsidRDefault="007630D1" w:rsidP="007630D1">
      <w:pPr>
        <w:rPr>
          <w:rFonts w:ascii="Times New Roman" w:hAnsi="Times New Roman" w:cs="Times New Roman"/>
          <w:lang w:val="en-GB"/>
        </w:rPr>
      </w:pPr>
      <w:r>
        <w:rPr>
          <w:rFonts w:ascii="Times New Roman" w:hAnsi="Times New Roman" w:cs="Times New Roman"/>
          <w:lang w:val="en-GB"/>
        </w:rPr>
        <w:t>I find interesting the following topics:</w:t>
      </w:r>
    </w:p>
    <w:p w14:paraId="5F080684" w14:textId="77777777" w:rsidR="007630D1" w:rsidRDefault="007630D1" w:rsidP="007630D1">
      <w:pPr>
        <w:pStyle w:val="Listenabsatz"/>
        <w:numPr>
          <w:ilvl w:val="0"/>
          <w:numId w:val="1"/>
        </w:numPr>
        <w:rPr>
          <w:rFonts w:ascii="Times New Roman" w:hAnsi="Times New Roman" w:cs="Times New Roman"/>
          <w:lang w:val="en-GB"/>
        </w:rPr>
      </w:pPr>
      <w:r>
        <w:rPr>
          <w:rFonts w:ascii="Times New Roman" w:hAnsi="Times New Roman" w:cs="Times New Roman"/>
          <w:lang w:val="en-GB"/>
        </w:rPr>
        <w:t>In all three film</w:t>
      </w:r>
      <w:r w:rsidR="00AC0F5A">
        <w:rPr>
          <w:rFonts w:ascii="Times New Roman" w:hAnsi="Times New Roman" w:cs="Times New Roman"/>
          <w:lang w:val="en-GB"/>
        </w:rPr>
        <w:t>s</w:t>
      </w:r>
      <w:r>
        <w:rPr>
          <w:rFonts w:ascii="Times New Roman" w:hAnsi="Times New Roman" w:cs="Times New Roman"/>
          <w:lang w:val="en-GB"/>
        </w:rPr>
        <w:t xml:space="preserve"> so far online presented, was the author of the book also working on the script, which makes the films quite true to the story of the book. It is actually so also with the three films presented in class</w:t>
      </w:r>
      <w:r w:rsidR="004F14E1">
        <w:rPr>
          <w:rFonts w:ascii="Times New Roman" w:hAnsi="Times New Roman" w:cs="Times New Roman"/>
          <w:lang w:val="en-GB"/>
        </w:rPr>
        <w:t>. These films also all have the origin in the Eastern Bloc in common – in matter of both time and place. It is also interesting that of the six films, one is actually German (Jakob the liar).</w:t>
      </w:r>
    </w:p>
    <w:p w14:paraId="51EEE393" w14:textId="77777777" w:rsidR="004F14E1" w:rsidRDefault="004F14E1" w:rsidP="007630D1">
      <w:pPr>
        <w:pStyle w:val="Listenabsatz"/>
        <w:numPr>
          <w:ilvl w:val="0"/>
          <w:numId w:val="1"/>
        </w:numPr>
        <w:rPr>
          <w:rFonts w:ascii="Times New Roman" w:hAnsi="Times New Roman" w:cs="Times New Roman"/>
          <w:lang w:val="en-GB"/>
        </w:rPr>
      </w:pPr>
      <w:r>
        <w:rPr>
          <w:rFonts w:ascii="Times New Roman" w:hAnsi="Times New Roman" w:cs="Times New Roman"/>
          <w:lang w:val="en-GB"/>
        </w:rPr>
        <w:t xml:space="preserve">It is interesting to explore the “nature” of the antagonists. Jakob is a </w:t>
      </w:r>
      <w:proofErr w:type="spellStart"/>
      <w:r>
        <w:rPr>
          <w:rFonts w:ascii="Times New Roman" w:hAnsi="Times New Roman" w:cs="Times New Roman"/>
          <w:lang w:val="en-GB"/>
        </w:rPr>
        <w:t>kinf</w:t>
      </w:r>
      <w:proofErr w:type="spellEnd"/>
      <w:r>
        <w:rPr>
          <w:rFonts w:ascii="Times New Roman" w:hAnsi="Times New Roman" w:cs="Times New Roman"/>
          <w:lang w:val="en-GB"/>
        </w:rPr>
        <w:t xml:space="preserve">-of-funny </w:t>
      </w:r>
      <w:r w:rsidR="00330676">
        <w:rPr>
          <w:rFonts w:ascii="Times New Roman" w:hAnsi="Times New Roman" w:cs="Times New Roman"/>
          <w:lang w:val="en-GB"/>
        </w:rPr>
        <w:t xml:space="preserve">antihero, Mr. </w:t>
      </w:r>
      <w:proofErr w:type="spellStart"/>
      <w:r w:rsidR="00330676">
        <w:rPr>
          <w:rFonts w:ascii="Times New Roman" w:hAnsi="Times New Roman" w:cs="Times New Roman"/>
          <w:lang w:val="en-GB"/>
        </w:rPr>
        <w:t>Kopfrkingl</w:t>
      </w:r>
      <w:proofErr w:type="spellEnd"/>
      <w:r w:rsidR="00330676">
        <w:rPr>
          <w:rFonts w:ascii="Times New Roman" w:hAnsi="Times New Roman" w:cs="Times New Roman"/>
          <w:lang w:val="en-GB"/>
        </w:rPr>
        <w:t xml:space="preserve"> is a very odd kind of Nazi, </w:t>
      </w:r>
      <w:proofErr w:type="spellStart"/>
      <w:r w:rsidR="00330676">
        <w:rPr>
          <w:rFonts w:ascii="Times New Roman" w:hAnsi="Times New Roman" w:cs="Times New Roman"/>
          <w:lang w:val="en-GB"/>
        </w:rPr>
        <w:t>Tono</w:t>
      </w:r>
      <w:proofErr w:type="spellEnd"/>
      <w:r w:rsidR="00330676">
        <w:rPr>
          <w:rFonts w:ascii="Times New Roman" w:hAnsi="Times New Roman" w:cs="Times New Roman"/>
          <w:lang w:val="en-GB"/>
        </w:rPr>
        <w:t xml:space="preserve"> </w:t>
      </w:r>
      <w:proofErr w:type="spellStart"/>
      <w:r w:rsidR="00330676">
        <w:rPr>
          <w:rFonts w:ascii="Times New Roman" w:hAnsi="Times New Roman" w:cs="Times New Roman"/>
          <w:lang w:val="en-GB"/>
        </w:rPr>
        <w:t>Brtko</w:t>
      </w:r>
      <w:proofErr w:type="spellEnd"/>
      <w:r w:rsidR="00330676">
        <w:rPr>
          <w:rFonts w:ascii="Times New Roman" w:hAnsi="Times New Roman" w:cs="Times New Roman"/>
          <w:lang w:val="en-GB"/>
        </w:rPr>
        <w:t xml:space="preserve"> is somehow dragged by fate to a situation he is not quite comfortable with and he tries to make the best of it, even though it is dangerous.</w:t>
      </w:r>
    </w:p>
    <w:p w14:paraId="549D4E46" w14:textId="77777777" w:rsidR="00330676" w:rsidRDefault="00AC0F5A" w:rsidP="007630D1">
      <w:pPr>
        <w:pStyle w:val="Listenabsatz"/>
        <w:numPr>
          <w:ilvl w:val="0"/>
          <w:numId w:val="1"/>
        </w:numPr>
        <w:rPr>
          <w:rFonts w:ascii="Times New Roman" w:hAnsi="Times New Roman" w:cs="Times New Roman"/>
          <w:lang w:val="en-GB"/>
        </w:rPr>
      </w:pPr>
      <w:r>
        <w:rPr>
          <w:rFonts w:ascii="Times New Roman" w:hAnsi="Times New Roman" w:cs="Times New Roman"/>
          <w:lang w:val="en-GB"/>
        </w:rPr>
        <w:t xml:space="preserve">All three online presented films portray very well the atmosphere of the given place and time. </w:t>
      </w:r>
    </w:p>
    <w:p w14:paraId="31D0C566" w14:textId="77777777" w:rsidR="00AC0F5A" w:rsidRPr="007630D1" w:rsidRDefault="00AC0F5A" w:rsidP="007630D1">
      <w:pPr>
        <w:pStyle w:val="Listenabsatz"/>
        <w:numPr>
          <w:ilvl w:val="0"/>
          <w:numId w:val="1"/>
        </w:numPr>
        <w:rPr>
          <w:rFonts w:ascii="Times New Roman" w:hAnsi="Times New Roman" w:cs="Times New Roman"/>
          <w:lang w:val="en-GB"/>
        </w:rPr>
      </w:pPr>
      <w:r>
        <w:rPr>
          <w:rFonts w:ascii="Times New Roman" w:hAnsi="Times New Roman" w:cs="Times New Roman"/>
          <w:lang w:val="en-GB"/>
        </w:rPr>
        <w:t xml:space="preserve">I’ve always been frightened by the death of </w:t>
      </w:r>
      <w:proofErr w:type="spellStart"/>
      <w:r>
        <w:rPr>
          <w:rFonts w:ascii="Times New Roman" w:hAnsi="Times New Roman" w:cs="Times New Roman"/>
          <w:lang w:val="en-GB"/>
        </w:rPr>
        <w:t>Lakmé</w:t>
      </w:r>
      <w:proofErr w:type="spellEnd"/>
      <w:r>
        <w:rPr>
          <w:rFonts w:ascii="Times New Roman" w:hAnsi="Times New Roman" w:cs="Times New Roman"/>
          <w:lang w:val="en-GB"/>
        </w:rPr>
        <w:t xml:space="preserve"> in the Cremator, by the fact that she knows she is going to be murdered and even so she steps on the stool, resigned or devoted.</w:t>
      </w:r>
      <w:r w:rsidR="00786582">
        <w:rPr>
          <w:rFonts w:ascii="Times New Roman" w:hAnsi="Times New Roman" w:cs="Times New Roman"/>
          <w:lang w:val="en-GB"/>
        </w:rPr>
        <w:t xml:space="preserve"> And it happens in a bathroom – is it a symbol of the Jews dying while “going to the bathroom” in the gas chambers? Cremator as a whole is actually the scariest film so far. It can be because it is not a typical portray of the Holocaust and because it works with symbolic. </w:t>
      </w:r>
    </w:p>
    <w:sectPr w:rsidR="00AC0F5A" w:rsidRPr="0076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59DF"/>
    <w:multiLevelType w:val="hybridMultilevel"/>
    <w:tmpl w:val="FFFC0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BB4FC6"/>
    <w:multiLevelType w:val="hybridMultilevel"/>
    <w:tmpl w:val="6B56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7775C4"/>
    <w:multiLevelType w:val="hybridMultilevel"/>
    <w:tmpl w:val="68D09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3E4639"/>
    <w:multiLevelType w:val="hybridMultilevel"/>
    <w:tmpl w:val="CF28B0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D1"/>
    <w:rsid w:val="00330676"/>
    <w:rsid w:val="004C1A10"/>
    <w:rsid w:val="004F14E1"/>
    <w:rsid w:val="007630D1"/>
    <w:rsid w:val="00786582"/>
    <w:rsid w:val="00932B98"/>
    <w:rsid w:val="00AC0F5A"/>
    <w:rsid w:val="00BA0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B9D8"/>
  <w15:chartTrackingRefBased/>
  <w15:docId w15:val="{351FD05D-0A6F-488C-9BDA-B8235EC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Hana Nichtburgerová</cp:lastModifiedBy>
  <cp:revision>2</cp:revision>
  <dcterms:created xsi:type="dcterms:W3CDTF">2020-04-01T16:47:00Z</dcterms:created>
  <dcterms:modified xsi:type="dcterms:W3CDTF">2020-04-01T16:47:00Z</dcterms:modified>
</cp:coreProperties>
</file>