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C467B" w14:textId="2AF9363F" w:rsidR="0075211C" w:rsidRPr="006C0E4C" w:rsidRDefault="0075211C" w:rsidP="0072515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C0E4C">
        <w:rPr>
          <w:rFonts w:ascii="Arial" w:hAnsi="Arial" w:cs="Arial"/>
          <w:b/>
          <w:bCs/>
          <w:sz w:val="20"/>
          <w:szCs w:val="20"/>
        </w:rPr>
        <w:t xml:space="preserve">Sieglová, D. </w:t>
      </w:r>
      <w:r w:rsidRPr="006C0E4C">
        <w:rPr>
          <w:rFonts w:ascii="Arial" w:hAnsi="Arial" w:cs="Arial"/>
          <w:b/>
          <w:bCs/>
          <w:i/>
          <w:iCs/>
          <w:sz w:val="20"/>
          <w:szCs w:val="20"/>
        </w:rPr>
        <w:t>Konec školní nudy</w:t>
      </w:r>
      <w:r w:rsidR="00BF5E72" w:rsidRPr="006C0E4C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Pr="006C0E4C">
        <w:rPr>
          <w:rFonts w:ascii="Arial" w:hAnsi="Arial" w:cs="Arial"/>
          <w:b/>
          <w:bCs/>
          <w:i/>
          <w:iCs/>
          <w:sz w:val="20"/>
          <w:szCs w:val="20"/>
        </w:rPr>
        <w:t xml:space="preserve"> Didaktické metody pro 21. století.</w:t>
      </w:r>
      <w:r w:rsidRPr="006C0E4C">
        <w:rPr>
          <w:rFonts w:ascii="Arial" w:hAnsi="Arial" w:cs="Arial"/>
          <w:b/>
          <w:bCs/>
          <w:sz w:val="20"/>
          <w:szCs w:val="20"/>
        </w:rPr>
        <w:t xml:space="preserve"> Praha: Grada 2019.</w:t>
      </w:r>
    </w:p>
    <w:p w14:paraId="45D2B281" w14:textId="0B70F476" w:rsidR="007D4368" w:rsidRPr="007D4368" w:rsidRDefault="00BE52E5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D4368">
        <w:rPr>
          <w:rFonts w:ascii="Arial" w:hAnsi="Arial" w:cs="Arial"/>
          <w:sz w:val="20"/>
          <w:szCs w:val="20"/>
        </w:rPr>
        <w:t>Recenze: P. Bulejčíková</w:t>
      </w:r>
    </w:p>
    <w:p w14:paraId="32D27568" w14:textId="2DDA4858" w:rsidR="00296C00" w:rsidRPr="00112D5C" w:rsidRDefault="00BE52E5" w:rsidP="0072515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D4368">
        <w:rPr>
          <w:rFonts w:ascii="Arial" w:hAnsi="Arial" w:cs="Arial"/>
          <w:sz w:val="20"/>
          <w:szCs w:val="20"/>
        </w:rPr>
        <w:t>Nakladatelství Grada vydalo v minulém roce publikaci</w:t>
      </w:r>
      <w:r w:rsidR="00386BCA">
        <w:rPr>
          <w:rFonts w:ascii="Arial" w:hAnsi="Arial" w:cs="Arial"/>
          <w:sz w:val="20"/>
          <w:szCs w:val="20"/>
        </w:rPr>
        <w:t xml:space="preserve"> s</w:t>
      </w:r>
      <w:r w:rsidR="00296C00" w:rsidRPr="007D4368">
        <w:rPr>
          <w:rFonts w:ascii="Arial" w:hAnsi="Arial" w:cs="Arial"/>
          <w:sz w:val="20"/>
          <w:szCs w:val="20"/>
        </w:rPr>
        <w:t xml:space="preserve"> názvem</w:t>
      </w:r>
      <w:r w:rsidRPr="007D4368">
        <w:rPr>
          <w:rFonts w:ascii="Arial" w:hAnsi="Arial" w:cs="Arial"/>
          <w:sz w:val="20"/>
          <w:szCs w:val="20"/>
        </w:rPr>
        <w:t xml:space="preserve"> </w:t>
      </w:r>
      <w:r w:rsidRPr="007D4368">
        <w:rPr>
          <w:rFonts w:ascii="Arial" w:hAnsi="Arial" w:cs="Arial"/>
          <w:i/>
          <w:iCs/>
          <w:sz w:val="20"/>
          <w:szCs w:val="20"/>
        </w:rPr>
        <w:t>Konec školní nudy</w:t>
      </w:r>
      <w:r w:rsidR="00386BCA">
        <w:rPr>
          <w:rFonts w:ascii="Arial" w:hAnsi="Arial" w:cs="Arial"/>
          <w:i/>
          <w:iCs/>
          <w:sz w:val="20"/>
          <w:szCs w:val="20"/>
        </w:rPr>
        <w:t xml:space="preserve">, </w:t>
      </w:r>
      <w:r w:rsidR="00633F6B">
        <w:rPr>
          <w:rFonts w:ascii="Arial" w:hAnsi="Arial" w:cs="Arial"/>
          <w:sz w:val="20"/>
          <w:szCs w:val="20"/>
        </w:rPr>
        <w:t>jež</w:t>
      </w:r>
      <w:r w:rsidRPr="007D4368">
        <w:rPr>
          <w:rFonts w:ascii="Arial" w:hAnsi="Arial" w:cs="Arial"/>
          <w:sz w:val="20"/>
          <w:szCs w:val="20"/>
        </w:rPr>
        <w:t xml:space="preserve"> </w:t>
      </w:r>
      <w:r w:rsidR="00296C00" w:rsidRPr="007D4368">
        <w:rPr>
          <w:rFonts w:ascii="Arial" w:hAnsi="Arial" w:cs="Arial"/>
          <w:sz w:val="20"/>
          <w:szCs w:val="20"/>
        </w:rPr>
        <w:t>nese p</w:t>
      </w:r>
      <w:r w:rsidRPr="007D4368">
        <w:rPr>
          <w:rFonts w:ascii="Arial" w:hAnsi="Arial" w:cs="Arial"/>
          <w:sz w:val="20"/>
          <w:szCs w:val="20"/>
        </w:rPr>
        <w:t xml:space="preserve">odtitul </w:t>
      </w:r>
      <w:r w:rsidRPr="007D4368">
        <w:rPr>
          <w:rFonts w:ascii="Arial" w:hAnsi="Arial" w:cs="Arial"/>
          <w:i/>
          <w:iCs/>
          <w:sz w:val="20"/>
          <w:szCs w:val="20"/>
        </w:rPr>
        <w:t>Didaktické metody pro 21. století</w:t>
      </w:r>
      <w:r w:rsidR="00A32C86">
        <w:rPr>
          <w:rFonts w:ascii="Arial" w:hAnsi="Arial" w:cs="Arial"/>
          <w:i/>
          <w:iCs/>
          <w:sz w:val="20"/>
          <w:szCs w:val="20"/>
        </w:rPr>
        <w:t xml:space="preserve">. </w:t>
      </w:r>
      <w:r w:rsidR="00E2607A" w:rsidRPr="007D4368">
        <w:rPr>
          <w:rFonts w:ascii="Arial" w:hAnsi="Arial" w:cs="Arial"/>
          <w:sz w:val="20"/>
          <w:szCs w:val="20"/>
        </w:rPr>
        <w:t>Publikace je určena učitelům různých oborů na všech úrovních vzdělávání</w:t>
      </w:r>
      <w:r w:rsidR="00E2607A">
        <w:rPr>
          <w:rFonts w:ascii="Arial" w:hAnsi="Arial" w:cs="Arial"/>
          <w:sz w:val="20"/>
          <w:szCs w:val="20"/>
        </w:rPr>
        <w:t xml:space="preserve">. </w:t>
      </w:r>
      <w:r w:rsidR="00A32C86">
        <w:rPr>
          <w:rFonts w:ascii="Arial" w:hAnsi="Arial" w:cs="Arial"/>
          <w:sz w:val="20"/>
          <w:szCs w:val="20"/>
        </w:rPr>
        <w:t>Je</w:t>
      </w:r>
      <w:r w:rsidR="00296C00" w:rsidRPr="007D4368">
        <w:rPr>
          <w:rFonts w:ascii="Arial" w:hAnsi="Arial" w:cs="Arial"/>
          <w:sz w:val="20"/>
          <w:szCs w:val="20"/>
        </w:rPr>
        <w:t xml:space="preserve">jí autorka </w:t>
      </w:r>
      <w:r w:rsidR="00E2607A" w:rsidRPr="007D4368">
        <w:rPr>
          <w:rFonts w:ascii="Arial" w:hAnsi="Arial" w:cs="Arial"/>
          <w:sz w:val="20"/>
          <w:szCs w:val="20"/>
        </w:rPr>
        <w:t xml:space="preserve">čerpá </w:t>
      </w:r>
      <w:r w:rsidR="00E2607A">
        <w:rPr>
          <w:rFonts w:ascii="Arial" w:hAnsi="Arial" w:cs="Arial"/>
          <w:sz w:val="20"/>
          <w:szCs w:val="20"/>
        </w:rPr>
        <w:t xml:space="preserve">jednak </w:t>
      </w:r>
      <w:r w:rsidR="00E2607A" w:rsidRPr="007D4368">
        <w:rPr>
          <w:rFonts w:ascii="Arial" w:hAnsi="Arial" w:cs="Arial"/>
          <w:sz w:val="20"/>
          <w:szCs w:val="20"/>
        </w:rPr>
        <w:t>ze svého studia</w:t>
      </w:r>
      <w:r w:rsidR="00E2607A">
        <w:rPr>
          <w:rFonts w:ascii="Arial" w:hAnsi="Arial" w:cs="Arial"/>
          <w:sz w:val="20"/>
          <w:szCs w:val="20"/>
        </w:rPr>
        <w:t xml:space="preserve">, jednak </w:t>
      </w:r>
      <w:r w:rsidR="00E2607A" w:rsidRPr="007D4368">
        <w:rPr>
          <w:rFonts w:ascii="Arial" w:hAnsi="Arial" w:cs="Arial"/>
          <w:sz w:val="20"/>
          <w:szCs w:val="20"/>
        </w:rPr>
        <w:t>ze své dlouholeté pedagogické, lektorské a metodologické praxe.</w:t>
      </w:r>
      <w:r w:rsidR="00E2607A">
        <w:rPr>
          <w:rFonts w:ascii="Arial" w:hAnsi="Arial" w:cs="Arial"/>
          <w:sz w:val="20"/>
          <w:szCs w:val="20"/>
        </w:rPr>
        <w:t xml:space="preserve"> </w:t>
      </w:r>
      <w:r w:rsidR="008B13FE">
        <w:rPr>
          <w:rFonts w:ascii="Arial" w:hAnsi="Arial" w:cs="Arial"/>
          <w:sz w:val="20"/>
          <w:szCs w:val="20"/>
        </w:rPr>
        <w:t xml:space="preserve">Za cíl si </w:t>
      </w:r>
      <w:r w:rsidR="00296C00" w:rsidRPr="007D4368">
        <w:rPr>
          <w:rFonts w:ascii="Arial" w:hAnsi="Arial" w:cs="Arial"/>
          <w:sz w:val="20"/>
          <w:szCs w:val="20"/>
        </w:rPr>
        <w:t xml:space="preserve">klade </w:t>
      </w:r>
      <w:r w:rsidR="00296C00" w:rsidRPr="007D4368">
        <w:rPr>
          <w:rFonts w:ascii="Arial" w:hAnsi="Arial" w:cs="Arial"/>
          <w:i/>
          <w:iCs/>
          <w:sz w:val="20"/>
          <w:szCs w:val="20"/>
        </w:rPr>
        <w:t xml:space="preserve">„podpořit pedagogickou praxi v současné době globalizace, informačního boomu a sociálních médií, kdy dosavadní metody výuky pozbývají na účinnosti.“ </w:t>
      </w:r>
      <w:r w:rsidR="00112D5C">
        <w:rPr>
          <w:rFonts w:ascii="Arial" w:hAnsi="Arial" w:cs="Arial"/>
          <w:sz w:val="20"/>
          <w:szCs w:val="20"/>
        </w:rPr>
        <w:t xml:space="preserve">(Sieglová, </w:t>
      </w:r>
      <w:r w:rsidR="005F7218">
        <w:rPr>
          <w:rFonts w:ascii="Arial" w:hAnsi="Arial" w:cs="Arial"/>
          <w:sz w:val="20"/>
          <w:szCs w:val="20"/>
        </w:rPr>
        <w:t>obálka</w:t>
      </w:r>
      <w:r w:rsidR="00D26316">
        <w:rPr>
          <w:rFonts w:ascii="Arial" w:hAnsi="Arial" w:cs="Arial"/>
          <w:sz w:val="20"/>
          <w:szCs w:val="20"/>
        </w:rPr>
        <w:t xml:space="preserve"> knihy)</w:t>
      </w:r>
    </w:p>
    <w:p w14:paraId="28283E33" w14:textId="41611220" w:rsidR="008B13FE" w:rsidRDefault="005003E9" w:rsidP="0072515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Toto autorčino </w:t>
      </w:r>
      <w:r w:rsidR="00DD0BEA">
        <w:rPr>
          <w:rFonts w:ascii="Arial" w:hAnsi="Arial" w:cs="Arial"/>
          <w:sz w:val="20"/>
          <w:szCs w:val="20"/>
        </w:rPr>
        <w:t>tvrzení</w:t>
      </w:r>
      <w:r>
        <w:rPr>
          <w:rFonts w:ascii="Arial" w:hAnsi="Arial" w:cs="Arial"/>
          <w:sz w:val="20"/>
          <w:szCs w:val="20"/>
        </w:rPr>
        <w:t xml:space="preserve"> se shoduje s poznatky s</w:t>
      </w:r>
      <w:r w:rsidR="008B13FE" w:rsidRPr="007D4368">
        <w:rPr>
          <w:rFonts w:ascii="Arial" w:hAnsi="Arial" w:cs="Arial"/>
          <w:sz w:val="20"/>
          <w:szCs w:val="20"/>
        </w:rPr>
        <w:t>oučasn</w:t>
      </w:r>
      <w:r>
        <w:rPr>
          <w:rFonts w:ascii="Arial" w:hAnsi="Arial" w:cs="Arial"/>
          <w:sz w:val="20"/>
          <w:szCs w:val="20"/>
        </w:rPr>
        <w:t>é</w:t>
      </w:r>
      <w:r w:rsidR="008B13FE" w:rsidRPr="007D4368">
        <w:rPr>
          <w:rFonts w:ascii="Arial" w:hAnsi="Arial" w:cs="Arial"/>
          <w:sz w:val="20"/>
          <w:szCs w:val="20"/>
        </w:rPr>
        <w:t xml:space="preserve"> pedagogik</w:t>
      </w:r>
      <w:r>
        <w:rPr>
          <w:rFonts w:ascii="Arial" w:hAnsi="Arial" w:cs="Arial"/>
          <w:sz w:val="20"/>
          <w:szCs w:val="20"/>
        </w:rPr>
        <w:t>y</w:t>
      </w:r>
      <w:r w:rsidR="00C273E6">
        <w:rPr>
          <w:rFonts w:ascii="Arial" w:hAnsi="Arial" w:cs="Arial"/>
          <w:sz w:val="20"/>
          <w:szCs w:val="20"/>
        </w:rPr>
        <w:t xml:space="preserve">, jež </w:t>
      </w:r>
      <w:r w:rsidR="00163B3F">
        <w:rPr>
          <w:rFonts w:ascii="Arial" w:hAnsi="Arial" w:cs="Arial"/>
          <w:sz w:val="20"/>
          <w:szCs w:val="20"/>
        </w:rPr>
        <w:t xml:space="preserve">reflektuje </w:t>
      </w:r>
      <w:r w:rsidR="008B13FE" w:rsidRPr="007D4368">
        <w:rPr>
          <w:rFonts w:ascii="Arial" w:hAnsi="Arial" w:cs="Arial"/>
          <w:sz w:val="20"/>
          <w:szCs w:val="20"/>
        </w:rPr>
        <w:t xml:space="preserve">fakt, že žijeme ve znalostní společnosti, v níž ztrácí na důležitosti </w:t>
      </w:r>
      <w:r w:rsidR="00707285">
        <w:rPr>
          <w:rFonts w:ascii="Arial" w:hAnsi="Arial" w:cs="Arial"/>
          <w:sz w:val="20"/>
          <w:szCs w:val="20"/>
        </w:rPr>
        <w:t>pouhá znalost faktů, ale</w:t>
      </w:r>
      <w:r w:rsidR="008B13FE" w:rsidRPr="007D4368">
        <w:rPr>
          <w:rFonts w:ascii="Arial" w:hAnsi="Arial" w:cs="Arial"/>
          <w:sz w:val="20"/>
          <w:szCs w:val="20"/>
        </w:rPr>
        <w:t xml:space="preserve"> důležitější se stává dovednost s informacemi pracovat</w:t>
      </w:r>
      <w:r w:rsidR="00064D0C">
        <w:rPr>
          <w:rFonts w:ascii="Arial" w:hAnsi="Arial" w:cs="Arial"/>
          <w:sz w:val="20"/>
          <w:szCs w:val="20"/>
        </w:rPr>
        <w:t xml:space="preserve">. </w:t>
      </w:r>
      <w:r w:rsidR="008B13FE" w:rsidRPr="007D4368">
        <w:rPr>
          <w:rFonts w:ascii="Arial" w:hAnsi="Arial" w:cs="Arial"/>
          <w:sz w:val="20"/>
          <w:szCs w:val="20"/>
        </w:rPr>
        <w:t xml:space="preserve">Je </w:t>
      </w:r>
      <w:r w:rsidR="00F626C4">
        <w:rPr>
          <w:rFonts w:ascii="Arial" w:hAnsi="Arial" w:cs="Arial"/>
          <w:sz w:val="20"/>
          <w:szCs w:val="20"/>
        </w:rPr>
        <w:t xml:space="preserve">proto </w:t>
      </w:r>
      <w:r w:rsidR="008B13FE" w:rsidRPr="007D4368">
        <w:rPr>
          <w:rFonts w:ascii="Arial" w:hAnsi="Arial" w:cs="Arial"/>
          <w:sz w:val="20"/>
          <w:szCs w:val="20"/>
        </w:rPr>
        <w:t>třeba, aby studenti byli vedeni ke kritickému myšlení, k rozvoji komunikačních dovedností, tedy ke spolupráci, ke společnému hledání různých řešení i k reflexi získaných informací a zkušeností. Používání metod</w:t>
      </w:r>
      <w:r w:rsidR="007D5EAD">
        <w:rPr>
          <w:rFonts w:ascii="Arial" w:hAnsi="Arial" w:cs="Arial"/>
          <w:sz w:val="20"/>
          <w:szCs w:val="20"/>
        </w:rPr>
        <w:t xml:space="preserve"> představených v</w:t>
      </w:r>
      <w:r w:rsidR="00DC5AA4">
        <w:rPr>
          <w:rFonts w:ascii="Arial" w:hAnsi="Arial" w:cs="Arial"/>
          <w:sz w:val="20"/>
          <w:szCs w:val="20"/>
        </w:rPr>
        <w:t> nově vydané knize vhodně</w:t>
      </w:r>
      <w:r w:rsidR="008B13FE" w:rsidRPr="007D4368">
        <w:rPr>
          <w:rFonts w:ascii="Arial" w:hAnsi="Arial" w:cs="Arial"/>
          <w:sz w:val="20"/>
          <w:szCs w:val="20"/>
        </w:rPr>
        <w:t xml:space="preserve"> podporuje mj. rozvoj klíčových kompetencí vyžadovaných rámcovými vzdělávacími programy MŠMT</w:t>
      </w:r>
      <w:r w:rsidR="008657AD">
        <w:rPr>
          <w:rFonts w:ascii="Arial" w:hAnsi="Arial" w:cs="Arial"/>
          <w:sz w:val="20"/>
          <w:szCs w:val="20"/>
        </w:rPr>
        <w:t xml:space="preserve">, </w:t>
      </w:r>
      <w:r w:rsidR="00421743">
        <w:rPr>
          <w:rFonts w:ascii="Arial" w:hAnsi="Arial" w:cs="Arial"/>
          <w:sz w:val="20"/>
          <w:szCs w:val="20"/>
        </w:rPr>
        <w:t xml:space="preserve">proto publikaci využijí pedagogové </w:t>
      </w:r>
      <w:r w:rsidR="00CE6DBF">
        <w:rPr>
          <w:rFonts w:ascii="Arial" w:hAnsi="Arial" w:cs="Arial"/>
          <w:sz w:val="20"/>
          <w:szCs w:val="20"/>
        </w:rPr>
        <w:t>na vysokých, středních i základních školách.</w:t>
      </w:r>
    </w:p>
    <w:p w14:paraId="4EEEF065" w14:textId="12D570B3" w:rsidR="00BE52E5" w:rsidRDefault="00D355C9" w:rsidP="0072515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5B77E298" wp14:editId="21514258">
            <wp:simplePos x="0" y="0"/>
            <wp:positionH relativeFrom="margin">
              <wp:align>right</wp:align>
            </wp:positionH>
            <wp:positionV relativeFrom="paragraph">
              <wp:posOffset>1520190</wp:posOffset>
            </wp:positionV>
            <wp:extent cx="2682240" cy="3667384"/>
            <wp:effectExtent l="0" t="0" r="3810" b="9525"/>
            <wp:wrapSquare wrapText="bothSides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9194788321661370087820578403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3650" r="6195" b="5587"/>
                    <a:stretch/>
                  </pic:blipFill>
                  <pic:spPr bwMode="auto">
                    <a:xfrm>
                      <a:off x="0" y="0"/>
                      <a:ext cx="2682240" cy="366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5B9">
        <w:rPr>
          <w:rFonts w:ascii="Arial" w:hAnsi="Arial" w:cs="Arial"/>
          <w:sz w:val="20"/>
          <w:szCs w:val="20"/>
        </w:rPr>
        <w:t>Publikace</w:t>
      </w:r>
      <w:r w:rsidR="008B66F3" w:rsidRPr="007D4368">
        <w:rPr>
          <w:rFonts w:ascii="Arial" w:hAnsi="Arial" w:cs="Arial"/>
          <w:sz w:val="20"/>
          <w:szCs w:val="20"/>
        </w:rPr>
        <w:t xml:space="preserve"> obsahuje </w:t>
      </w:r>
      <w:r w:rsidR="005943AD">
        <w:rPr>
          <w:rFonts w:ascii="Arial" w:hAnsi="Arial" w:cs="Arial"/>
          <w:sz w:val="20"/>
          <w:szCs w:val="20"/>
        </w:rPr>
        <w:t>mnoho různ</w:t>
      </w:r>
      <w:r w:rsidR="00457ADF">
        <w:rPr>
          <w:rFonts w:ascii="Arial" w:hAnsi="Arial" w:cs="Arial"/>
          <w:sz w:val="20"/>
          <w:szCs w:val="20"/>
        </w:rPr>
        <w:t xml:space="preserve">orodých aktivit na </w:t>
      </w:r>
      <w:r w:rsidR="008B66F3" w:rsidRPr="007D4368">
        <w:rPr>
          <w:rFonts w:ascii="Arial" w:hAnsi="Arial" w:cs="Arial"/>
          <w:sz w:val="20"/>
          <w:szCs w:val="20"/>
        </w:rPr>
        <w:t>v</w:t>
      </w:r>
      <w:r w:rsidR="006D2412" w:rsidRPr="007D4368">
        <w:rPr>
          <w:rFonts w:ascii="Arial" w:hAnsi="Arial" w:cs="Arial"/>
          <w:sz w:val="20"/>
          <w:szCs w:val="20"/>
        </w:rPr>
        <w:t>íce než tř</w:t>
      </w:r>
      <w:r w:rsidR="00457ADF">
        <w:rPr>
          <w:rFonts w:ascii="Arial" w:hAnsi="Arial" w:cs="Arial"/>
          <w:sz w:val="20"/>
          <w:szCs w:val="20"/>
        </w:rPr>
        <w:t>ech</w:t>
      </w:r>
      <w:r w:rsidR="006D2412" w:rsidRPr="007D4368">
        <w:rPr>
          <w:rFonts w:ascii="Arial" w:hAnsi="Arial" w:cs="Arial"/>
          <w:sz w:val="20"/>
          <w:szCs w:val="20"/>
        </w:rPr>
        <w:t xml:space="preserve"> st</w:t>
      </w:r>
      <w:r w:rsidR="00457ADF">
        <w:rPr>
          <w:rFonts w:ascii="Arial" w:hAnsi="Arial" w:cs="Arial"/>
          <w:sz w:val="20"/>
          <w:szCs w:val="20"/>
        </w:rPr>
        <w:t>ech</w:t>
      </w:r>
      <w:r w:rsidR="006D2412" w:rsidRPr="007D4368">
        <w:rPr>
          <w:rFonts w:ascii="Arial" w:hAnsi="Arial" w:cs="Arial"/>
          <w:sz w:val="20"/>
          <w:szCs w:val="20"/>
        </w:rPr>
        <w:t xml:space="preserve"> stran</w:t>
      </w:r>
      <w:r w:rsidR="008B66F3" w:rsidRPr="007D4368">
        <w:rPr>
          <w:rFonts w:ascii="Arial" w:hAnsi="Arial" w:cs="Arial"/>
          <w:sz w:val="20"/>
          <w:szCs w:val="20"/>
        </w:rPr>
        <w:t xml:space="preserve">, </w:t>
      </w:r>
      <w:r w:rsidR="006D2412" w:rsidRPr="007D4368">
        <w:rPr>
          <w:rFonts w:ascii="Arial" w:hAnsi="Arial" w:cs="Arial"/>
          <w:sz w:val="20"/>
          <w:szCs w:val="20"/>
        </w:rPr>
        <w:t xml:space="preserve">je </w:t>
      </w:r>
      <w:r w:rsidR="008B66F3" w:rsidRPr="007D4368">
        <w:rPr>
          <w:rFonts w:ascii="Arial" w:hAnsi="Arial" w:cs="Arial"/>
          <w:sz w:val="20"/>
          <w:szCs w:val="20"/>
        </w:rPr>
        <w:t xml:space="preserve">ovšem </w:t>
      </w:r>
      <w:r w:rsidR="006D2412" w:rsidRPr="007D4368">
        <w:rPr>
          <w:rFonts w:ascii="Arial" w:hAnsi="Arial" w:cs="Arial"/>
          <w:sz w:val="20"/>
          <w:szCs w:val="20"/>
        </w:rPr>
        <w:t>přehledně rozdělen</w:t>
      </w:r>
      <w:r w:rsidR="008B66F3" w:rsidRPr="007D4368">
        <w:rPr>
          <w:rFonts w:ascii="Arial" w:hAnsi="Arial" w:cs="Arial"/>
          <w:sz w:val="20"/>
          <w:szCs w:val="20"/>
        </w:rPr>
        <w:t>a</w:t>
      </w:r>
      <w:r w:rsidR="006D2412" w:rsidRPr="007D4368">
        <w:rPr>
          <w:rFonts w:ascii="Arial" w:hAnsi="Arial" w:cs="Arial"/>
          <w:sz w:val="20"/>
          <w:szCs w:val="20"/>
        </w:rPr>
        <w:t xml:space="preserve"> do několika částí. </w:t>
      </w:r>
      <w:r w:rsidR="009E7362">
        <w:rPr>
          <w:rFonts w:ascii="Arial" w:hAnsi="Arial" w:cs="Arial"/>
          <w:sz w:val="20"/>
          <w:szCs w:val="20"/>
        </w:rPr>
        <w:t>Orientaci v knize usnadňují barevné štítky po stranách</w:t>
      </w:r>
      <w:r w:rsidR="00A125BD">
        <w:rPr>
          <w:rFonts w:ascii="Arial" w:hAnsi="Arial" w:cs="Arial"/>
          <w:sz w:val="20"/>
          <w:szCs w:val="20"/>
        </w:rPr>
        <w:t xml:space="preserve">, díky nimž uživatel lehce </w:t>
      </w:r>
      <w:r w:rsidR="008014D1">
        <w:rPr>
          <w:rFonts w:ascii="Arial" w:hAnsi="Arial" w:cs="Arial"/>
          <w:sz w:val="20"/>
          <w:szCs w:val="20"/>
        </w:rPr>
        <w:t>n</w:t>
      </w:r>
      <w:r w:rsidR="00A125BD">
        <w:rPr>
          <w:rFonts w:ascii="Arial" w:hAnsi="Arial" w:cs="Arial"/>
          <w:sz w:val="20"/>
          <w:szCs w:val="20"/>
        </w:rPr>
        <w:t xml:space="preserve">alistuje </w:t>
      </w:r>
      <w:r w:rsidR="00EE68BA">
        <w:rPr>
          <w:rFonts w:ascii="Arial" w:hAnsi="Arial" w:cs="Arial"/>
          <w:sz w:val="20"/>
          <w:szCs w:val="20"/>
        </w:rPr>
        <w:t xml:space="preserve">sekce Spolupráce, Motivace, </w:t>
      </w:r>
      <w:r w:rsidR="00AC4625">
        <w:rPr>
          <w:rFonts w:ascii="Arial" w:hAnsi="Arial" w:cs="Arial"/>
          <w:sz w:val="20"/>
          <w:szCs w:val="20"/>
        </w:rPr>
        <w:t xml:space="preserve">Kritické myšlení, Mluvené slovo a </w:t>
      </w:r>
      <w:r w:rsidR="00E06D93">
        <w:rPr>
          <w:rFonts w:ascii="Arial" w:hAnsi="Arial" w:cs="Arial"/>
          <w:sz w:val="20"/>
          <w:szCs w:val="20"/>
        </w:rPr>
        <w:t>P</w:t>
      </w:r>
      <w:r w:rsidR="00AC4625">
        <w:rPr>
          <w:rFonts w:ascii="Arial" w:hAnsi="Arial" w:cs="Arial"/>
          <w:sz w:val="20"/>
          <w:szCs w:val="20"/>
        </w:rPr>
        <w:t xml:space="preserve">saní. </w:t>
      </w:r>
      <w:r w:rsidR="006D2412" w:rsidRPr="007D4368">
        <w:rPr>
          <w:rFonts w:ascii="Arial" w:hAnsi="Arial" w:cs="Arial"/>
          <w:sz w:val="20"/>
          <w:szCs w:val="20"/>
        </w:rPr>
        <w:t>Po úvodních informacích o autorce</w:t>
      </w:r>
      <w:r w:rsidR="008B66F3" w:rsidRPr="007D4368">
        <w:rPr>
          <w:rFonts w:ascii="Arial" w:hAnsi="Arial" w:cs="Arial"/>
          <w:sz w:val="20"/>
          <w:szCs w:val="20"/>
        </w:rPr>
        <w:t>, o samotné knize, o jejím cíli a použité metodologii se čtenář může seznámit s teoretickými východisky a základními předpoklady, na nichž publikace staví. Tato teoretická část zabírá čtyřicet stran knihy. Následuje část praktická</w:t>
      </w:r>
      <w:r w:rsidR="004D14EC">
        <w:rPr>
          <w:rFonts w:ascii="Arial" w:hAnsi="Arial" w:cs="Arial"/>
          <w:sz w:val="20"/>
          <w:szCs w:val="20"/>
        </w:rPr>
        <w:t xml:space="preserve">, jež </w:t>
      </w:r>
      <w:r w:rsidR="008B66F3" w:rsidRPr="007D4368">
        <w:rPr>
          <w:rFonts w:ascii="Arial" w:hAnsi="Arial" w:cs="Arial"/>
          <w:sz w:val="20"/>
          <w:szCs w:val="20"/>
        </w:rPr>
        <w:t xml:space="preserve">je rozdělena do </w:t>
      </w:r>
      <w:r w:rsidR="00616AEE">
        <w:rPr>
          <w:rFonts w:ascii="Arial" w:hAnsi="Arial" w:cs="Arial"/>
          <w:sz w:val="20"/>
          <w:szCs w:val="20"/>
        </w:rPr>
        <w:t>následu</w:t>
      </w:r>
      <w:r w:rsidR="00010F7A">
        <w:rPr>
          <w:rFonts w:ascii="Arial" w:hAnsi="Arial" w:cs="Arial"/>
          <w:sz w:val="20"/>
          <w:szCs w:val="20"/>
        </w:rPr>
        <w:t>jících</w:t>
      </w:r>
      <w:r w:rsidR="004D14EC">
        <w:rPr>
          <w:rFonts w:ascii="Arial" w:hAnsi="Arial" w:cs="Arial"/>
          <w:sz w:val="20"/>
          <w:szCs w:val="20"/>
        </w:rPr>
        <w:t xml:space="preserve"> oddílů: </w:t>
      </w:r>
      <w:r w:rsidR="00010F7A">
        <w:rPr>
          <w:rFonts w:ascii="Arial" w:hAnsi="Arial" w:cs="Arial"/>
          <w:sz w:val="20"/>
          <w:szCs w:val="20"/>
        </w:rPr>
        <w:t>1) Interaktivní t</w:t>
      </w:r>
      <w:r w:rsidR="008B66F3" w:rsidRPr="007D4368">
        <w:rPr>
          <w:rFonts w:ascii="Arial" w:hAnsi="Arial" w:cs="Arial"/>
          <w:sz w:val="20"/>
          <w:szCs w:val="20"/>
        </w:rPr>
        <w:t>echnik</w:t>
      </w:r>
      <w:r w:rsidR="00010F7A">
        <w:rPr>
          <w:rFonts w:ascii="Arial" w:hAnsi="Arial" w:cs="Arial"/>
          <w:sz w:val="20"/>
          <w:szCs w:val="20"/>
        </w:rPr>
        <w:t>y</w:t>
      </w:r>
      <w:r w:rsidR="00616AEE">
        <w:rPr>
          <w:rFonts w:ascii="Arial" w:hAnsi="Arial" w:cs="Arial"/>
          <w:sz w:val="20"/>
          <w:szCs w:val="20"/>
        </w:rPr>
        <w:t>,</w:t>
      </w:r>
      <w:r w:rsidR="008B66F3" w:rsidRPr="007D4368">
        <w:rPr>
          <w:rFonts w:ascii="Arial" w:hAnsi="Arial" w:cs="Arial"/>
          <w:sz w:val="20"/>
          <w:szCs w:val="20"/>
        </w:rPr>
        <w:t xml:space="preserve"> </w:t>
      </w:r>
      <w:r w:rsidR="00616AEE">
        <w:rPr>
          <w:rFonts w:ascii="Arial" w:hAnsi="Arial" w:cs="Arial"/>
          <w:sz w:val="20"/>
          <w:szCs w:val="20"/>
        </w:rPr>
        <w:t>2</w:t>
      </w:r>
      <w:r w:rsidR="0003792D">
        <w:rPr>
          <w:rFonts w:ascii="Arial" w:hAnsi="Arial" w:cs="Arial"/>
          <w:sz w:val="20"/>
          <w:szCs w:val="20"/>
        </w:rPr>
        <w:t xml:space="preserve">) </w:t>
      </w:r>
      <w:r w:rsidR="0006353E" w:rsidRPr="007D4368">
        <w:rPr>
          <w:rFonts w:ascii="Arial" w:hAnsi="Arial" w:cs="Arial"/>
          <w:sz w:val="20"/>
          <w:szCs w:val="20"/>
        </w:rPr>
        <w:t xml:space="preserve">Aktivizační metody, </w:t>
      </w:r>
      <w:r w:rsidR="00616AEE">
        <w:rPr>
          <w:rFonts w:ascii="Arial" w:hAnsi="Arial" w:cs="Arial"/>
          <w:sz w:val="20"/>
          <w:szCs w:val="20"/>
        </w:rPr>
        <w:t>3</w:t>
      </w:r>
      <w:r w:rsidR="0003792D">
        <w:rPr>
          <w:rFonts w:ascii="Arial" w:hAnsi="Arial" w:cs="Arial"/>
          <w:sz w:val="20"/>
          <w:szCs w:val="20"/>
        </w:rPr>
        <w:t xml:space="preserve">) </w:t>
      </w:r>
      <w:r w:rsidR="0006353E" w:rsidRPr="007D4368">
        <w:rPr>
          <w:rFonts w:ascii="Arial" w:hAnsi="Arial" w:cs="Arial"/>
          <w:sz w:val="20"/>
          <w:szCs w:val="20"/>
        </w:rPr>
        <w:t xml:space="preserve">Kognitivní metody: Čtení a analýza, </w:t>
      </w:r>
      <w:r w:rsidR="00616AEE">
        <w:rPr>
          <w:rFonts w:ascii="Arial" w:hAnsi="Arial" w:cs="Arial"/>
          <w:sz w:val="20"/>
          <w:szCs w:val="20"/>
        </w:rPr>
        <w:t>4</w:t>
      </w:r>
      <w:r w:rsidR="0003792D">
        <w:rPr>
          <w:rFonts w:ascii="Arial" w:hAnsi="Arial" w:cs="Arial"/>
          <w:sz w:val="20"/>
          <w:szCs w:val="20"/>
        </w:rPr>
        <w:t xml:space="preserve">) </w:t>
      </w:r>
      <w:r w:rsidR="0006353E" w:rsidRPr="007D4368">
        <w:rPr>
          <w:rFonts w:ascii="Arial" w:hAnsi="Arial" w:cs="Arial"/>
          <w:sz w:val="20"/>
          <w:szCs w:val="20"/>
        </w:rPr>
        <w:t xml:space="preserve">Komunikační metody: Mluvené slovo, </w:t>
      </w:r>
      <w:r w:rsidR="008F1001">
        <w:rPr>
          <w:rFonts w:ascii="Arial" w:hAnsi="Arial" w:cs="Arial"/>
          <w:sz w:val="20"/>
          <w:szCs w:val="20"/>
        </w:rPr>
        <w:t xml:space="preserve">5) </w:t>
      </w:r>
      <w:r w:rsidR="0006353E" w:rsidRPr="007D4368">
        <w:rPr>
          <w:rFonts w:ascii="Arial" w:hAnsi="Arial" w:cs="Arial"/>
          <w:sz w:val="20"/>
          <w:szCs w:val="20"/>
        </w:rPr>
        <w:t xml:space="preserve">Kompoziční metody: Psaní. </w:t>
      </w:r>
      <w:r w:rsidR="008B66F3" w:rsidRPr="007D4368">
        <w:rPr>
          <w:rFonts w:ascii="Arial" w:hAnsi="Arial" w:cs="Arial"/>
          <w:sz w:val="20"/>
          <w:szCs w:val="20"/>
        </w:rPr>
        <w:t xml:space="preserve">Poslední část </w:t>
      </w:r>
      <w:r w:rsidR="0006353E" w:rsidRPr="007D4368">
        <w:rPr>
          <w:rFonts w:ascii="Arial" w:hAnsi="Arial" w:cs="Arial"/>
          <w:sz w:val="20"/>
          <w:szCs w:val="20"/>
        </w:rPr>
        <w:t xml:space="preserve">publikace </w:t>
      </w:r>
      <w:r w:rsidR="00657F39" w:rsidRPr="007D4368">
        <w:rPr>
          <w:rFonts w:ascii="Arial" w:hAnsi="Arial" w:cs="Arial"/>
          <w:sz w:val="20"/>
          <w:szCs w:val="20"/>
        </w:rPr>
        <w:t>sestává z</w:t>
      </w:r>
      <w:r w:rsidR="008B66F3" w:rsidRPr="007D4368">
        <w:rPr>
          <w:rFonts w:ascii="Arial" w:hAnsi="Arial" w:cs="Arial"/>
          <w:sz w:val="20"/>
          <w:szCs w:val="20"/>
        </w:rPr>
        <w:t xml:space="preserve"> jedenáct</w:t>
      </w:r>
      <w:r w:rsidR="00657F39" w:rsidRPr="007D4368">
        <w:rPr>
          <w:rFonts w:ascii="Arial" w:hAnsi="Arial" w:cs="Arial"/>
          <w:sz w:val="20"/>
          <w:szCs w:val="20"/>
        </w:rPr>
        <w:t>i</w:t>
      </w:r>
      <w:r w:rsidR="008B66F3" w:rsidRPr="007D4368">
        <w:rPr>
          <w:rFonts w:ascii="Arial" w:hAnsi="Arial" w:cs="Arial"/>
          <w:sz w:val="20"/>
          <w:szCs w:val="20"/>
        </w:rPr>
        <w:t xml:space="preserve"> ukázkových lekcí.</w:t>
      </w:r>
      <w:r w:rsidR="008256C2" w:rsidRPr="007D4368">
        <w:rPr>
          <w:rFonts w:ascii="Arial" w:hAnsi="Arial" w:cs="Arial"/>
          <w:sz w:val="20"/>
          <w:szCs w:val="20"/>
        </w:rPr>
        <w:t xml:space="preserve"> Užitečnou součástí publikace je seznam literatury a rejstřík metod a pojmů.</w:t>
      </w:r>
    </w:p>
    <w:p w14:paraId="369E2379" w14:textId="148C1E5C" w:rsidR="00763FCD" w:rsidRDefault="00763FCD" w:rsidP="00763FCD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63FCD">
        <w:rPr>
          <w:rFonts w:ascii="Arial" w:hAnsi="Arial" w:cs="Arial"/>
          <w:sz w:val="20"/>
          <w:szCs w:val="20"/>
        </w:rPr>
        <w:t>Ukázkové lekce lze využít v hodinách českého jazyka a literatury, angličtiny, výchovy k občanství, fyziky, zeměpisu, politologie, ekonomie, dějepisu, biologie</w:t>
      </w:r>
      <w:r w:rsidR="00510B47">
        <w:rPr>
          <w:rFonts w:ascii="Arial" w:hAnsi="Arial" w:cs="Arial"/>
          <w:sz w:val="20"/>
          <w:szCs w:val="20"/>
        </w:rPr>
        <w:t>.</w:t>
      </w:r>
      <w:r w:rsidR="00F854A7">
        <w:rPr>
          <w:rFonts w:ascii="Arial" w:hAnsi="Arial" w:cs="Arial"/>
          <w:sz w:val="20"/>
          <w:szCs w:val="20"/>
        </w:rPr>
        <w:t xml:space="preserve"> U</w:t>
      </w:r>
      <w:r w:rsidR="00B47B47">
        <w:rPr>
          <w:rFonts w:ascii="Arial" w:hAnsi="Arial" w:cs="Arial"/>
          <w:sz w:val="20"/>
          <w:szCs w:val="20"/>
        </w:rPr>
        <w:t>kázková lekce</w:t>
      </w:r>
      <w:r w:rsidR="00F854A7">
        <w:rPr>
          <w:rFonts w:ascii="Arial" w:hAnsi="Arial" w:cs="Arial"/>
          <w:sz w:val="20"/>
          <w:szCs w:val="20"/>
        </w:rPr>
        <w:t xml:space="preserve"> č. 2</w:t>
      </w:r>
      <w:r w:rsidR="00B47B4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s. 30</w:t>
      </w:r>
      <w:r w:rsidR="0074555C">
        <w:rPr>
          <w:rFonts w:ascii="Arial" w:hAnsi="Arial" w:cs="Arial"/>
          <w:sz w:val="20"/>
          <w:szCs w:val="20"/>
        </w:rPr>
        <w:t>2</w:t>
      </w:r>
      <w:r w:rsidR="00F854A7">
        <w:rPr>
          <w:rFonts w:ascii="Arial" w:hAnsi="Arial" w:cs="Arial"/>
          <w:sz w:val="20"/>
          <w:szCs w:val="20"/>
        </w:rPr>
        <w:t>, viz obrázek zde</w:t>
      </w:r>
      <w:r>
        <w:rPr>
          <w:rFonts w:ascii="Arial" w:hAnsi="Arial" w:cs="Arial"/>
          <w:sz w:val="20"/>
          <w:szCs w:val="20"/>
        </w:rPr>
        <w:t>)</w:t>
      </w:r>
      <w:r w:rsidR="00F854A7">
        <w:rPr>
          <w:rFonts w:ascii="Arial" w:hAnsi="Arial" w:cs="Arial"/>
          <w:sz w:val="20"/>
          <w:szCs w:val="20"/>
        </w:rPr>
        <w:t xml:space="preserve"> </w:t>
      </w:r>
      <w:r w:rsidR="00F32CE5">
        <w:rPr>
          <w:rFonts w:ascii="Arial" w:hAnsi="Arial" w:cs="Arial"/>
          <w:sz w:val="20"/>
          <w:szCs w:val="20"/>
        </w:rPr>
        <w:t>je založena na povídce a je použitelná pro výuku českého jazyka a literatury, angličtiny a výchovy k občanství.</w:t>
      </w:r>
      <w:r>
        <w:rPr>
          <w:rFonts w:ascii="Arial" w:hAnsi="Arial" w:cs="Arial"/>
          <w:sz w:val="20"/>
          <w:szCs w:val="20"/>
        </w:rPr>
        <w:t xml:space="preserve"> Na ukázce je vidět, že autorka publikace rozlišuje interaktivní</w:t>
      </w:r>
      <w:r w:rsidR="0074555C">
        <w:rPr>
          <w:rFonts w:ascii="Arial" w:hAnsi="Arial" w:cs="Arial"/>
          <w:sz w:val="20"/>
          <w:szCs w:val="20"/>
        </w:rPr>
        <w:t>/kooperativní</w:t>
      </w:r>
      <w:r>
        <w:rPr>
          <w:rFonts w:ascii="Arial" w:hAnsi="Arial" w:cs="Arial"/>
          <w:sz w:val="20"/>
          <w:szCs w:val="20"/>
        </w:rPr>
        <w:t xml:space="preserve"> techniky od </w:t>
      </w:r>
      <w:r w:rsidR="00A81E47">
        <w:rPr>
          <w:rFonts w:ascii="Arial" w:hAnsi="Arial" w:cs="Arial"/>
          <w:sz w:val="20"/>
          <w:szCs w:val="20"/>
        </w:rPr>
        <w:t xml:space="preserve">vyučovacích </w:t>
      </w:r>
      <w:r>
        <w:rPr>
          <w:rFonts w:ascii="Arial" w:hAnsi="Arial" w:cs="Arial"/>
          <w:sz w:val="20"/>
          <w:szCs w:val="20"/>
        </w:rPr>
        <w:t>metod</w:t>
      </w:r>
      <w:r w:rsidR="008657AD">
        <w:rPr>
          <w:rFonts w:ascii="Arial" w:hAnsi="Arial" w:cs="Arial"/>
          <w:sz w:val="20"/>
          <w:szCs w:val="20"/>
        </w:rPr>
        <w:t xml:space="preserve"> a oboje propojuje do smysluplného celku. </w:t>
      </w:r>
      <w:r w:rsidR="00CE6DBF">
        <w:rPr>
          <w:rFonts w:ascii="Arial" w:hAnsi="Arial" w:cs="Arial"/>
          <w:sz w:val="20"/>
          <w:szCs w:val="20"/>
        </w:rPr>
        <w:t>U</w:t>
      </w:r>
      <w:r w:rsidR="008657AD">
        <w:rPr>
          <w:rFonts w:ascii="Arial" w:hAnsi="Arial" w:cs="Arial"/>
          <w:sz w:val="20"/>
          <w:szCs w:val="20"/>
        </w:rPr>
        <w:t>kázkové lekce mohou učitelům sloužit jako vodítko pro plánování vlastních lekcí</w:t>
      </w:r>
      <w:r w:rsidR="00CE6DBF">
        <w:rPr>
          <w:rFonts w:ascii="Arial" w:hAnsi="Arial" w:cs="Arial"/>
          <w:sz w:val="20"/>
          <w:szCs w:val="20"/>
        </w:rPr>
        <w:t>.</w:t>
      </w:r>
    </w:p>
    <w:p w14:paraId="6A5E16D0" w14:textId="77777777" w:rsidR="00763FCD" w:rsidRPr="007D4368" w:rsidRDefault="00763FCD" w:rsidP="0072515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636E3811" w14:textId="6582A082" w:rsidR="00DA336E" w:rsidRDefault="00F73C21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4A1D274C" wp14:editId="192381D8">
            <wp:simplePos x="0" y="0"/>
            <wp:positionH relativeFrom="margin">
              <wp:align>right</wp:align>
            </wp:positionH>
            <wp:positionV relativeFrom="paragraph">
              <wp:posOffset>671195</wp:posOffset>
            </wp:positionV>
            <wp:extent cx="1125220" cy="2992755"/>
            <wp:effectExtent l="0" t="318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9056150361967671727595414943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0" r="20878" b="7924"/>
                    <a:stretch/>
                  </pic:blipFill>
                  <pic:spPr bwMode="auto">
                    <a:xfrm rot="16200000">
                      <a:off x="0" y="0"/>
                      <a:ext cx="112522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53E" w:rsidRPr="007D4368">
        <w:rPr>
          <w:rFonts w:ascii="Arial" w:hAnsi="Arial" w:cs="Arial"/>
          <w:sz w:val="20"/>
          <w:szCs w:val="20"/>
        </w:rPr>
        <w:tab/>
      </w:r>
      <w:r w:rsidR="005B3559" w:rsidRPr="007D4368">
        <w:rPr>
          <w:rFonts w:ascii="Arial" w:hAnsi="Arial" w:cs="Arial"/>
          <w:sz w:val="20"/>
          <w:szCs w:val="20"/>
        </w:rPr>
        <w:t>U k</w:t>
      </w:r>
      <w:r w:rsidR="0006353E" w:rsidRPr="007D4368">
        <w:rPr>
          <w:rFonts w:ascii="Arial" w:hAnsi="Arial" w:cs="Arial"/>
          <w:sz w:val="20"/>
          <w:szCs w:val="20"/>
        </w:rPr>
        <w:t>ažd</w:t>
      </w:r>
      <w:r w:rsidR="005B3559" w:rsidRPr="007D4368">
        <w:rPr>
          <w:rFonts w:ascii="Arial" w:hAnsi="Arial" w:cs="Arial"/>
          <w:sz w:val="20"/>
          <w:szCs w:val="20"/>
        </w:rPr>
        <w:t>é</w:t>
      </w:r>
      <w:r w:rsidR="0006353E" w:rsidRPr="007D4368">
        <w:rPr>
          <w:rFonts w:ascii="Arial" w:hAnsi="Arial" w:cs="Arial"/>
          <w:sz w:val="20"/>
          <w:szCs w:val="20"/>
        </w:rPr>
        <w:t xml:space="preserve"> metod</w:t>
      </w:r>
      <w:r w:rsidR="005B3559" w:rsidRPr="007D4368">
        <w:rPr>
          <w:rFonts w:ascii="Arial" w:hAnsi="Arial" w:cs="Arial"/>
          <w:sz w:val="20"/>
          <w:szCs w:val="20"/>
        </w:rPr>
        <w:t>y</w:t>
      </w:r>
      <w:r w:rsidR="0006353E" w:rsidRPr="007D4368">
        <w:rPr>
          <w:rFonts w:ascii="Arial" w:hAnsi="Arial" w:cs="Arial"/>
          <w:sz w:val="20"/>
          <w:szCs w:val="20"/>
        </w:rPr>
        <w:t xml:space="preserve"> je uvedena definic</w:t>
      </w:r>
      <w:r w:rsidR="005B3559" w:rsidRPr="007D4368">
        <w:rPr>
          <w:rFonts w:ascii="Arial" w:hAnsi="Arial" w:cs="Arial"/>
          <w:sz w:val="20"/>
          <w:szCs w:val="20"/>
        </w:rPr>
        <w:t>e</w:t>
      </w:r>
      <w:r w:rsidR="0006353E" w:rsidRPr="007D4368">
        <w:rPr>
          <w:rFonts w:ascii="Arial" w:hAnsi="Arial" w:cs="Arial"/>
          <w:sz w:val="20"/>
          <w:szCs w:val="20"/>
        </w:rPr>
        <w:t xml:space="preserve">, </w:t>
      </w:r>
      <w:r w:rsidR="005B3559" w:rsidRPr="007D4368">
        <w:rPr>
          <w:rFonts w:ascii="Arial" w:hAnsi="Arial" w:cs="Arial"/>
          <w:sz w:val="20"/>
          <w:szCs w:val="20"/>
        </w:rPr>
        <w:t xml:space="preserve">účel jejího použití, popis postupu a návrh, jak ji použít ve výuce. </w:t>
      </w:r>
      <w:r w:rsidR="00B96921" w:rsidRPr="007D4368">
        <w:rPr>
          <w:rFonts w:ascii="Arial" w:hAnsi="Arial" w:cs="Arial"/>
          <w:sz w:val="20"/>
          <w:szCs w:val="20"/>
        </w:rPr>
        <w:t xml:space="preserve">Díky tomu je publikace velmi praktická. </w:t>
      </w:r>
      <w:r w:rsidR="007972D1" w:rsidRPr="007D4368">
        <w:rPr>
          <w:rFonts w:ascii="Arial" w:hAnsi="Arial" w:cs="Arial"/>
          <w:sz w:val="20"/>
          <w:szCs w:val="20"/>
        </w:rPr>
        <w:t>K její praktičnosti dále při</w:t>
      </w:r>
      <w:r w:rsidR="00EA00ED">
        <w:rPr>
          <w:rFonts w:ascii="Arial" w:hAnsi="Arial" w:cs="Arial"/>
          <w:sz w:val="20"/>
          <w:szCs w:val="20"/>
        </w:rPr>
        <w:t xml:space="preserve">spívá </w:t>
      </w:r>
      <w:r w:rsidR="009D206D">
        <w:rPr>
          <w:rFonts w:ascii="Arial" w:hAnsi="Arial" w:cs="Arial"/>
          <w:sz w:val="20"/>
          <w:szCs w:val="20"/>
        </w:rPr>
        <w:t xml:space="preserve">systém </w:t>
      </w:r>
      <w:r w:rsidR="0003744C">
        <w:rPr>
          <w:rFonts w:ascii="Arial" w:hAnsi="Arial" w:cs="Arial"/>
          <w:sz w:val="20"/>
          <w:szCs w:val="20"/>
        </w:rPr>
        <w:t>barevných (</w:t>
      </w:r>
      <w:r w:rsidR="0041703C">
        <w:rPr>
          <w:rFonts w:ascii="Arial" w:hAnsi="Arial" w:cs="Arial"/>
          <w:sz w:val="20"/>
          <w:szCs w:val="20"/>
        </w:rPr>
        <w:t xml:space="preserve">černých, </w:t>
      </w:r>
      <w:r w:rsidR="0003744C">
        <w:rPr>
          <w:rFonts w:ascii="Arial" w:hAnsi="Arial" w:cs="Arial"/>
          <w:sz w:val="20"/>
          <w:szCs w:val="20"/>
        </w:rPr>
        <w:t xml:space="preserve">růžových a zelených) </w:t>
      </w:r>
      <w:r w:rsidR="009D206D">
        <w:rPr>
          <w:rFonts w:ascii="Arial" w:hAnsi="Arial" w:cs="Arial"/>
          <w:sz w:val="20"/>
          <w:szCs w:val="20"/>
        </w:rPr>
        <w:t xml:space="preserve">ikon, díky němuž učitelé snadno najdou </w:t>
      </w:r>
      <w:r w:rsidR="00912843" w:rsidRPr="007D4368">
        <w:rPr>
          <w:rFonts w:ascii="Arial" w:hAnsi="Arial" w:cs="Arial"/>
          <w:sz w:val="20"/>
          <w:szCs w:val="20"/>
        </w:rPr>
        <w:t>odkazy</w:t>
      </w:r>
      <w:r w:rsidR="00A61373" w:rsidRPr="007D4368">
        <w:rPr>
          <w:rFonts w:ascii="Arial" w:hAnsi="Arial" w:cs="Arial"/>
          <w:sz w:val="20"/>
          <w:szCs w:val="20"/>
        </w:rPr>
        <w:t xml:space="preserve"> </w:t>
      </w:r>
      <w:r w:rsidR="009D206D">
        <w:rPr>
          <w:rFonts w:ascii="Arial" w:hAnsi="Arial" w:cs="Arial"/>
          <w:sz w:val="20"/>
          <w:szCs w:val="20"/>
        </w:rPr>
        <w:t>vedoucí k propojení konkrétní metody s</w:t>
      </w:r>
      <w:r w:rsidR="000A0EDC">
        <w:rPr>
          <w:rFonts w:ascii="Arial" w:hAnsi="Arial" w:cs="Arial"/>
          <w:sz w:val="20"/>
          <w:szCs w:val="20"/>
        </w:rPr>
        <w:t xml:space="preserve"> metodami uvedenými v jiných kapitolách a také s vhodnou interaktivní </w:t>
      </w:r>
      <w:r w:rsidR="009D206D">
        <w:rPr>
          <w:rFonts w:ascii="Arial" w:hAnsi="Arial" w:cs="Arial"/>
          <w:sz w:val="20"/>
          <w:szCs w:val="20"/>
        </w:rPr>
        <w:t>technikou.</w:t>
      </w:r>
      <w:r w:rsidR="008654A2">
        <w:rPr>
          <w:rFonts w:ascii="Arial" w:hAnsi="Arial" w:cs="Arial"/>
          <w:sz w:val="20"/>
          <w:szCs w:val="20"/>
        </w:rPr>
        <w:t xml:space="preserve"> K ukázce jsem zvolila metodu Kostka</w:t>
      </w:r>
      <w:r w:rsidR="007E6C6A">
        <w:rPr>
          <w:rFonts w:ascii="Arial" w:hAnsi="Arial" w:cs="Arial"/>
          <w:sz w:val="20"/>
          <w:szCs w:val="20"/>
        </w:rPr>
        <w:t xml:space="preserve"> (s. </w:t>
      </w:r>
      <w:r w:rsidR="00EF32B6">
        <w:rPr>
          <w:rFonts w:ascii="Arial" w:hAnsi="Arial" w:cs="Arial"/>
          <w:sz w:val="20"/>
          <w:szCs w:val="20"/>
        </w:rPr>
        <w:t>107-109)</w:t>
      </w:r>
      <w:r w:rsidR="008654A2">
        <w:rPr>
          <w:rFonts w:ascii="Arial" w:hAnsi="Arial" w:cs="Arial"/>
          <w:sz w:val="20"/>
          <w:szCs w:val="20"/>
        </w:rPr>
        <w:t xml:space="preserve">. Vidíme, že nejprve je metoda představena, </w:t>
      </w:r>
      <w:r w:rsidR="004F4AA0">
        <w:rPr>
          <w:rFonts w:ascii="Arial" w:hAnsi="Arial" w:cs="Arial"/>
          <w:sz w:val="20"/>
          <w:szCs w:val="20"/>
        </w:rPr>
        <w:t xml:space="preserve">pak je </w:t>
      </w:r>
      <w:r w:rsidR="00DA336E">
        <w:rPr>
          <w:rFonts w:ascii="Arial" w:hAnsi="Arial" w:cs="Arial"/>
          <w:sz w:val="20"/>
          <w:szCs w:val="20"/>
        </w:rPr>
        <w:t xml:space="preserve"> </w:t>
      </w:r>
      <w:r w:rsidR="008654A2">
        <w:rPr>
          <w:rFonts w:ascii="Arial" w:hAnsi="Arial" w:cs="Arial"/>
          <w:sz w:val="20"/>
          <w:szCs w:val="20"/>
        </w:rPr>
        <w:t xml:space="preserve"> příprava na její využití a pak postup v krocích. </w:t>
      </w:r>
    </w:p>
    <w:p w14:paraId="4905E42F" w14:textId="5F5485C6" w:rsidR="00420DE6" w:rsidRDefault="00F73C21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A1525A2" wp14:editId="2D3C7605">
            <wp:simplePos x="0" y="0"/>
            <wp:positionH relativeFrom="margin">
              <wp:posOffset>-410210</wp:posOffset>
            </wp:positionH>
            <wp:positionV relativeFrom="paragraph">
              <wp:posOffset>238125</wp:posOffset>
            </wp:positionV>
            <wp:extent cx="3043555" cy="2588895"/>
            <wp:effectExtent l="0" t="1270" r="3175" b="3175"/>
            <wp:wrapTight wrapText="bothSides">
              <wp:wrapPolygon edited="0">
                <wp:start x="-9" y="21589"/>
                <wp:lineTo x="21487" y="21589"/>
                <wp:lineTo x="21487" y="132"/>
                <wp:lineTo x="-9" y="132"/>
                <wp:lineTo x="-9" y="21589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9048038959219807979556264653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81" b="12995"/>
                    <a:stretch/>
                  </pic:blipFill>
                  <pic:spPr bwMode="auto">
                    <a:xfrm rot="5400000">
                      <a:off x="0" y="0"/>
                      <a:ext cx="304355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35F6A192" wp14:editId="148825FA">
            <wp:simplePos x="0" y="0"/>
            <wp:positionH relativeFrom="margin">
              <wp:align>right</wp:align>
            </wp:positionH>
            <wp:positionV relativeFrom="paragraph">
              <wp:posOffset>1315085</wp:posOffset>
            </wp:positionV>
            <wp:extent cx="2971800" cy="2323465"/>
            <wp:effectExtent l="0" t="0" r="0" b="635"/>
            <wp:wrapSquare wrapText="bothSides"/>
            <wp:docPr id="7" name="Obrázek 7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905615597246631708514327410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" r="14632" b="13430"/>
                    <a:stretch/>
                  </pic:blipFill>
                  <pic:spPr bwMode="auto">
                    <a:xfrm>
                      <a:off x="0" y="0"/>
                      <a:ext cx="2971800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310B9" w14:textId="3B66197E" w:rsidR="00420DE6" w:rsidRDefault="00420DE6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4E3D809" w14:textId="6CAD9CBA" w:rsidR="00A36FF4" w:rsidRDefault="00A36FF4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136426F" w14:textId="77777777" w:rsidR="00DA336E" w:rsidRDefault="00DA336E" w:rsidP="00DA336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834D490" w14:textId="084103AA" w:rsidR="008654A2" w:rsidRDefault="008654A2" w:rsidP="00DA336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Následují doporučení interaktivních technik</w:t>
      </w:r>
      <w:r w:rsidR="00DA336E">
        <w:rPr>
          <w:rFonts w:ascii="Arial" w:hAnsi="Arial" w:cs="Arial"/>
          <w:sz w:val="20"/>
          <w:szCs w:val="20"/>
        </w:rPr>
        <w:t>…</w:t>
      </w:r>
    </w:p>
    <w:p w14:paraId="04EF056A" w14:textId="7A5DEAD1" w:rsidR="008654A2" w:rsidRDefault="008654A2" w:rsidP="008654A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CD6022" wp14:editId="3AB8E6CD">
            <wp:extent cx="1403560" cy="3774459"/>
            <wp:effectExtent l="0" t="4445" r="1905" b="1905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90560449950654431982957365509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0" t="2092" r="20113" b="3161"/>
                    <a:stretch/>
                  </pic:blipFill>
                  <pic:spPr bwMode="auto">
                    <a:xfrm rot="16200000">
                      <a:off x="0" y="0"/>
                      <a:ext cx="1419613" cy="381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65016" w14:textId="61BA22A8" w:rsidR="008654A2" w:rsidRDefault="00DA336E" w:rsidP="00DA336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8654A2">
        <w:rPr>
          <w:rFonts w:ascii="Arial" w:hAnsi="Arial" w:cs="Arial"/>
          <w:sz w:val="20"/>
          <w:szCs w:val="20"/>
        </w:rPr>
        <w:t>možnosti propojení s jinými metodami</w:t>
      </w:r>
      <w:r>
        <w:rPr>
          <w:rFonts w:ascii="Arial" w:hAnsi="Arial" w:cs="Arial"/>
          <w:sz w:val="20"/>
          <w:szCs w:val="20"/>
        </w:rPr>
        <w:t>:</w:t>
      </w:r>
    </w:p>
    <w:p w14:paraId="11FCE53C" w14:textId="5625124E" w:rsidR="008654A2" w:rsidRDefault="00DA336E" w:rsidP="008654A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73C2CF9" wp14:editId="2CDDFDDE">
            <wp:extent cx="1610778" cy="3785361"/>
            <wp:effectExtent l="0" t="1588" r="7303" b="7302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9056041757187800554120012995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4" t="3259" r="25269" b="5079"/>
                    <a:stretch/>
                  </pic:blipFill>
                  <pic:spPr bwMode="auto">
                    <a:xfrm rot="16200000">
                      <a:off x="0" y="0"/>
                      <a:ext cx="1632180" cy="38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2FA29" w14:textId="77777777" w:rsidR="00067672" w:rsidRPr="003F24B2" w:rsidRDefault="00067672" w:rsidP="0006767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24B2">
        <w:rPr>
          <w:rFonts w:ascii="Times New Roman" w:hAnsi="Times New Roman" w:cs="Times New Roman"/>
          <w:sz w:val="24"/>
          <w:szCs w:val="24"/>
        </w:rPr>
        <w:t>Postup doplňují další tipy pro učitele, které vedou např. k rozvíjení schopnosti sebeuvědomění studentů, k probouzení fantazie, k umění „prodat“ svou práci, k probuzení zájmu o práci druhých a v případě metody Kostka k rozvíjení schopnosti analytického a kritického myšlení.</w:t>
      </w:r>
    </w:p>
    <w:p w14:paraId="5B394990" w14:textId="2A54C4AF" w:rsidR="008654A2" w:rsidRDefault="008654A2" w:rsidP="008654A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2A57D8" wp14:editId="3FDEB625">
            <wp:extent cx="1857191" cy="4806950"/>
            <wp:effectExtent l="0" t="8255" r="1905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90560362267213845660672123037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5" r="21281"/>
                    <a:stretch/>
                  </pic:blipFill>
                  <pic:spPr bwMode="auto">
                    <a:xfrm rot="16200000">
                      <a:off x="0" y="0"/>
                      <a:ext cx="1859923" cy="481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4558F" w14:textId="4C1D4D80" w:rsidR="009F0816" w:rsidRDefault="007B13D0" w:rsidP="008654A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Grafika knihy je </w:t>
      </w:r>
      <w:r w:rsidR="00F41EFA">
        <w:rPr>
          <w:rFonts w:ascii="Arial" w:hAnsi="Arial" w:cs="Arial"/>
          <w:sz w:val="20"/>
          <w:szCs w:val="20"/>
        </w:rPr>
        <w:t>čistá a přehledná.</w:t>
      </w:r>
      <w:r w:rsidR="005200F2">
        <w:rPr>
          <w:rFonts w:ascii="Arial" w:hAnsi="Arial" w:cs="Arial"/>
          <w:sz w:val="20"/>
          <w:szCs w:val="20"/>
        </w:rPr>
        <w:t xml:space="preserve"> </w:t>
      </w:r>
      <w:r w:rsidR="00847259">
        <w:rPr>
          <w:rFonts w:ascii="Arial" w:hAnsi="Arial" w:cs="Arial"/>
          <w:sz w:val="20"/>
          <w:szCs w:val="20"/>
        </w:rPr>
        <w:t>Uživatelsky příjemné je i</w:t>
      </w:r>
      <w:r w:rsidR="000012F5">
        <w:rPr>
          <w:rFonts w:ascii="Arial" w:hAnsi="Arial" w:cs="Arial"/>
          <w:sz w:val="20"/>
          <w:szCs w:val="20"/>
        </w:rPr>
        <w:t> světle zelené</w:t>
      </w:r>
      <w:r w:rsidR="00847259">
        <w:rPr>
          <w:rFonts w:ascii="Arial" w:hAnsi="Arial" w:cs="Arial"/>
          <w:sz w:val="20"/>
          <w:szCs w:val="20"/>
        </w:rPr>
        <w:t xml:space="preserve"> a šedé</w:t>
      </w:r>
      <w:r w:rsidR="000012F5">
        <w:rPr>
          <w:rFonts w:ascii="Arial" w:hAnsi="Arial" w:cs="Arial"/>
          <w:sz w:val="20"/>
          <w:szCs w:val="20"/>
        </w:rPr>
        <w:t> podbarvení</w:t>
      </w:r>
      <w:r w:rsidR="00847259">
        <w:rPr>
          <w:rFonts w:ascii="Arial" w:hAnsi="Arial" w:cs="Arial"/>
          <w:sz w:val="20"/>
          <w:szCs w:val="20"/>
        </w:rPr>
        <w:t xml:space="preserve"> </w:t>
      </w:r>
      <w:r w:rsidR="00204990">
        <w:rPr>
          <w:rFonts w:ascii="Arial" w:hAnsi="Arial" w:cs="Arial"/>
          <w:sz w:val="20"/>
          <w:szCs w:val="20"/>
        </w:rPr>
        <w:t>rozšiřujících či vysvětlujících odstavců</w:t>
      </w:r>
      <w:r w:rsidR="00847259">
        <w:rPr>
          <w:rFonts w:ascii="Arial" w:hAnsi="Arial" w:cs="Arial"/>
          <w:sz w:val="20"/>
          <w:szCs w:val="20"/>
        </w:rPr>
        <w:t>.</w:t>
      </w:r>
      <w:r w:rsidR="000012F5">
        <w:rPr>
          <w:rFonts w:ascii="Arial" w:hAnsi="Arial" w:cs="Arial"/>
          <w:sz w:val="20"/>
          <w:szCs w:val="20"/>
        </w:rPr>
        <w:t xml:space="preserve"> </w:t>
      </w:r>
      <w:r w:rsidR="005200F2">
        <w:rPr>
          <w:rFonts w:ascii="Arial" w:hAnsi="Arial" w:cs="Arial"/>
          <w:sz w:val="20"/>
          <w:szCs w:val="20"/>
        </w:rPr>
        <w:t xml:space="preserve">Použité černobílé obrázky ji nezatěžují, naopak ji odlehčují a </w:t>
      </w:r>
      <w:r w:rsidR="00003664">
        <w:rPr>
          <w:rFonts w:ascii="Arial" w:hAnsi="Arial" w:cs="Arial"/>
          <w:sz w:val="20"/>
          <w:szCs w:val="20"/>
        </w:rPr>
        <w:t xml:space="preserve">dané oddíly </w:t>
      </w:r>
      <w:r w:rsidR="005200F2">
        <w:rPr>
          <w:rFonts w:ascii="Arial" w:hAnsi="Arial" w:cs="Arial"/>
          <w:sz w:val="20"/>
          <w:szCs w:val="20"/>
        </w:rPr>
        <w:t>vhodně ilustrují.</w:t>
      </w:r>
      <w:r w:rsidR="00C7249D">
        <w:rPr>
          <w:rFonts w:ascii="Arial" w:hAnsi="Arial" w:cs="Arial"/>
          <w:sz w:val="20"/>
          <w:szCs w:val="20"/>
        </w:rPr>
        <w:t xml:space="preserve"> </w:t>
      </w:r>
      <w:r w:rsidR="007D26BB">
        <w:rPr>
          <w:rFonts w:ascii="Arial" w:hAnsi="Arial" w:cs="Arial"/>
          <w:sz w:val="20"/>
          <w:szCs w:val="20"/>
        </w:rPr>
        <w:t xml:space="preserve"> </w:t>
      </w:r>
    </w:p>
    <w:p w14:paraId="157B5C89" w14:textId="707570D9" w:rsidR="00CE6DBF" w:rsidRDefault="00CE6DBF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Je opravdu těžké vybrat z množství představených metod alespoň některé. Zařazeny jsou například metody k rozvíjení různého typu čtení </w:t>
      </w:r>
      <w:r w:rsidRPr="00CE6DBF">
        <w:rPr>
          <w:rFonts w:ascii="Arial" w:hAnsi="Arial" w:cs="Arial"/>
          <w:i/>
          <w:iCs/>
          <w:sz w:val="20"/>
          <w:szCs w:val="20"/>
        </w:rPr>
        <w:t>(</w:t>
      </w:r>
      <w:proofErr w:type="spellStart"/>
      <w:r w:rsidRPr="00CE6DBF">
        <w:rPr>
          <w:rFonts w:ascii="Arial" w:hAnsi="Arial" w:cs="Arial"/>
          <w:i/>
          <w:iCs/>
          <w:sz w:val="20"/>
          <w:szCs w:val="20"/>
        </w:rPr>
        <w:t>skimming</w:t>
      </w:r>
      <w:proofErr w:type="spellEnd"/>
      <w:r w:rsidRPr="00CE6DBF"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 w:rsidRPr="00CE6DBF">
        <w:rPr>
          <w:rFonts w:ascii="Arial" w:hAnsi="Arial" w:cs="Arial"/>
          <w:i/>
          <w:iCs/>
          <w:sz w:val="20"/>
          <w:szCs w:val="20"/>
        </w:rPr>
        <w:t>scanning</w:t>
      </w:r>
      <w:proofErr w:type="spellEnd"/>
      <w:r w:rsidRPr="00CE6DBF">
        <w:rPr>
          <w:rFonts w:ascii="Arial" w:hAnsi="Arial" w:cs="Arial"/>
          <w:i/>
          <w:iCs/>
          <w:sz w:val="20"/>
          <w:szCs w:val="20"/>
        </w:rPr>
        <w:t>, zrcadlové čtení…)</w:t>
      </w:r>
      <w:r>
        <w:rPr>
          <w:rFonts w:ascii="Arial" w:hAnsi="Arial" w:cs="Arial"/>
          <w:sz w:val="20"/>
          <w:szCs w:val="20"/>
        </w:rPr>
        <w:t xml:space="preserve">, aktivizační metody </w:t>
      </w:r>
      <w:r w:rsidRPr="00CE6DBF">
        <w:rPr>
          <w:rFonts w:ascii="Arial" w:hAnsi="Arial" w:cs="Arial"/>
          <w:i/>
          <w:iCs/>
          <w:sz w:val="20"/>
          <w:szCs w:val="20"/>
        </w:rPr>
        <w:t>(volné psaní, generátor otázek, impromptu prezentace)</w:t>
      </w:r>
      <w:r>
        <w:rPr>
          <w:rFonts w:ascii="Arial" w:hAnsi="Arial" w:cs="Arial"/>
          <w:sz w:val="20"/>
          <w:szCs w:val="20"/>
        </w:rPr>
        <w:t xml:space="preserve">, kognitivní metody jako např. různé typy analýz </w:t>
      </w:r>
      <w:r w:rsidRPr="00CE6DBF">
        <w:rPr>
          <w:rFonts w:ascii="Arial" w:hAnsi="Arial" w:cs="Arial"/>
          <w:i/>
          <w:iCs/>
          <w:sz w:val="20"/>
          <w:szCs w:val="20"/>
        </w:rPr>
        <w:t>(situační, srovnávací, rozhodovací aj.)</w:t>
      </w:r>
      <w:r>
        <w:rPr>
          <w:rFonts w:ascii="Arial" w:hAnsi="Arial" w:cs="Arial"/>
          <w:sz w:val="20"/>
          <w:szCs w:val="20"/>
        </w:rPr>
        <w:t xml:space="preserve">, komunikační metody </w:t>
      </w:r>
      <w:r w:rsidRPr="00CE6DBF">
        <w:rPr>
          <w:rFonts w:ascii="Arial" w:hAnsi="Arial" w:cs="Arial"/>
          <w:i/>
          <w:iCs/>
          <w:sz w:val="20"/>
          <w:szCs w:val="20"/>
        </w:rPr>
        <w:t xml:space="preserve">(plakátová konference, horké křeslo, šest klobouků…) </w:t>
      </w:r>
      <w:r>
        <w:rPr>
          <w:rFonts w:ascii="Arial" w:hAnsi="Arial" w:cs="Arial"/>
          <w:sz w:val="20"/>
          <w:szCs w:val="20"/>
        </w:rPr>
        <w:t xml:space="preserve">i kompoziční metody (např. různé druhy </w:t>
      </w:r>
      <w:r w:rsidRPr="00CE6DBF">
        <w:rPr>
          <w:rFonts w:ascii="Arial" w:hAnsi="Arial" w:cs="Arial"/>
          <w:i/>
          <w:iCs/>
          <w:sz w:val="20"/>
          <w:szCs w:val="20"/>
        </w:rPr>
        <w:t>esejů</w:t>
      </w:r>
      <w:r>
        <w:rPr>
          <w:rFonts w:ascii="Arial" w:hAnsi="Arial" w:cs="Arial"/>
          <w:sz w:val="20"/>
          <w:szCs w:val="20"/>
        </w:rPr>
        <w:t>, práce s prameny).</w:t>
      </w:r>
      <w:r w:rsidR="00E016C0">
        <w:rPr>
          <w:rFonts w:ascii="Arial" w:hAnsi="Arial" w:cs="Arial"/>
          <w:sz w:val="20"/>
          <w:szCs w:val="20"/>
        </w:rPr>
        <w:t xml:space="preserve"> </w:t>
      </w:r>
      <w:r w:rsidR="00A11BBD" w:rsidRPr="007D4368">
        <w:rPr>
          <w:rFonts w:ascii="Arial" w:hAnsi="Arial" w:cs="Arial"/>
          <w:sz w:val="20"/>
          <w:szCs w:val="20"/>
        </w:rPr>
        <w:tab/>
      </w:r>
    </w:p>
    <w:p w14:paraId="58AB2A12" w14:textId="221F6CB6" w:rsidR="00CE6DBF" w:rsidRDefault="00710B19" w:rsidP="00710B19">
      <w:pPr>
        <w:spacing w:line="360" w:lineRule="auto"/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 interaktivních technik uveďme alespoň </w:t>
      </w:r>
      <w:r w:rsidRPr="00710B19">
        <w:rPr>
          <w:rFonts w:ascii="Arial" w:hAnsi="Arial" w:cs="Arial"/>
          <w:i/>
          <w:iCs/>
          <w:sz w:val="20"/>
          <w:szCs w:val="20"/>
        </w:rPr>
        <w:t>párové čtení</w:t>
      </w:r>
      <w:r>
        <w:rPr>
          <w:rFonts w:ascii="Arial" w:hAnsi="Arial" w:cs="Arial"/>
          <w:i/>
          <w:iCs/>
          <w:sz w:val="20"/>
          <w:szCs w:val="20"/>
        </w:rPr>
        <w:t>,</w:t>
      </w:r>
      <w:r w:rsidRPr="00710B19">
        <w:rPr>
          <w:rFonts w:ascii="Arial" w:hAnsi="Arial" w:cs="Arial"/>
          <w:i/>
          <w:iCs/>
          <w:sz w:val="20"/>
          <w:szCs w:val="20"/>
        </w:rPr>
        <w:t xml:space="preserve"> párové psaní, </w:t>
      </w:r>
      <w:r w:rsidR="009E02FC" w:rsidRPr="00710B19">
        <w:rPr>
          <w:rFonts w:ascii="Arial" w:hAnsi="Arial" w:cs="Arial"/>
          <w:i/>
          <w:iCs/>
          <w:sz w:val="20"/>
          <w:szCs w:val="20"/>
        </w:rPr>
        <w:t>muší skupiny</w:t>
      </w:r>
      <w:r w:rsidR="005B7B02" w:rsidRPr="00710B19">
        <w:rPr>
          <w:rFonts w:ascii="Arial" w:hAnsi="Arial" w:cs="Arial"/>
          <w:i/>
          <w:iCs/>
          <w:sz w:val="20"/>
          <w:szCs w:val="20"/>
        </w:rPr>
        <w:t xml:space="preserve"> (</w:t>
      </w:r>
      <w:proofErr w:type="spellStart"/>
      <w:r w:rsidR="005B7B02" w:rsidRPr="00710B19">
        <w:rPr>
          <w:rFonts w:ascii="Arial" w:hAnsi="Arial" w:cs="Arial"/>
          <w:i/>
          <w:iCs/>
          <w:sz w:val="20"/>
          <w:szCs w:val="20"/>
        </w:rPr>
        <w:t>buzz</w:t>
      </w:r>
      <w:proofErr w:type="spellEnd"/>
      <w:r w:rsidR="005B7B02" w:rsidRPr="00710B19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5B7B02" w:rsidRPr="00710B19">
        <w:rPr>
          <w:rFonts w:ascii="Arial" w:hAnsi="Arial" w:cs="Arial"/>
          <w:i/>
          <w:iCs/>
          <w:sz w:val="20"/>
          <w:szCs w:val="20"/>
        </w:rPr>
        <w:t>groups</w:t>
      </w:r>
      <w:proofErr w:type="spellEnd"/>
      <w:r w:rsidR="005B7B02" w:rsidRPr="00710B19">
        <w:rPr>
          <w:rFonts w:ascii="Arial" w:hAnsi="Arial" w:cs="Arial"/>
          <w:i/>
          <w:iCs/>
          <w:sz w:val="20"/>
          <w:szCs w:val="20"/>
        </w:rPr>
        <w:t>)</w:t>
      </w:r>
      <w:r w:rsidRPr="00710B19">
        <w:rPr>
          <w:rFonts w:ascii="Arial" w:hAnsi="Arial" w:cs="Arial"/>
          <w:i/>
          <w:iCs/>
          <w:sz w:val="20"/>
          <w:szCs w:val="20"/>
        </w:rPr>
        <w:t xml:space="preserve">, třífázový dialog </w:t>
      </w:r>
      <w:r w:rsidRPr="00710B19">
        <w:rPr>
          <w:rFonts w:ascii="Arial" w:hAnsi="Arial" w:cs="Arial"/>
          <w:sz w:val="20"/>
          <w:szCs w:val="20"/>
        </w:rPr>
        <w:t xml:space="preserve">a </w:t>
      </w:r>
      <w:r w:rsidRPr="00710B19">
        <w:rPr>
          <w:rFonts w:ascii="Arial" w:hAnsi="Arial" w:cs="Arial"/>
          <w:i/>
          <w:iCs/>
          <w:sz w:val="20"/>
          <w:szCs w:val="20"/>
        </w:rPr>
        <w:t>kolotoč.</w:t>
      </w:r>
    </w:p>
    <w:p w14:paraId="333FB7B2" w14:textId="79458E92" w:rsidR="006110EB" w:rsidRDefault="006110EB" w:rsidP="006110EB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Přestože</w:t>
      </w:r>
      <w:r w:rsidR="00370D07">
        <w:rPr>
          <w:rFonts w:ascii="Arial" w:hAnsi="Arial" w:cs="Arial"/>
          <w:sz w:val="20"/>
          <w:szCs w:val="20"/>
        </w:rPr>
        <w:t xml:space="preserve"> </w:t>
      </w:r>
      <w:r w:rsidR="00365CA3">
        <w:rPr>
          <w:rFonts w:ascii="Arial" w:hAnsi="Arial" w:cs="Arial"/>
          <w:sz w:val="20"/>
          <w:szCs w:val="20"/>
        </w:rPr>
        <w:t xml:space="preserve">v souvislosti s výukou jazyků </w:t>
      </w:r>
      <w:r w:rsidR="00370D07">
        <w:rPr>
          <w:rFonts w:ascii="Arial" w:hAnsi="Arial" w:cs="Arial"/>
          <w:sz w:val="20"/>
          <w:szCs w:val="20"/>
        </w:rPr>
        <w:t xml:space="preserve">je v publikaci zmíněno využití </w:t>
      </w:r>
      <w:r w:rsidR="00365CA3">
        <w:rPr>
          <w:rFonts w:ascii="Arial" w:hAnsi="Arial" w:cs="Arial"/>
          <w:sz w:val="20"/>
          <w:szCs w:val="20"/>
        </w:rPr>
        <w:t xml:space="preserve">pouze </w:t>
      </w:r>
      <w:r w:rsidR="00370D07">
        <w:rPr>
          <w:rFonts w:ascii="Arial" w:hAnsi="Arial" w:cs="Arial"/>
          <w:sz w:val="20"/>
          <w:szCs w:val="20"/>
        </w:rPr>
        <w:t xml:space="preserve">v hodinách českého jazyka a angličtiny, lze jednotlivé metody a techniky úspěšně používat i v hodinách jiných cizích jazyků. </w:t>
      </w:r>
      <w:r w:rsidR="003E42DD">
        <w:rPr>
          <w:rFonts w:ascii="Arial" w:hAnsi="Arial" w:cs="Arial"/>
          <w:sz w:val="20"/>
          <w:szCs w:val="20"/>
        </w:rPr>
        <w:t xml:space="preserve">V naší škole </w:t>
      </w:r>
      <w:r w:rsidR="00D10A26">
        <w:rPr>
          <w:rFonts w:ascii="Arial" w:hAnsi="Arial" w:cs="Arial"/>
          <w:sz w:val="20"/>
          <w:szCs w:val="20"/>
        </w:rPr>
        <w:t>se</w:t>
      </w:r>
      <w:r w:rsidR="00C80F60">
        <w:rPr>
          <w:rFonts w:ascii="Arial" w:hAnsi="Arial" w:cs="Arial"/>
          <w:sz w:val="20"/>
          <w:szCs w:val="20"/>
        </w:rPr>
        <w:t xml:space="preserve"> </w:t>
      </w:r>
      <w:r w:rsidR="00365CA3">
        <w:rPr>
          <w:rFonts w:ascii="Arial" w:hAnsi="Arial" w:cs="Arial"/>
          <w:sz w:val="20"/>
          <w:szCs w:val="20"/>
        </w:rPr>
        <w:t>ve výuce</w:t>
      </w:r>
      <w:r w:rsidR="00C80F60">
        <w:rPr>
          <w:rFonts w:ascii="Arial" w:hAnsi="Arial" w:cs="Arial"/>
          <w:sz w:val="20"/>
          <w:szCs w:val="20"/>
        </w:rPr>
        <w:t xml:space="preserve"> německého jazyka </w:t>
      </w:r>
      <w:r w:rsidR="00D10A26">
        <w:rPr>
          <w:rFonts w:ascii="Arial" w:hAnsi="Arial" w:cs="Arial"/>
          <w:sz w:val="20"/>
          <w:szCs w:val="20"/>
        </w:rPr>
        <w:t xml:space="preserve">osvědčily např. </w:t>
      </w:r>
      <w:r w:rsidR="00D10A26" w:rsidRPr="00365CA3">
        <w:rPr>
          <w:rFonts w:ascii="Arial" w:hAnsi="Arial" w:cs="Arial"/>
          <w:i/>
          <w:iCs/>
          <w:sz w:val="20"/>
          <w:szCs w:val="20"/>
        </w:rPr>
        <w:t xml:space="preserve">muší skupiny, </w:t>
      </w:r>
      <w:r w:rsidR="00C80F60" w:rsidRPr="00365CA3">
        <w:rPr>
          <w:rFonts w:ascii="Arial" w:hAnsi="Arial" w:cs="Arial"/>
          <w:i/>
          <w:iCs/>
          <w:sz w:val="20"/>
          <w:szCs w:val="20"/>
        </w:rPr>
        <w:t>diskusní kolečko</w:t>
      </w:r>
      <w:r w:rsidR="00A25693">
        <w:rPr>
          <w:rFonts w:ascii="Arial" w:hAnsi="Arial" w:cs="Arial"/>
          <w:sz w:val="20"/>
          <w:szCs w:val="20"/>
        </w:rPr>
        <w:t xml:space="preserve"> a </w:t>
      </w:r>
      <w:r w:rsidR="00A25693" w:rsidRPr="00365CA3">
        <w:rPr>
          <w:rFonts w:ascii="Arial" w:hAnsi="Arial" w:cs="Arial"/>
          <w:i/>
          <w:iCs/>
          <w:sz w:val="20"/>
          <w:szCs w:val="20"/>
        </w:rPr>
        <w:t>sněhová koule</w:t>
      </w:r>
      <w:r w:rsidR="00A25693">
        <w:rPr>
          <w:rFonts w:ascii="Arial" w:hAnsi="Arial" w:cs="Arial"/>
          <w:sz w:val="20"/>
          <w:szCs w:val="20"/>
        </w:rPr>
        <w:t>.</w:t>
      </w:r>
    </w:p>
    <w:p w14:paraId="3486025E" w14:textId="134E05C3" w:rsidR="00CB4605" w:rsidRDefault="00E016C0" w:rsidP="006110EB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pravděpodobné, že některým vyučujícím budou uvedené metody a techniky povědomé např. z didaktiky cizích jazyků či z kurzů RWCT (</w:t>
      </w:r>
      <w:proofErr w:type="spellStart"/>
      <w:r>
        <w:rPr>
          <w:rFonts w:ascii="Arial" w:hAnsi="Arial" w:cs="Arial"/>
          <w:sz w:val="20"/>
          <w:szCs w:val="20"/>
        </w:rPr>
        <w:t>Reading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Wrighting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Critical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Thinking</w:t>
      </w:r>
      <w:proofErr w:type="spellEnd"/>
      <w:r>
        <w:rPr>
          <w:rFonts w:ascii="Arial" w:hAnsi="Arial" w:cs="Arial"/>
          <w:sz w:val="20"/>
          <w:szCs w:val="20"/>
        </w:rPr>
        <w:t xml:space="preserve">). </w:t>
      </w:r>
      <w:r w:rsidR="00CB4605" w:rsidRPr="00E143B1">
        <w:rPr>
          <w:rFonts w:ascii="Arial" w:hAnsi="Arial" w:cs="Arial"/>
          <w:sz w:val="20"/>
          <w:szCs w:val="20"/>
        </w:rPr>
        <w:t xml:space="preserve">Dalo by se </w:t>
      </w:r>
      <w:r>
        <w:rPr>
          <w:rFonts w:ascii="Arial" w:hAnsi="Arial" w:cs="Arial"/>
          <w:sz w:val="20"/>
          <w:szCs w:val="20"/>
        </w:rPr>
        <w:t xml:space="preserve">tak </w:t>
      </w:r>
      <w:r w:rsidR="00CB4605" w:rsidRPr="00E143B1">
        <w:rPr>
          <w:rFonts w:ascii="Arial" w:hAnsi="Arial" w:cs="Arial"/>
          <w:sz w:val="20"/>
          <w:szCs w:val="20"/>
        </w:rPr>
        <w:lastRenderedPageBreak/>
        <w:t xml:space="preserve">namítnout, že publikace je pouhou kompilací již existujících metod. </w:t>
      </w:r>
      <w:r w:rsidR="00CB4605">
        <w:rPr>
          <w:rFonts w:ascii="Arial" w:hAnsi="Arial" w:cs="Arial"/>
          <w:sz w:val="20"/>
          <w:szCs w:val="20"/>
        </w:rPr>
        <w:t xml:space="preserve">Já sama jsem kdysi při studiu bohemistiky na FF UK prošla seminářem </w:t>
      </w:r>
      <w:r w:rsidR="00CB4605" w:rsidRPr="00FA173D">
        <w:rPr>
          <w:rFonts w:ascii="Arial" w:hAnsi="Arial" w:cs="Arial"/>
          <w:i/>
          <w:iCs/>
          <w:sz w:val="20"/>
          <w:szCs w:val="20"/>
        </w:rPr>
        <w:t>Čtením a psaním ke kritickému myšlení</w:t>
      </w:r>
      <w:r w:rsidR="0065602F">
        <w:rPr>
          <w:rFonts w:ascii="Arial" w:hAnsi="Arial" w:cs="Arial"/>
          <w:sz w:val="20"/>
          <w:szCs w:val="20"/>
        </w:rPr>
        <w:t xml:space="preserve"> a stále se snažím hledat </w:t>
      </w:r>
      <w:r w:rsidR="009E1BE6">
        <w:rPr>
          <w:rFonts w:ascii="Arial" w:hAnsi="Arial" w:cs="Arial"/>
          <w:sz w:val="20"/>
          <w:szCs w:val="20"/>
        </w:rPr>
        <w:t xml:space="preserve">funkční a </w:t>
      </w:r>
      <w:r w:rsidR="0065602F">
        <w:rPr>
          <w:rFonts w:ascii="Arial" w:hAnsi="Arial" w:cs="Arial"/>
          <w:sz w:val="20"/>
          <w:szCs w:val="20"/>
        </w:rPr>
        <w:t xml:space="preserve">zajímavé </w:t>
      </w:r>
      <w:r w:rsidR="009E1BE6">
        <w:rPr>
          <w:rFonts w:ascii="Arial" w:hAnsi="Arial" w:cs="Arial"/>
          <w:sz w:val="20"/>
          <w:szCs w:val="20"/>
        </w:rPr>
        <w:t xml:space="preserve">postupy do výuky, </w:t>
      </w:r>
      <w:r w:rsidR="00CB4605">
        <w:rPr>
          <w:rFonts w:ascii="Arial" w:hAnsi="Arial" w:cs="Arial"/>
          <w:sz w:val="20"/>
          <w:szCs w:val="20"/>
        </w:rPr>
        <w:t xml:space="preserve">a </w:t>
      </w:r>
      <w:r w:rsidR="00FA173D">
        <w:rPr>
          <w:rFonts w:ascii="Arial" w:hAnsi="Arial" w:cs="Arial"/>
          <w:sz w:val="20"/>
          <w:szCs w:val="20"/>
        </w:rPr>
        <w:t xml:space="preserve">proto pro mě </w:t>
      </w:r>
      <w:r w:rsidR="00CB4605">
        <w:rPr>
          <w:rFonts w:ascii="Arial" w:hAnsi="Arial" w:cs="Arial"/>
          <w:sz w:val="20"/>
          <w:szCs w:val="20"/>
        </w:rPr>
        <w:t>mnohé z</w:t>
      </w:r>
      <w:r w:rsidR="00E6639B">
        <w:rPr>
          <w:rFonts w:ascii="Arial" w:hAnsi="Arial" w:cs="Arial"/>
          <w:sz w:val="20"/>
          <w:szCs w:val="20"/>
        </w:rPr>
        <w:t xml:space="preserve"> obsažených </w:t>
      </w:r>
      <w:r w:rsidR="00FA173D">
        <w:rPr>
          <w:rFonts w:ascii="Arial" w:hAnsi="Arial" w:cs="Arial"/>
          <w:sz w:val="20"/>
          <w:szCs w:val="20"/>
        </w:rPr>
        <w:t>aktivit</w:t>
      </w:r>
      <w:r w:rsidR="00CB4605">
        <w:rPr>
          <w:rFonts w:ascii="Arial" w:hAnsi="Arial" w:cs="Arial"/>
          <w:sz w:val="20"/>
          <w:szCs w:val="20"/>
        </w:rPr>
        <w:t xml:space="preserve"> nejsou nové. Doposud jsem však postrádala materiál, který by tyto </w:t>
      </w:r>
      <w:r w:rsidR="00A661A5">
        <w:rPr>
          <w:rFonts w:ascii="Arial" w:hAnsi="Arial" w:cs="Arial"/>
          <w:sz w:val="20"/>
          <w:szCs w:val="20"/>
        </w:rPr>
        <w:t xml:space="preserve">aktivity </w:t>
      </w:r>
      <w:r w:rsidR="00CB4605">
        <w:rPr>
          <w:rFonts w:ascii="Arial" w:hAnsi="Arial" w:cs="Arial"/>
          <w:sz w:val="20"/>
          <w:szCs w:val="20"/>
        </w:rPr>
        <w:t>přehledně, stručně a jasně shrnoval v jednom celku a</w:t>
      </w:r>
      <w:r>
        <w:rPr>
          <w:rFonts w:ascii="Arial" w:hAnsi="Arial" w:cs="Arial"/>
          <w:sz w:val="20"/>
          <w:szCs w:val="20"/>
        </w:rPr>
        <w:t xml:space="preserve"> díky němuž bych si je </w:t>
      </w:r>
      <w:r w:rsidR="00CB4605">
        <w:rPr>
          <w:rFonts w:ascii="Arial" w:hAnsi="Arial" w:cs="Arial"/>
          <w:sz w:val="20"/>
          <w:szCs w:val="20"/>
        </w:rPr>
        <w:t>mohla</w:t>
      </w:r>
      <w:r>
        <w:rPr>
          <w:rFonts w:ascii="Arial" w:hAnsi="Arial" w:cs="Arial"/>
          <w:sz w:val="20"/>
          <w:szCs w:val="20"/>
        </w:rPr>
        <w:t xml:space="preserve"> </w:t>
      </w:r>
      <w:r w:rsidR="00CB4605">
        <w:rPr>
          <w:rFonts w:ascii="Arial" w:hAnsi="Arial" w:cs="Arial"/>
          <w:sz w:val="20"/>
          <w:szCs w:val="20"/>
        </w:rPr>
        <w:t>při plánování svých hodin kdykoli připomenout.</w:t>
      </w:r>
    </w:p>
    <w:p w14:paraId="2F5B9248" w14:textId="47BCB480" w:rsidR="00DA336E" w:rsidRPr="00E143B1" w:rsidRDefault="00DA336E" w:rsidP="00763FC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současnosti učím na střední škole a sdílím kabinet s vyučujícími, kteří učí jak na střední, tak na základní škole. Všichni usilujeme o to, aby žáci v našich hodinách byli aktivní, rozvíjeli své dovednosti, spolupracovali. Ne vždy ale máme v danou chvíli nápad, jak to udělat. Publikace D. Sieglové nám pomohla vzpomenout si na metody, které známe, ale právě se nám nevybavily</w:t>
      </w:r>
      <w:r w:rsidR="006C5260">
        <w:rPr>
          <w:rFonts w:ascii="Arial" w:hAnsi="Arial" w:cs="Arial"/>
          <w:sz w:val="20"/>
          <w:szCs w:val="20"/>
        </w:rPr>
        <w:t xml:space="preserve">, a to se hodí zejména ve chvílích, kdy není na promýšlení nových přístupů dostatek času, </w:t>
      </w:r>
      <w:r>
        <w:rPr>
          <w:rFonts w:ascii="Arial" w:hAnsi="Arial" w:cs="Arial"/>
          <w:sz w:val="20"/>
          <w:szCs w:val="20"/>
        </w:rPr>
        <w:t>ale také jsm</w:t>
      </w:r>
      <w:r w:rsidR="006C5260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se díky ní naučili techniky a metody nové</w:t>
      </w:r>
      <w:r w:rsidR="006C5260">
        <w:rPr>
          <w:rFonts w:ascii="Arial" w:hAnsi="Arial" w:cs="Arial"/>
          <w:sz w:val="20"/>
          <w:szCs w:val="20"/>
        </w:rPr>
        <w:t>, když právě čas na rozvoj vlastních dovedností byl.</w:t>
      </w:r>
    </w:p>
    <w:p w14:paraId="7B24B37B" w14:textId="27100A8B" w:rsidR="00BE52E5" w:rsidRDefault="00BF54CC" w:rsidP="00725154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5879BA" w:rsidRPr="009E6AC3">
        <w:rPr>
          <w:rFonts w:ascii="Arial" w:hAnsi="Arial" w:cs="Arial"/>
          <w:sz w:val="20"/>
          <w:szCs w:val="20"/>
        </w:rPr>
        <w:t>čitelé najdou v</w:t>
      </w:r>
      <w:r w:rsidR="00E642BB" w:rsidRPr="009E6AC3">
        <w:rPr>
          <w:rFonts w:ascii="Arial" w:hAnsi="Arial" w:cs="Arial"/>
          <w:sz w:val="20"/>
          <w:szCs w:val="20"/>
        </w:rPr>
        <w:t xml:space="preserve"> publikaci </w:t>
      </w:r>
      <w:r w:rsidR="00E642BB" w:rsidRPr="009E6AC3">
        <w:rPr>
          <w:rFonts w:ascii="Arial" w:hAnsi="Arial" w:cs="Arial"/>
          <w:i/>
          <w:iCs/>
          <w:sz w:val="20"/>
          <w:szCs w:val="20"/>
        </w:rPr>
        <w:t>Konec školní nudy</w:t>
      </w:r>
      <w:r w:rsidR="00E642BB" w:rsidRPr="009E6AC3">
        <w:rPr>
          <w:rFonts w:ascii="Arial" w:hAnsi="Arial" w:cs="Arial"/>
          <w:sz w:val="20"/>
          <w:szCs w:val="20"/>
        </w:rPr>
        <w:t xml:space="preserve"> mnoho inspirace do svých hodin.</w:t>
      </w:r>
      <w:r w:rsidR="0015149B">
        <w:rPr>
          <w:rFonts w:ascii="Arial" w:hAnsi="Arial" w:cs="Arial"/>
          <w:sz w:val="20"/>
          <w:szCs w:val="20"/>
        </w:rPr>
        <w:t xml:space="preserve"> </w:t>
      </w:r>
      <w:r w:rsidR="00E642BB" w:rsidRPr="009E6AC3">
        <w:rPr>
          <w:rFonts w:ascii="Arial" w:hAnsi="Arial" w:cs="Arial"/>
          <w:sz w:val="20"/>
          <w:szCs w:val="20"/>
        </w:rPr>
        <w:t xml:space="preserve">Tato inspirace je navíc zasazena do teoretického rámce a díky interním odkazům </w:t>
      </w:r>
      <w:r w:rsidR="0002402A" w:rsidRPr="009E6AC3">
        <w:rPr>
          <w:rFonts w:ascii="Arial" w:hAnsi="Arial" w:cs="Arial"/>
          <w:sz w:val="20"/>
          <w:szCs w:val="20"/>
        </w:rPr>
        <w:t xml:space="preserve">knihy </w:t>
      </w:r>
      <w:r w:rsidR="004C086C" w:rsidRPr="009E6AC3">
        <w:rPr>
          <w:rFonts w:ascii="Arial" w:hAnsi="Arial" w:cs="Arial"/>
          <w:sz w:val="20"/>
          <w:szCs w:val="20"/>
        </w:rPr>
        <w:t>jim může pomoci</w:t>
      </w:r>
      <w:r w:rsidR="0002402A" w:rsidRPr="009E6AC3">
        <w:rPr>
          <w:rFonts w:ascii="Arial" w:hAnsi="Arial" w:cs="Arial"/>
          <w:sz w:val="20"/>
          <w:szCs w:val="20"/>
        </w:rPr>
        <w:t xml:space="preserve"> pochopit propojenost jednotlivých metod</w:t>
      </w:r>
      <w:r w:rsidR="00095FCB" w:rsidRPr="009E6AC3">
        <w:rPr>
          <w:rFonts w:ascii="Arial" w:hAnsi="Arial" w:cs="Arial"/>
          <w:sz w:val="20"/>
          <w:szCs w:val="20"/>
        </w:rPr>
        <w:t>,</w:t>
      </w:r>
      <w:r w:rsidR="0002402A" w:rsidRPr="009E6AC3">
        <w:rPr>
          <w:rFonts w:ascii="Arial" w:hAnsi="Arial" w:cs="Arial"/>
          <w:sz w:val="20"/>
          <w:szCs w:val="20"/>
        </w:rPr>
        <w:t xml:space="preserve"> a </w:t>
      </w:r>
      <w:r w:rsidR="004C086C" w:rsidRPr="009E6AC3">
        <w:rPr>
          <w:rFonts w:ascii="Arial" w:hAnsi="Arial" w:cs="Arial"/>
          <w:sz w:val="20"/>
          <w:szCs w:val="20"/>
        </w:rPr>
        <w:t>především</w:t>
      </w:r>
      <w:r w:rsidR="0002402A" w:rsidRPr="009E6AC3">
        <w:rPr>
          <w:rFonts w:ascii="Arial" w:hAnsi="Arial" w:cs="Arial"/>
          <w:sz w:val="20"/>
          <w:szCs w:val="20"/>
        </w:rPr>
        <w:t xml:space="preserve"> jejich cíl</w:t>
      </w:r>
      <w:r w:rsidR="006E20F7" w:rsidRPr="009E6AC3">
        <w:rPr>
          <w:rFonts w:ascii="Arial" w:hAnsi="Arial" w:cs="Arial"/>
          <w:sz w:val="20"/>
          <w:szCs w:val="20"/>
        </w:rPr>
        <w:t xml:space="preserve">, aby dané metody nebyly používány samoúčelně, ale naopak </w:t>
      </w:r>
      <w:r w:rsidR="009D2AA3" w:rsidRPr="009E6AC3">
        <w:rPr>
          <w:rFonts w:ascii="Arial" w:hAnsi="Arial" w:cs="Arial"/>
          <w:sz w:val="20"/>
          <w:szCs w:val="20"/>
        </w:rPr>
        <w:t>cíleně k rozvoji klíčových dovedností</w:t>
      </w:r>
      <w:r w:rsidR="00B97DE9" w:rsidRPr="009E6AC3">
        <w:rPr>
          <w:rFonts w:ascii="Arial" w:hAnsi="Arial" w:cs="Arial"/>
          <w:sz w:val="20"/>
          <w:szCs w:val="20"/>
        </w:rPr>
        <w:t xml:space="preserve"> současných studentů a </w:t>
      </w:r>
      <w:r w:rsidR="00707DC9" w:rsidRPr="009E6AC3">
        <w:rPr>
          <w:rFonts w:ascii="Arial" w:hAnsi="Arial" w:cs="Arial"/>
          <w:sz w:val="20"/>
          <w:szCs w:val="20"/>
        </w:rPr>
        <w:t xml:space="preserve">budoucích </w:t>
      </w:r>
      <w:r w:rsidR="00B97DE9" w:rsidRPr="009E6AC3">
        <w:rPr>
          <w:rFonts w:ascii="Arial" w:hAnsi="Arial" w:cs="Arial"/>
          <w:sz w:val="20"/>
          <w:szCs w:val="20"/>
        </w:rPr>
        <w:t>absolventů</w:t>
      </w:r>
      <w:r w:rsidR="0002402A" w:rsidRPr="009E6AC3">
        <w:rPr>
          <w:rFonts w:ascii="Arial" w:hAnsi="Arial" w:cs="Arial"/>
          <w:sz w:val="20"/>
          <w:szCs w:val="20"/>
        </w:rPr>
        <w:t xml:space="preserve">. </w:t>
      </w:r>
    </w:p>
    <w:p w14:paraId="2772F8AC" w14:textId="77777777" w:rsidR="006110EB" w:rsidRDefault="006110EB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60A5C28" w14:textId="77777777" w:rsidR="006110EB" w:rsidRDefault="006110EB" w:rsidP="0072515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474F15C" w14:textId="723A0B01" w:rsidR="005531ED" w:rsidRPr="00617944" w:rsidRDefault="005531ED" w:rsidP="00813D7C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sectPr w:rsidR="005531ED" w:rsidRPr="00617944" w:rsidSect="00E24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945A8"/>
    <w:multiLevelType w:val="hybridMultilevel"/>
    <w:tmpl w:val="09985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11C"/>
    <w:rsid w:val="000012F5"/>
    <w:rsid w:val="00003664"/>
    <w:rsid w:val="00003EEE"/>
    <w:rsid w:val="000043FC"/>
    <w:rsid w:val="00010F7A"/>
    <w:rsid w:val="00013720"/>
    <w:rsid w:val="0002402A"/>
    <w:rsid w:val="0003744C"/>
    <w:rsid w:val="0003792D"/>
    <w:rsid w:val="00050576"/>
    <w:rsid w:val="00060C8A"/>
    <w:rsid w:val="0006353E"/>
    <w:rsid w:val="00064D0C"/>
    <w:rsid w:val="00067672"/>
    <w:rsid w:val="000735A5"/>
    <w:rsid w:val="00095FCB"/>
    <w:rsid w:val="000A0EDC"/>
    <w:rsid w:val="000A7C6F"/>
    <w:rsid w:val="000B1DB3"/>
    <w:rsid w:val="000B7967"/>
    <w:rsid w:val="000C05FC"/>
    <w:rsid w:val="000D2697"/>
    <w:rsid w:val="000E4507"/>
    <w:rsid w:val="000F60FE"/>
    <w:rsid w:val="00103DEF"/>
    <w:rsid w:val="001057B0"/>
    <w:rsid w:val="00112D5C"/>
    <w:rsid w:val="00121EB7"/>
    <w:rsid w:val="001450B8"/>
    <w:rsid w:val="0015149B"/>
    <w:rsid w:val="00163B3F"/>
    <w:rsid w:val="00204990"/>
    <w:rsid w:val="00220BDF"/>
    <w:rsid w:val="00257600"/>
    <w:rsid w:val="00264955"/>
    <w:rsid w:val="002677F4"/>
    <w:rsid w:val="00296C00"/>
    <w:rsid w:val="002B5ECA"/>
    <w:rsid w:val="002C59DA"/>
    <w:rsid w:val="002C7179"/>
    <w:rsid w:val="002F2B0C"/>
    <w:rsid w:val="00303BFF"/>
    <w:rsid w:val="00312FDF"/>
    <w:rsid w:val="00365CA3"/>
    <w:rsid w:val="00370D07"/>
    <w:rsid w:val="00386BCA"/>
    <w:rsid w:val="003B482E"/>
    <w:rsid w:val="003D2ED5"/>
    <w:rsid w:val="003E42DD"/>
    <w:rsid w:val="00400763"/>
    <w:rsid w:val="004010AB"/>
    <w:rsid w:val="004157A0"/>
    <w:rsid w:val="0041703C"/>
    <w:rsid w:val="00420DE6"/>
    <w:rsid w:val="00421743"/>
    <w:rsid w:val="0044436D"/>
    <w:rsid w:val="00457ADF"/>
    <w:rsid w:val="004835B9"/>
    <w:rsid w:val="0048593D"/>
    <w:rsid w:val="004A54AF"/>
    <w:rsid w:val="004B18CB"/>
    <w:rsid w:val="004C086C"/>
    <w:rsid w:val="004C5082"/>
    <w:rsid w:val="004C6D47"/>
    <w:rsid w:val="004D14EC"/>
    <w:rsid w:val="004D323A"/>
    <w:rsid w:val="004F156C"/>
    <w:rsid w:val="004F4AA0"/>
    <w:rsid w:val="005003E9"/>
    <w:rsid w:val="0050569D"/>
    <w:rsid w:val="00510B47"/>
    <w:rsid w:val="00512F94"/>
    <w:rsid w:val="005200F2"/>
    <w:rsid w:val="00522128"/>
    <w:rsid w:val="005248BF"/>
    <w:rsid w:val="005531ED"/>
    <w:rsid w:val="005634F7"/>
    <w:rsid w:val="005879BA"/>
    <w:rsid w:val="005943AD"/>
    <w:rsid w:val="005A07EB"/>
    <w:rsid w:val="005B3179"/>
    <w:rsid w:val="005B3559"/>
    <w:rsid w:val="005B7B02"/>
    <w:rsid w:val="005C4FA8"/>
    <w:rsid w:val="005C5D1A"/>
    <w:rsid w:val="005E283F"/>
    <w:rsid w:val="005F7218"/>
    <w:rsid w:val="006110EB"/>
    <w:rsid w:val="00616AEE"/>
    <w:rsid w:val="00617944"/>
    <w:rsid w:val="0062685A"/>
    <w:rsid w:val="00633F6B"/>
    <w:rsid w:val="0064669F"/>
    <w:rsid w:val="0065602F"/>
    <w:rsid w:val="00657F39"/>
    <w:rsid w:val="006737D0"/>
    <w:rsid w:val="00674B2B"/>
    <w:rsid w:val="006814C1"/>
    <w:rsid w:val="00683CE4"/>
    <w:rsid w:val="00692E8A"/>
    <w:rsid w:val="006A7EB7"/>
    <w:rsid w:val="006B4AFE"/>
    <w:rsid w:val="006C076C"/>
    <w:rsid w:val="006C0E4C"/>
    <w:rsid w:val="006C5260"/>
    <w:rsid w:val="006D049D"/>
    <w:rsid w:val="006D2412"/>
    <w:rsid w:val="006E20F7"/>
    <w:rsid w:val="00707285"/>
    <w:rsid w:val="00707DC9"/>
    <w:rsid w:val="00710B19"/>
    <w:rsid w:val="00724472"/>
    <w:rsid w:val="00725154"/>
    <w:rsid w:val="0074555C"/>
    <w:rsid w:val="00747C66"/>
    <w:rsid w:val="0075211C"/>
    <w:rsid w:val="0075371D"/>
    <w:rsid w:val="00763FCD"/>
    <w:rsid w:val="007914DD"/>
    <w:rsid w:val="00796F92"/>
    <w:rsid w:val="007972D1"/>
    <w:rsid w:val="007A5ACA"/>
    <w:rsid w:val="007B00BC"/>
    <w:rsid w:val="007B13D0"/>
    <w:rsid w:val="007D26BB"/>
    <w:rsid w:val="007D4368"/>
    <w:rsid w:val="007D5EAD"/>
    <w:rsid w:val="007E68FF"/>
    <w:rsid w:val="007E6C6A"/>
    <w:rsid w:val="008014D1"/>
    <w:rsid w:val="00813D7C"/>
    <w:rsid w:val="008256C2"/>
    <w:rsid w:val="00847259"/>
    <w:rsid w:val="008654A2"/>
    <w:rsid w:val="008657AD"/>
    <w:rsid w:val="008A4A23"/>
    <w:rsid w:val="008B13FE"/>
    <w:rsid w:val="008B66F3"/>
    <w:rsid w:val="008E75C3"/>
    <w:rsid w:val="008F1001"/>
    <w:rsid w:val="00912843"/>
    <w:rsid w:val="0091586A"/>
    <w:rsid w:val="00925A82"/>
    <w:rsid w:val="00943A51"/>
    <w:rsid w:val="009A6CA8"/>
    <w:rsid w:val="009D206D"/>
    <w:rsid w:val="009D2AA3"/>
    <w:rsid w:val="009E02FC"/>
    <w:rsid w:val="009E1BE6"/>
    <w:rsid w:val="009E6AC3"/>
    <w:rsid w:val="009E7362"/>
    <w:rsid w:val="009F0816"/>
    <w:rsid w:val="009F41E2"/>
    <w:rsid w:val="00A11BBD"/>
    <w:rsid w:val="00A125BD"/>
    <w:rsid w:val="00A25693"/>
    <w:rsid w:val="00A32C86"/>
    <w:rsid w:val="00A36FF4"/>
    <w:rsid w:val="00A61373"/>
    <w:rsid w:val="00A661A5"/>
    <w:rsid w:val="00A76814"/>
    <w:rsid w:val="00A81E47"/>
    <w:rsid w:val="00A93571"/>
    <w:rsid w:val="00A96BDE"/>
    <w:rsid w:val="00AA4078"/>
    <w:rsid w:val="00AA7236"/>
    <w:rsid w:val="00AC4625"/>
    <w:rsid w:val="00AF7E96"/>
    <w:rsid w:val="00B1481A"/>
    <w:rsid w:val="00B33C19"/>
    <w:rsid w:val="00B47B47"/>
    <w:rsid w:val="00B96921"/>
    <w:rsid w:val="00B97DE9"/>
    <w:rsid w:val="00BA13D4"/>
    <w:rsid w:val="00BA2506"/>
    <w:rsid w:val="00BA732C"/>
    <w:rsid w:val="00BB44C7"/>
    <w:rsid w:val="00BE1CA2"/>
    <w:rsid w:val="00BE52E5"/>
    <w:rsid w:val="00BF54CC"/>
    <w:rsid w:val="00BF5E72"/>
    <w:rsid w:val="00C02856"/>
    <w:rsid w:val="00C273E6"/>
    <w:rsid w:val="00C41F1A"/>
    <w:rsid w:val="00C7249D"/>
    <w:rsid w:val="00C80F60"/>
    <w:rsid w:val="00CB4605"/>
    <w:rsid w:val="00CC3196"/>
    <w:rsid w:val="00CD74E5"/>
    <w:rsid w:val="00CE6DBF"/>
    <w:rsid w:val="00D10A26"/>
    <w:rsid w:val="00D26316"/>
    <w:rsid w:val="00D355C9"/>
    <w:rsid w:val="00D56BAF"/>
    <w:rsid w:val="00D6125D"/>
    <w:rsid w:val="00DA336E"/>
    <w:rsid w:val="00DB099A"/>
    <w:rsid w:val="00DB7000"/>
    <w:rsid w:val="00DC2BC7"/>
    <w:rsid w:val="00DC5AA4"/>
    <w:rsid w:val="00DD0BEA"/>
    <w:rsid w:val="00DE094D"/>
    <w:rsid w:val="00E016C0"/>
    <w:rsid w:val="00E016C4"/>
    <w:rsid w:val="00E06D93"/>
    <w:rsid w:val="00E0741F"/>
    <w:rsid w:val="00E143B1"/>
    <w:rsid w:val="00E211C1"/>
    <w:rsid w:val="00E24E56"/>
    <w:rsid w:val="00E2607A"/>
    <w:rsid w:val="00E45863"/>
    <w:rsid w:val="00E62882"/>
    <w:rsid w:val="00E642BB"/>
    <w:rsid w:val="00E6612A"/>
    <w:rsid w:val="00E6639B"/>
    <w:rsid w:val="00E91E84"/>
    <w:rsid w:val="00EA00ED"/>
    <w:rsid w:val="00EB262C"/>
    <w:rsid w:val="00EB4515"/>
    <w:rsid w:val="00EE68BA"/>
    <w:rsid w:val="00EF32B6"/>
    <w:rsid w:val="00F10DFF"/>
    <w:rsid w:val="00F32CE5"/>
    <w:rsid w:val="00F41EFA"/>
    <w:rsid w:val="00F626C4"/>
    <w:rsid w:val="00F73C21"/>
    <w:rsid w:val="00F84C4A"/>
    <w:rsid w:val="00F854A7"/>
    <w:rsid w:val="00F862BB"/>
    <w:rsid w:val="00FA173D"/>
    <w:rsid w:val="00FB6558"/>
    <w:rsid w:val="00FC424E"/>
    <w:rsid w:val="00FD0926"/>
    <w:rsid w:val="00FF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A7664"/>
  <w15:chartTrackingRefBased/>
  <w15:docId w15:val="{DECB4413-205D-46F9-A59A-CDB74D9C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296C0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6C0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6C0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6C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6C0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6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C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05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928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Bulejčíková</dc:creator>
  <cp:keywords/>
  <dc:description/>
  <cp:lastModifiedBy>Převrátilová, Silvie</cp:lastModifiedBy>
  <cp:revision>3</cp:revision>
  <dcterms:created xsi:type="dcterms:W3CDTF">2021-11-20T13:25:00Z</dcterms:created>
  <dcterms:modified xsi:type="dcterms:W3CDTF">2021-11-20T13:25:00Z</dcterms:modified>
</cp:coreProperties>
</file>