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726" w:rsidRDefault="009C0726" w:rsidP="009C0726">
      <w:pPr>
        <w:pStyle w:val="Nadpis1"/>
        <w:rPr>
          <w:rFonts w:eastAsia="RePublicBook-Regular"/>
        </w:rPr>
      </w:pPr>
      <w:r>
        <w:rPr>
          <w:rFonts w:eastAsia="RePublicBook-Regular"/>
        </w:rPr>
        <w:t>Cíle výchovy k občanství</w:t>
      </w:r>
      <w:bookmarkStart w:id="0" w:name="_GoBack"/>
      <w:bookmarkEnd w:id="0"/>
    </w:p>
    <w:p w:rsidR="009C0726" w:rsidRPr="00D16290" w:rsidRDefault="009C0726" w:rsidP="009C0726">
      <w:pPr>
        <w:autoSpaceDE w:val="0"/>
        <w:autoSpaceDN w:val="0"/>
        <w:adjustRightInd w:val="0"/>
        <w:spacing w:after="0" w:line="480" w:lineRule="auto"/>
        <w:rPr>
          <w:rFonts w:eastAsia="RePublicBook-Regular" w:cstheme="minorHAnsi"/>
          <w:i/>
          <w:sz w:val="24"/>
          <w:szCs w:val="24"/>
        </w:rPr>
      </w:pPr>
      <w:r w:rsidRPr="00D16290">
        <w:rPr>
          <w:rFonts w:eastAsia="RePublicBook-Regular" w:cstheme="minorHAnsi"/>
          <w:i/>
          <w:sz w:val="24"/>
          <w:szCs w:val="24"/>
        </w:rPr>
        <w:t>Vyberte více než 3 nejdůležitější</w:t>
      </w:r>
    </w:p>
    <w:p w:rsidR="009C0726" w:rsidRPr="00D16290" w:rsidRDefault="009C0726" w:rsidP="009C072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eastAsia="RePublicBook-Regular" w:cstheme="minorHAnsi"/>
          <w:sz w:val="28"/>
          <w:szCs w:val="28"/>
        </w:rPr>
      </w:pPr>
      <w:r w:rsidRPr="00D16290">
        <w:rPr>
          <w:rFonts w:eastAsia="RePublicBook-Regular" w:cstheme="minorHAnsi"/>
          <w:sz w:val="28"/>
          <w:szCs w:val="28"/>
        </w:rPr>
        <w:t xml:space="preserve">Podpora kritického a nezávislého myšleni </w:t>
      </w:r>
    </w:p>
    <w:p w:rsidR="009C0726" w:rsidRPr="00D16290" w:rsidRDefault="009C0726" w:rsidP="009C072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eastAsia="RePublicBook-Regular" w:cstheme="minorHAnsi"/>
          <w:sz w:val="28"/>
          <w:szCs w:val="28"/>
        </w:rPr>
      </w:pPr>
      <w:r w:rsidRPr="00D16290">
        <w:rPr>
          <w:rFonts w:eastAsia="RePublicBook-Regular" w:cstheme="minorHAnsi"/>
          <w:sz w:val="28"/>
          <w:szCs w:val="28"/>
        </w:rPr>
        <w:t xml:space="preserve">Rozvíjení znalosti o občanských právech a povinnostech </w:t>
      </w:r>
    </w:p>
    <w:p w:rsidR="009C0726" w:rsidRPr="00D16290" w:rsidRDefault="009C0726" w:rsidP="009C072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eastAsia="RePublicBook-Regular" w:cstheme="minorHAnsi"/>
          <w:sz w:val="28"/>
          <w:szCs w:val="28"/>
        </w:rPr>
      </w:pPr>
      <w:r w:rsidRPr="00D16290">
        <w:rPr>
          <w:rFonts w:eastAsia="RePublicBook-Regular" w:cstheme="minorHAnsi"/>
          <w:sz w:val="28"/>
          <w:szCs w:val="28"/>
        </w:rPr>
        <w:t xml:space="preserve">Podpora úcty k životnímu prostředí a jeho ochrany </w:t>
      </w:r>
    </w:p>
    <w:p w:rsidR="009C0726" w:rsidRPr="00D16290" w:rsidRDefault="009C0726" w:rsidP="009C072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eastAsia="RePublicBook-Regular" w:cstheme="minorHAnsi"/>
          <w:sz w:val="28"/>
          <w:szCs w:val="28"/>
        </w:rPr>
      </w:pPr>
      <w:r w:rsidRPr="00D16290">
        <w:rPr>
          <w:rFonts w:eastAsia="RePublicBook-Regular" w:cstheme="minorHAnsi"/>
          <w:sz w:val="28"/>
          <w:szCs w:val="28"/>
        </w:rPr>
        <w:t xml:space="preserve">Rozvíjení dovednosti a kompetenci v řešení konfliktů </w:t>
      </w:r>
    </w:p>
    <w:p w:rsidR="009C0726" w:rsidRPr="00D16290" w:rsidRDefault="009C0726" w:rsidP="009C072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eastAsia="RePublicBook-Regular" w:cstheme="minorHAnsi"/>
          <w:sz w:val="28"/>
          <w:szCs w:val="28"/>
        </w:rPr>
      </w:pPr>
      <w:r w:rsidRPr="00D16290">
        <w:rPr>
          <w:rFonts w:eastAsia="RePublicBook-Regular" w:cstheme="minorHAnsi"/>
          <w:sz w:val="28"/>
          <w:szCs w:val="28"/>
        </w:rPr>
        <w:t xml:space="preserve">Podpora poznáváni sociálních, politických a občanských instituci </w:t>
      </w:r>
    </w:p>
    <w:p w:rsidR="009C0726" w:rsidRPr="00D16290" w:rsidRDefault="009C0726" w:rsidP="009C072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eastAsia="RePublicBook-Regular" w:cstheme="minorHAnsi"/>
          <w:sz w:val="28"/>
          <w:szCs w:val="28"/>
        </w:rPr>
      </w:pPr>
      <w:r w:rsidRPr="00D16290">
        <w:rPr>
          <w:rFonts w:eastAsia="RePublicBook-Regular" w:cstheme="minorHAnsi"/>
          <w:sz w:val="28"/>
          <w:szCs w:val="28"/>
        </w:rPr>
        <w:t xml:space="preserve">Rozvoj schopnosti bránit vlastní názor </w:t>
      </w:r>
    </w:p>
    <w:p w:rsidR="009C0726" w:rsidRPr="00D16290" w:rsidRDefault="009C0726" w:rsidP="009C072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eastAsia="RePublicBook-Regular" w:cstheme="minorHAnsi"/>
          <w:sz w:val="28"/>
          <w:szCs w:val="28"/>
        </w:rPr>
      </w:pPr>
      <w:r w:rsidRPr="00D16290">
        <w:rPr>
          <w:rFonts w:eastAsia="RePublicBook-Regular" w:cstheme="minorHAnsi"/>
          <w:sz w:val="28"/>
          <w:szCs w:val="28"/>
        </w:rPr>
        <w:t xml:space="preserve">Podpora participace studentů na životě školy </w:t>
      </w:r>
    </w:p>
    <w:p w:rsidR="009C0726" w:rsidRPr="00D16290" w:rsidRDefault="009C0726" w:rsidP="009C072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eastAsia="RePublicBook-Regular" w:cstheme="minorHAnsi"/>
          <w:sz w:val="28"/>
          <w:szCs w:val="28"/>
        </w:rPr>
      </w:pPr>
      <w:r w:rsidRPr="00D16290">
        <w:rPr>
          <w:rFonts w:eastAsia="RePublicBook-Regular" w:cstheme="minorHAnsi"/>
          <w:sz w:val="28"/>
          <w:szCs w:val="28"/>
        </w:rPr>
        <w:t xml:space="preserve">Podpora participace studentů na životě místní komunity </w:t>
      </w:r>
    </w:p>
    <w:p w:rsidR="009C0726" w:rsidRPr="00D16290" w:rsidRDefault="009C0726" w:rsidP="009C072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eastAsia="RePublicBook-Regular" w:cstheme="minorHAnsi"/>
          <w:sz w:val="28"/>
          <w:szCs w:val="28"/>
        </w:rPr>
      </w:pPr>
      <w:r w:rsidRPr="00D16290">
        <w:rPr>
          <w:rFonts w:eastAsia="RePublicBook-Regular" w:cstheme="minorHAnsi"/>
          <w:sz w:val="28"/>
          <w:szCs w:val="28"/>
        </w:rPr>
        <w:t xml:space="preserve">Rozvíjení efektivních strategii v boji proti rasismu a xenofobii </w:t>
      </w:r>
    </w:p>
    <w:p w:rsidR="009C0726" w:rsidRPr="00D16290" w:rsidRDefault="009C0726" w:rsidP="009C0726">
      <w:pPr>
        <w:pStyle w:val="Odstavecseseznamem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D16290">
        <w:rPr>
          <w:rFonts w:eastAsia="RePublicBook-Regular" w:cstheme="minorHAnsi"/>
          <w:sz w:val="28"/>
          <w:szCs w:val="28"/>
        </w:rPr>
        <w:t>Příprava studentů na budoucí politickou participaci</w:t>
      </w:r>
    </w:p>
    <w:p w:rsidR="00AF6F96" w:rsidRDefault="009C0726"/>
    <w:sectPr w:rsidR="00AF6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ePublicBook-Regula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C34D35"/>
    <w:multiLevelType w:val="hybridMultilevel"/>
    <w:tmpl w:val="84AC65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726"/>
    <w:rsid w:val="00344C4D"/>
    <w:rsid w:val="006466FA"/>
    <w:rsid w:val="006E5B14"/>
    <w:rsid w:val="007A5427"/>
    <w:rsid w:val="009C0726"/>
    <w:rsid w:val="00CC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D9F650-E290-4B21-97D9-FE268C51A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0726"/>
  </w:style>
  <w:style w:type="paragraph" w:styleId="Nadpis1">
    <w:name w:val="heading 1"/>
    <w:basedOn w:val="Normln"/>
    <w:next w:val="Normln"/>
    <w:link w:val="Nadpis1Char"/>
    <w:uiPriority w:val="9"/>
    <w:qFormat/>
    <w:rsid w:val="009C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C07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9C0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Pedf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Dvorakova</dc:creator>
  <cp:keywords/>
  <dc:description/>
  <cp:lastModifiedBy>Dvorakova</cp:lastModifiedBy>
  <cp:revision>1</cp:revision>
  <dcterms:created xsi:type="dcterms:W3CDTF">2019-10-15T20:33:00Z</dcterms:created>
  <dcterms:modified xsi:type="dcterms:W3CDTF">2019-10-15T20:33:00Z</dcterms:modified>
</cp:coreProperties>
</file>