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3B" w:rsidRPr="0034123B" w:rsidRDefault="0034123B" w:rsidP="0034123B">
      <w:pPr>
        <w:spacing w:after="0" w:line="240" w:lineRule="auto"/>
        <w:jc w:val="both"/>
        <w:rPr>
          <w:rFonts w:ascii="Times New Roman" w:eastAsia="Times New Roman" w:hAnsi="Times New Roman" w:cs="Times New Roman"/>
          <w:b/>
          <w:bCs/>
          <w:sz w:val="24"/>
          <w:szCs w:val="24"/>
          <w:lang w:eastAsia="cs-CZ"/>
        </w:rPr>
      </w:pPr>
      <w:r w:rsidRPr="0034123B">
        <w:rPr>
          <w:rFonts w:ascii="Times New Roman" w:eastAsia="Times New Roman" w:hAnsi="Times New Roman" w:cs="Times New Roman"/>
          <w:b/>
          <w:bCs/>
          <w:sz w:val="24"/>
          <w:szCs w:val="24"/>
          <w:lang w:eastAsia="cs-CZ"/>
        </w:rPr>
        <w:t>Kristus jako prostředník pravého obrácení: vtělení jako model konverze vůle</w:t>
      </w: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34123B" w:rsidRPr="006A197C" w:rsidRDefault="0034123B" w:rsidP="0034123B">
      <w:pPr>
        <w:spacing w:after="0" w:line="240" w:lineRule="auto"/>
        <w:jc w:val="both"/>
        <w:rPr>
          <w:rFonts w:ascii="Times New Roman" w:eastAsia="Times New Roman" w:hAnsi="Times New Roman" w:cs="Times New Roman"/>
          <w:b/>
          <w:sz w:val="24"/>
          <w:szCs w:val="24"/>
          <w:lang w:eastAsia="cs-CZ"/>
        </w:rPr>
      </w:pPr>
      <w:r w:rsidRPr="006A197C">
        <w:rPr>
          <w:rFonts w:ascii="Times New Roman" w:eastAsia="Times New Roman" w:hAnsi="Times New Roman" w:cs="Times New Roman"/>
          <w:b/>
          <w:sz w:val="24"/>
          <w:szCs w:val="24"/>
          <w:lang w:eastAsia="cs-CZ"/>
        </w:rPr>
        <w:t xml:space="preserve">Augustin, </w:t>
      </w:r>
      <w:r w:rsidRPr="006A197C">
        <w:rPr>
          <w:rFonts w:ascii="Times New Roman" w:eastAsia="Times New Roman" w:hAnsi="Times New Roman" w:cs="Times New Roman"/>
          <w:b/>
          <w:i/>
          <w:sz w:val="24"/>
          <w:szCs w:val="24"/>
          <w:lang w:eastAsia="cs-CZ"/>
        </w:rPr>
        <w:t xml:space="preserve">De civ. Dei </w:t>
      </w:r>
      <w:proofErr w:type="gramStart"/>
      <w:r w:rsidRPr="006A197C">
        <w:rPr>
          <w:rFonts w:ascii="Times New Roman" w:eastAsia="Times New Roman" w:hAnsi="Times New Roman" w:cs="Times New Roman"/>
          <w:b/>
          <w:sz w:val="24"/>
          <w:szCs w:val="24"/>
          <w:lang w:eastAsia="cs-CZ"/>
        </w:rPr>
        <w:t>XIV,13</w:t>
      </w:r>
      <w:proofErr w:type="gramEnd"/>
      <w:r w:rsidRPr="006A197C">
        <w:rPr>
          <w:rFonts w:ascii="Times New Roman" w:eastAsia="Times New Roman" w:hAnsi="Times New Roman" w:cs="Times New Roman"/>
          <w:b/>
          <w:sz w:val="24"/>
          <w:szCs w:val="24"/>
          <w:lang w:eastAsia="cs-CZ"/>
        </w:rPr>
        <w:t>:</w:t>
      </w: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r w:rsidRPr="0034123B">
        <w:rPr>
          <w:rFonts w:ascii="Times New Roman" w:eastAsia="Times New Roman" w:hAnsi="Times New Roman" w:cs="Times New Roman"/>
          <w:sz w:val="24"/>
          <w:szCs w:val="24"/>
          <w:lang w:eastAsia="cs-CZ"/>
        </w:rPr>
        <w:t>Je totiž dobré mít srdce pozvednuto vzhůru, ne však k sobě samému, což je známkou pýchy, ale k Pánu, což jest známkou poslušnosti, jež může být pouze vlastností pokorných. Je tedy podivuhodným způsobem něco v pokoře, co pozvedá srdce vzhůru, a je něco v povýšení, co srdce strhává dolů.</w:t>
      </w: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34123B" w:rsidRPr="006A197C" w:rsidRDefault="0034123B" w:rsidP="0034123B">
      <w:pPr>
        <w:spacing w:after="0" w:line="240" w:lineRule="auto"/>
        <w:jc w:val="both"/>
        <w:rPr>
          <w:rFonts w:ascii="Times New Roman" w:eastAsia="Times New Roman" w:hAnsi="Times New Roman" w:cs="Times New Roman"/>
          <w:b/>
          <w:sz w:val="24"/>
          <w:szCs w:val="24"/>
          <w:lang w:eastAsia="cs-CZ"/>
        </w:rPr>
      </w:pPr>
      <w:r w:rsidRPr="006A197C">
        <w:rPr>
          <w:rFonts w:ascii="Times New Roman" w:eastAsia="Times New Roman" w:hAnsi="Times New Roman" w:cs="Times New Roman"/>
          <w:b/>
          <w:sz w:val="24"/>
          <w:szCs w:val="24"/>
          <w:lang w:eastAsia="cs-CZ"/>
        </w:rPr>
        <w:t xml:space="preserve">Augustin, </w:t>
      </w:r>
      <w:proofErr w:type="spellStart"/>
      <w:r w:rsidRPr="006A197C">
        <w:rPr>
          <w:rFonts w:ascii="Times New Roman" w:eastAsia="Times New Roman" w:hAnsi="Times New Roman" w:cs="Times New Roman"/>
          <w:b/>
          <w:i/>
          <w:sz w:val="24"/>
          <w:szCs w:val="24"/>
          <w:lang w:eastAsia="cs-CZ"/>
        </w:rPr>
        <w:t>Conf</w:t>
      </w:r>
      <w:proofErr w:type="spellEnd"/>
      <w:r w:rsidRPr="006A197C">
        <w:rPr>
          <w:rFonts w:ascii="Times New Roman" w:eastAsia="Times New Roman" w:hAnsi="Times New Roman" w:cs="Times New Roman"/>
          <w:b/>
          <w:i/>
          <w:sz w:val="24"/>
          <w:szCs w:val="24"/>
          <w:lang w:eastAsia="cs-CZ"/>
        </w:rPr>
        <w:t xml:space="preserve">. </w:t>
      </w:r>
      <w:r w:rsidRPr="006A197C">
        <w:rPr>
          <w:rFonts w:ascii="Times New Roman" w:eastAsia="Times New Roman" w:hAnsi="Times New Roman" w:cs="Times New Roman"/>
          <w:b/>
          <w:sz w:val="24"/>
          <w:szCs w:val="24"/>
          <w:lang w:eastAsia="cs-CZ"/>
        </w:rPr>
        <w:t>VII,</w:t>
      </w:r>
      <w:r w:rsidR="00C00851">
        <w:rPr>
          <w:rFonts w:ascii="Times New Roman" w:eastAsia="Times New Roman" w:hAnsi="Times New Roman" w:cs="Times New Roman"/>
          <w:b/>
          <w:sz w:val="24"/>
          <w:szCs w:val="24"/>
          <w:lang w:eastAsia="cs-CZ"/>
        </w:rPr>
        <w:t>18-</w:t>
      </w:r>
      <w:r w:rsidRPr="006A197C">
        <w:rPr>
          <w:rFonts w:ascii="Times New Roman" w:eastAsia="Times New Roman" w:hAnsi="Times New Roman" w:cs="Times New Roman"/>
          <w:b/>
          <w:sz w:val="24"/>
          <w:szCs w:val="24"/>
          <w:lang w:eastAsia="cs-CZ"/>
        </w:rPr>
        <w:t>19:</w:t>
      </w:r>
    </w:p>
    <w:p w:rsidR="0034123B" w:rsidRDefault="0034123B" w:rsidP="0034123B">
      <w:pPr>
        <w:spacing w:after="0" w:line="240" w:lineRule="auto"/>
        <w:jc w:val="both"/>
        <w:rPr>
          <w:rFonts w:ascii="Times New Roman" w:eastAsia="Times New Roman" w:hAnsi="Times New Roman" w:cs="Times New Roman"/>
          <w:sz w:val="24"/>
          <w:szCs w:val="24"/>
          <w:lang w:eastAsia="cs-CZ"/>
        </w:rPr>
      </w:pPr>
      <w:r w:rsidRPr="0034123B">
        <w:rPr>
          <w:rFonts w:ascii="Times New Roman" w:eastAsia="Times New Roman" w:hAnsi="Times New Roman" w:cs="Times New Roman"/>
          <w:sz w:val="24"/>
          <w:szCs w:val="24"/>
          <w:lang w:eastAsia="cs-CZ"/>
        </w:rPr>
        <w:t xml:space="preserve">A hledal jsem cestu, na níž bych získal dostatečnou sílu k tomu, abych se z Tebe mohl těšit, a nenacházel jsem ji, dokud jsem neobjal prostředníka mezi Bohem a lidmi, člověka Ježíše </w:t>
      </w:r>
      <w:proofErr w:type="gramStart"/>
      <w:r w:rsidRPr="0034123B">
        <w:rPr>
          <w:rFonts w:ascii="Times New Roman" w:eastAsia="Times New Roman" w:hAnsi="Times New Roman" w:cs="Times New Roman"/>
          <w:sz w:val="24"/>
          <w:szCs w:val="24"/>
          <w:lang w:eastAsia="cs-CZ"/>
        </w:rPr>
        <w:t>Krista ... Protože</w:t>
      </w:r>
      <w:proofErr w:type="gramEnd"/>
      <w:r w:rsidRPr="0034123B">
        <w:rPr>
          <w:rFonts w:ascii="Times New Roman" w:eastAsia="Times New Roman" w:hAnsi="Times New Roman" w:cs="Times New Roman"/>
          <w:sz w:val="24"/>
          <w:szCs w:val="24"/>
          <w:lang w:eastAsia="cs-CZ"/>
        </w:rPr>
        <w:t xml:space="preserve"> jsem totiž sám nebyl pokorný, nechápal jsem svého Boha Ježíše, který byl pokorný, a nepoznal jsem, čemu nás měla naučit jeho bezmocnost. Neboť Tvé Slovo, věčná pravda, která převyšuje i vyšší části Tvého stvoření, pozdvihuje k sobě ty, kteří jsou mu poddáni: postavilo si mezi nižšími tvory pokorný příbytek z našeho bláta, jímž je chtělo srazit k zemi z výšin sebe samých, aby si je podmanilo, a obrátit je k sobě, a tak uzdravit jejich nadutost a živit jejich lásku, aby dále nepokračovali ve svém spoléhání na sebe samé, ale spíše rozpoznali svou slabost, když uvidí u svých nohou bezmocné božství, bezmocné, protože oděné do lidské kůže, a aby zemdleni padli před ním na kolena, zatímco ono by</w:t>
      </w:r>
      <w:r w:rsidR="00C00851">
        <w:rPr>
          <w:rFonts w:ascii="Times New Roman" w:eastAsia="Times New Roman" w:hAnsi="Times New Roman" w:cs="Times New Roman"/>
          <w:sz w:val="24"/>
          <w:szCs w:val="24"/>
          <w:lang w:eastAsia="cs-CZ"/>
        </w:rPr>
        <w:t xml:space="preserve"> povstalo, a přitom je pozvedlo … </w:t>
      </w:r>
      <w:r w:rsidR="00C00851" w:rsidRPr="00C00851">
        <w:rPr>
          <w:rFonts w:ascii="Times New Roman" w:eastAsia="Times New Roman" w:hAnsi="Times New Roman" w:cs="Times New Roman"/>
          <w:sz w:val="24"/>
          <w:szCs w:val="24"/>
          <w:lang w:eastAsia="cs-CZ"/>
        </w:rPr>
        <w:t>Já jsem však byl jiného mínění a smýšlel jsem o svém pánu Ježíši Kristu pouze jako o muži vynikající moudrosti, jemuž se nikdo nemohl rovnat … Ale jaké tajemství se skrývá v onom ‚Slovo se stalo tělem‘, nedokázal jsem ani tušit.</w:t>
      </w:r>
    </w:p>
    <w:p w:rsidR="006A197C" w:rsidRDefault="006A197C" w:rsidP="0034123B">
      <w:pPr>
        <w:spacing w:after="0" w:line="240" w:lineRule="auto"/>
        <w:jc w:val="both"/>
        <w:rPr>
          <w:rFonts w:ascii="Times New Roman" w:eastAsia="Times New Roman" w:hAnsi="Times New Roman" w:cs="Times New Roman"/>
          <w:sz w:val="24"/>
          <w:szCs w:val="24"/>
          <w:lang w:eastAsia="cs-CZ"/>
        </w:rPr>
      </w:pPr>
    </w:p>
    <w:p w:rsidR="006A197C" w:rsidRPr="006A197C" w:rsidRDefault="006A197C" w:rsidP="006A197C">
      <w:pPr>
        <w:spacing w:after="0" w:line="240" w:lineRule="auto"/>
        <w:rPr>
          <w:rFonts w:ascii="Times New Roman" w:eastAsia="Times New Roman" w:hAnsi="Times New Roman" w:cs="Times New Roman"/>
          <w:b/>
          <w:sz w:val="24"/>
          <w:szCs w:val="24"/>
          <w:lang w:eastAsia="cs-CZ"/>
        </w:rPr>
      </w:pPr>
      <w:r w:rsidRPr="006A197C">
        <w:rPr>
          <w:rFonts w:ascii="Times New Roman" w:eastAsia="Times New Roman" w:hAnsi="Times New Roman" w:cs="Times New Roman"/>
          <w:b/>
          <w:sz w:val="24"/>
          <w:szCs w:val="24"/>
          <w:lang w:eastAsia="cs-CZ"/>
        </w:rPr>
        <w:t>Správná a zvrácená vůle: dobrá a špatná láska; řád lásky</w:t>
      </w:r>
    </w:p>
    <w:p w:rsidR="006A197C" w:rsidRPr="006A197C" w:rsidRDefault="006A197C" w:rsidP="006A197C">
      <w:pPr>
        <w:spacing w:after="0" w:line="240" w:lineRule="auto"/>
        <w:rPr>
          <w:rFonts w:ascii="Times New Roman" w:eastAsia="Times New Roman" w:hAnsi="Times New Roman" w:cs="Times New Roman"/>
          <w:b/>
          <w:sz w:val="24"/>
          <w:szCs w:val="24"/>
          <w:lang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eastAsia="cs-CZ"/>
        </w:rPr>
      </w:pPr>
      <w:r w:rsidRPr="006A197C">
        <w:rPr>
          <w:rFonts w:ascii="Times New Roman" w:eastAsia="Times New Roman" w:hAnsi="Times New Roman" w:cs="Times New Roman"/>
          <w:b/>
          <w:sz w:val="24"/>
          <w:szCs w:val="24"/>
          <w:lang w:eastAsia="cs-CZ"/>
        </w:rPr>
        <w:t xml:space="preserve">Augustin, </w:t>
      </w:r>
      <w:r w:rsidRPr="006A197C">
        <w:rPr>
          <w:rFonts w:ascii="Times New Roman" w:eastAsia="Times New Roman" w:hAnsi="Times New Roman" w:cs="Times New Roman"/>
          <w:b/>
          <w:i/>
          <w:sz w:val="24"/>
          <w:szCs w:val="24"/>
          <w:lang w:eastAsia="cs-CZ"/>
        </w:rPr>
        <w:t xml:space="preserve">De civ. Dei </w:t>
      </w:r>
      <w:proofErr w:type="gramStart"/>
      <w:r w:rsidRPr="006A197C">
        <w:rPr>
          <w:rFonts w:ascii="Times New Roman" w:eastAsia="Times New Roman" w:hAnsi="Times New Roman" w:cs="Times New Roman"/>
          <w:b/>
          <w:sz w:val="24"/>
          <w:szCs w:val="24"/>
          <w:lang w:eastAsia="cs-CZ"/>
        </w:rPr>
        <w:t>XIV,7:</w:t>
      </w:r>
      <w:proofErr w:type="gramEnd"/>
      <w:r w:rsidRPr="006A197C">
        <w:rPr>
          <w:rFonts w:ascii="Times New Roman" w:eastAsia="Times New Roman" w:hAnsi="Times New Roman" w:cs="Times New Roman"/>
          <w:b/>
          <w:sz w:val="24"/>
          <w:szCs w:val="24"/>
          <w:lang w:eastAsia="cs-CZ"/>
        </w:rPr>
        <w:t xml:space="preserve"> </w:t>
      </w:r>
      <w:r w:rsidRPr="006A197C">
        <w:rPr>
          <w:rFonts w:ascii="Times New Roman" w:eastAsia="Times New Roman" w:hAnsi="Times New Roman" w:cs="Times New Roman"/>
          <w:sz w:val="24"/>
          <w:szCs w:val="24"/>
          <w:lang w:eastAsia="cs-CZ"/>
        </w:rPr>
        <w:t xml:space="preserve">„Správná vůle je dobrou láskou, zatímco zvrácená vůle je špatnou láskou. Láska, která dychtí mít to, co miluje, je žádostivostí. Když to pak má a těší se z toho, je radostí. Když se však vyhýbá tomu, co se jí protiví, je strachem. A přihodí-li se to a ona to pociťuje, je smutkem. Proto jsou tyto [afekty] zlé, je-li láska zlá, a dobré, je-li láska dobrá.“   </w:t>
      </w:r>
    </w:p>
    <w:p w:rsidR="006A197C" w:rsidRPr="006A197C" w:rsidRDefault="006A197C" w:rsidP="006A197C">
      <w:pPr>
        <w:spacing w:after="0" w:line="240" w:lineRule="auto"/>
        <w:jc w:val="both"/>
        <w:rPr>
          <w:rFonts w:ascii="Times New Roman" w:eastAsia="Times New Roman" w:hAnsi="Times New Roman" w:cs="Times New Roman"/>
          <w:sz w:val="24"/>
          <w:szCs w:val="24"/>
          <w:lang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eastAsia="cs-CZ"/>
        </w:rPr>
      </w:pPr>
      <w:r w:rsidRPr="006A197C">
        <w:rPr>
          <w:rFonts w:ascii="Times New Roman" w:eastAsia="Times New Roman" w:hAnsi="Times New Roman" w:cs="Times New Roman"/>
          <w:b/>
          <w:sz w:val="24"/>
          <w:szCs w:val="24"/>
          <w:lang w:eastAsia="cs-CZ"/>
        </w:rPr>
        <w:t xml:space="preserve">Augustin, </w:t>
      </w:r>
      <w:r w:rsidRPr="006A197C">
        <w:rPr>
          <w:rFonts w:ascii="Times New Roman" w:eastAsia="Times New Roman" w:hAnsi="Times New Roman" w:cs="Times New Roman"/>
          <w:b/>
          <w:i/>
          <w:sz w:val="24"/>
          <w:szCs w:val="24"/>
          <w:lang w:eastAsia="cs-CZ"/>
        </w:rPr>
        <w:t xml:space="preserve">De civ. Dei </w:t>
      </w:r>
      <w:proofErr w:type="gramStart"/>
      <w:r w:rsidRPr="006A197C">
        <w:rPr>
          <w:rFonts w:ascii="Times New Roman" w:eastAsia="Times New Roman" w:hAnsi="Times New Roman" w:cs="Times New Roman"/>
          <w:b/>
          <w:sz w:val="24"/>
          <w:szCs w:val="24"/>
          <w:lang w:eastAsia="cs-CZ"/>
        </w:rPr>
        <w:t>XI,28</w:t>
      </w:r>
      <w:proofErr w:type="gramEnd"/>
      <w:r w:rsidRPr="006A197C">
        <w:rPr>
          <w:rFonts w:ascii="Times New Roman" w:eastAsia="Times New Roman" w:hAnsi="Times New Roman" w:cs="Times New Roman"/>
          <w:b/>
          <w:sz w:val="24"/>
          <w:szCs w:val="24"/>
          <w:lang w:eastAsia="cs-CZ"/>
        </w:rPr>
        <w:t xml:space="preserve">: </w:t>
      </w:r>
      <w:r w:rsidRPr="006A197C">
        <w:rPr>
          <w:rFonts w:ascii="Times New Roman" w:eastAsia="Times New Roman" w:hAnsi="Times New Roman" w:cs="Times New Roman"/>
          <w:sz w:val="24"/>
          <w:szCs w:val="24"/>
          <w:lang w:eastAsia="cs-CZ"/>
        </w:rPr>
        <w:t xml:space="preserve">„Existuje totiž láska, jíž milujeme, co se nemá milovat. A ten kdo miluje, co se má milovat, nenávidí v sobě onu [špatnou] lásku. Obě lásky mohou být v jednom člověku a je dobré pro člověka, aby rostla ona láska, jíž žijeme dobře, a ubývalo té, jíž žijeme špatně, dokud se neuzdraví a neobrátí v dobré veškerý náš život.“      </w:t>
      </w:r>
    </w:p>
    <w:p w:rsidR="006A197C" w:rsidRPr="006A197C" w:rsidRDefault="006A197C" w:rsidP="006A197C">
      <w:pPr>
        <w:spacing w:after="0" w:line="240" w:lineRule="auto"/>
        <w:rPr>
          <w:rFonts w:ascii="Times New Roman" w:eastAsia="Times New Roman" w:hAnsi="Times New Roman" w:cs="Times New Roman"/>
          <w:sz w:val="24"/>
          <w:szCs w:val="24"/>
          <w:lang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eastAsia="cs-CZ"/>
        </w:rPr>
      </w:pPr>
      <w:r w:rsidRPr="006A197C">
        <w:rPr>
          <w:rFonts w:ascii="Times New Roman" w:eastAsia="Times New Roman" w:hAnsi="Times New Roman" w:cs="Times New Roman"/>
          <w:b/>
          <w:sz w:val="24"/>
          <w:szCs w:val="24"/>
          <w:lang w:eastAsia="cs-CZ"/>
        </w:rPr>
        <w:t xml:space="preserve">Augustin, </w:t>
      </w:r>
      <w:proofErr w:type="spellStart"/>
      <w:r w:rsidRPr="006A197C">
        <w:rPr>
          <w:rFonts w:ascii="Times New Roman" w:eastAsia="Times New Roman" w:hAnsi="Times New Roman" w:cs="Times New Roman"/>
          <w:b/>
          <w:i/>
          <w:sz w:val="24"/>
          <w:szCs w:val="24"/>
          <w:lang w:eastAsia="cs-CZ"/>
        </w:rPr>
        <w:t>Ep</w:t>
      </w:r>
      <w:proofErr w:type="spellEnd"/>
      <w:r w:rsidRPr="006A197C">
        <w:rPr>
          <w:rFonts w:ascii="Times New Roman" w:eastAsia="Times New Roman" w:hAnsi="Times New Roman" w:cs="Times New Roman"/>
          <w:b/>
          <w:i/>
          <w:sz w:val="24"/>
          <w:szCs w:val="24"/>
          <w:lang w:eastAsia="cs-CZ"/>
        </w:rPr>
        <w:t xml:space="preserve">. </w:t>
      </w:r>
      <w:r w:rsidRPr="006A197C">
        <w:rPr>
          <w:rFonts w:ascii="Times New Roman" w:eastAsia="Times New Roman" w:hAnsi="Times New Roman" w:cs="Times New Roman"/>
          <w:b/>
          <w:sz w:val="24"/>
          <w:szCs w:val="24"/>
          <w:lang w:eastAsia="cs-CZ"/>
        </w:rPr>
        <w:t xml:space="preserve">157,2: </w:t>
      </w:r>
      <w:r w:rsidRPr="006A197C">
        <w:rPr>
          <w:rFonts w:ascii="Times New Roman" w:eastAsia="Times New Roman" w:hAnsi="Times New Roman" w:cs="Times New Roman"/>
          <w:sz w:val="24"/>
          <w:szCs w:val="24"/>
          <w:lang w:eastAsia="cs-CZ"/>
        </w:rPr>
        <w:t xml:space="preserve">„Kamkoli je duše unášena, je unášena láskou jako svou vlastní vahou. Přikazuje se nám tedy, abychom ubírali z váhy žádostivosti a přidávali k váze pravé lásky, dokud žádostivost nezanikne a pravá láska nebude plně uskutečněna. Pravá láska je totiž plností zákona.“ </w:t>
      </w:r>
    </w:p>
    <w:p w:rsidR="006A197C" w:rsidRPr="006A197C" w:rsidRDefault="006A197C" w:rsidP="006A197C">
      <w:pPr>
        <w:spacing w:after="0" w:line="240" w:lineRule="auto"/>
        <w:rPr>
          <w:rFonts w:ascii="Times New Roman" w:eastAsia="Times New Roman" w:hAnsi="Times New Roman" w:cs="Times New Roman"/>
          <w:sz w:val="24"/>
          <w:szCs w:val="24"/>
          <w:lang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eastAsia="cs-CZ"/>
        </w:rPr>
      </w:pPr>
      <w:r w:rsidRPr="006A197C">
        <w:rPr>
          <w:rFonts w:ascii="Times New Roman" w:eastAsia="Times New Roman" w:hAnsi="Times New Roman" w:cs="Times New Roman"/>
          <w:b/>
          <w:sz w:val="24"/>
          <w:szCs w:val="24"/>
          <w:lang w:eastAsia="cs-CZ"/>
        </w:rPr>
        <w:t xml:space="preserve">Augustin, </w:t>
      </w:r>
      <w:r w:rsidRPr="006A197C">
        <w:rPr>
          <w:rFonts w:ascii="Times New Roman" w:eastAsia="Times New Roman" w:hAnsi="Times New Roman" w:cs="Times New Roman"/>
          <w:b/>
          <w:i/>
          <w:sz w:val="24"/>
          <w:szCs w:val="24"/>
          <w:lang w:eastAsia="cs-CZ"/>
        </w:rPr>
        <w:t xml:space="preserve">De civ. Dei </w:t>
      </w:r>
      <w:proofErr w:type="gramStart"/>
      <w:r w:rsidRPr="006A197C">
        <w:rPr>
          <w:rFonts w:ascii="Times New Roman" w:eastAsia="Times New Roman" w:hAnsi="Times New Roman" w:cs="Times New Roman"/>
          <w:b/>
          <w:sz w:val="24"/>
          <w:szCs w:val="24"/>
          <w:lang w:eastAsia="cs-CZ"/>
        </w:rPr>
        <w:t>XV,22</w:t>
      </w:r>
      <w:proofErr w:type="gramEnd"/>
      <w:r w:rsidRPr="006A197C">
        <w:rPr>
          <w:rFonts w:ascii="Times New Roman" w:eastAsia="Times New Roman" w:hAnsi="Times New Roman" w:cs="Times New Roman"/>
          <w:b/>
          <w:sz w:val="24"/>
          <w:szCs w:val="24"/>
          <w:lang w:eastAsia="cs-CZ"/>
        </w:rPr>
        <w:t>:</w:t>
      </w:r>
      <w:r w:rsidRPr="006A197C">
        <w:rPr>
          <w:rFonts w:ascii="Times New Roman" w:eastAsia="Times New Roman" w:hAnsi="Times New Roman" w:cs="Times New Roman"/>
          <w:sz w:val="24"/>
          <w:szCs w:val="24"/>
          <w:lang w:eastAsia="cs-CZ"/>
        </w:rPr>
        <w:t xml:space="preserve"> „Tělesná krása, která byla sice stvořena Bohem, avšak je časným, tělesným a nejnižším dobrem, je špatně milována, je-li ceněna více než Bůh, věčné, vnitřní a setrvalé dobro. Jako když chamtivec nedbá spravedlnosti a miluje zlato, není to hříchem zlata, nýbrž člověka. A tak se to má se všemi stvořenými věcmi. Ačkoli jsou dobré, lze je milovat dobře i špatně: Dobře jsou milovány tehdy, když je zachováván řád, zatímco špatně tehdy, když je řád porušován … Proto se mi zdá, že stručná a pravdivá definice ctnosti zní, že je to řád lásky.“       </w:t>
      </w:r>
    </w:p>
    <w:p w:rsidR="006A197C" w:rsidRPr="006A197C" w:rsidRDefault="006A197C" w:rsidP="006A197C">
      <w:pPr>
        <w:spacing w:after="0" w:line="240" w:lineRule="auto"/>
        <w:rPr>
          <w:rFonts w:ascii="Times New Roman" w:eastAsia="Times New Roman" w:hAnsi="Times New Roman" w:cs="Times New Roman"/>
          <w:sz w:val="24"/>
          <w:szCs w:val="24"/>
          <w:lang w:eastAsia="cs-CZ"/>
        </w:rPr>
      </w:pPr>
    </w:p>
    <w:p w:rsidR="006A197C" w:rsidRDefault="006A197C" w:rsidP="0034123B">
      <w:pPr>
        <w:spacing w:after="0" w:line="240" w:lineRule="auto"/>
        <w:jc w:val="both"/>
        <w:rPr>
          <w:rFonts w:ascii="Times New Roman" w:eastAsia="Times New Roman" w:hAnsi="Times New Roman" w:cs="Times New Roman"/>
          <w:sz w:val="24"/>
          <w:szCs w:val="24"/>
          <w:lang w:eastAsia="cs-CZ"/>
        </w:rPr>
      </w:pPr>
    </w:p>
    <w:p w:rsidR="006A197C" w:rsidRDefault="006A197C" w:rsidP="0034123B">
      <w:pPr>
        <w:spacing w:after="0" w:line="240" w:lineRule="auto"/>
        <w:jc w:val="both"/>
        <w:rPr>
          <w:rFonts w:ascii="Times New Roman" w:eastAsia="Times New Roman" w:hAnsi="Times New Roman" w:cs="Times New Roman"/>
          <w:sz w:val="24"/>
          <w:szCs w:val="24"/>
          <w:lang w:eastAsia="cs-CZ"/>
        </w:rPr>
      </w:pPr>
    </w:p>
    <w:p w:rsidR="002C592F" w:rsidRDefault="002C592F" w:rsidP="0034123B">
      <w:pPr>
        <w:spacing w:after="0" w:line="240" w:lineRule="auto"/>
        <w:jc w:val="both"/>
        <w:rPr>
          <w:rFonts w:ascii="Times New Roman" w:eastAsia="Times New Roman" w:hAnsi="Times New Roman" w:cs="Times New Roman"/>
          <w:sz w:val="24"/>
          <w:szCs w:val="24"/>
          <w:lang w:eastAsia="cs-CZ"/>
        </w:rPr>
      </w:pPr>
    </w:p>
    <w:p w:rsidR="002C592F" w:rsidRDefault="002C592F" w:rsidP="0034123B">
      <w:pPr>
        <w:spacing w:after="0" w:line="240" w:lineRule="auto"/>
        <w:jc w:val="both"/>
        <w:rPr>
          <w:rFonts w:ascii="Times New Roman" w:eastAsia="Times New Roman" w:hAnsi="Times New Roman" w:cs="Times New Roman"/>
          <w:sz w:val="24"/>
          <w:szCs w:val="24"/>
          <w:lang w:eastAsia="cs-CZ"/>
        </w:rPr>
      </w:pPr>
    </w:p>
    <w:p w:rsidR="006A197C" w:rsidRPr="002C592F" w:rsidRDefault="006A197C" w:rsidP="0034123B">
      <w:pPr>
        <w:spacing w:after="0" w:line="240" w:lineRule="auto"/>
        <w:jc w:val="both"/>
        <w:rPr>
          <w:rFonts w:ascii="Times New Roman" w:eastAsia="Times New Roman" w:hAnsi="Times New Roman" w:cs="Times New Roman"/>
          <w:sz w:val="24"/>
          <w:szCs w:val="24"/>
          <w:lang w:val="la-Latn" w:eastAsia="cs-CZ"/>
        </w:rPr>
      </w:pPr>
      <w:r w:rsidRPr="002C592F">
        <w:rPr>
          <w:rFonts w:ascii="Times New Roman" w:eastAsia="Times New Roman" w:hAnsi="Times New Roman" w:cs="Times New Roman"/>
          <w:sz w:val="24"/>
          <w:szCs w:val="24"/>
          <w:lang w:val="la-Latn" w:eastAsia="cs-CZ"/>
        </w:rPr>
        <w:t>Bonum est enim sursum habere cor: non tamen ad se ipsum, quod est superbiae; sed ad Dominum, quod est obedientiae, quae nisi humilium non potest esse. Est igitur aliquid humilitatis miro modo quod sursum faciat cor, et est aliquid elationis quod deorsum faciat cor.</w:t>
      </w:r>
    </w:p>
    <w:p w:rsidR="0034123B" w:rsidRPr="002C592F" w:rsidRDefault="0034123B" w:rsidP="0034123B">
      <w:pPr>
        <w:spacing w:after="0" w:line="240" w:lineRule="auto"/>
        <w:jc w:val="both"/>
        <w:rPr>
          <w:rFonts w:ascii="Times New Roman" w:eastAsia="Times New Roman" w:hAnsi="Times New Roman" w:cs="Times New Roman"/>
          <w:sz w:val="24"/>
          <w:szCs w:val="24"/>
          <w:lang w:val="la-Latn" w:eastAsia="cs-CZ"/>
        </w:rPr>
      </w:pPr>
    </w:p>
    <w:p w:rsidR="002C592F" w:rsidRPr="002C592F" w:rsidRDefault="002C592F" w:rsidP="0034123B">
      <w:pPr>
        <w:spacing w:after="0" w:line="240" w:lineRule="auto"/>
        <w:jc w:val="both"/>
        <w:rPr>
          <w:rFonts w:ascii="Times New Roman" w:eastAsia="Times New Roman" w:hAnsi="Times New Roman" w:cs="Times New Roman"/>
          <w:sz w:val="24"/>
          <w:szCs w:val="24"/>
          <w:lang w:val="la-Latn" w:eastAsia="cs-CZ"/>
        </w:rPr>
      </w:pPr>
    </w:p>
    <w:p w:rsidR="002C592F" w:rsidRPr="002C592F" w:rsidRDefault="002C592F" w:rsidP="0034123B">
      <w:pPr>
        <w:spacing w:after="0" w:line="240" w:lineRule="auto"/>
        <w:jc w:val="both"/>
        <w:rPr>
          <w:rFonts w:ascii="Times New Roman" w:eastAsia="Times New Roman" w:hAnsi="Times New Roman" w:cs="Times New Roman"/>
          <w:sz w:val="24"/>
          <w:szCs w:val="24"/>
          <w:lang w:val="la-Latn" w:eastAsia="cs-CZ"/>
        </w:rPr>
      </w:pPr>
    </w:p>
    <w:p w:rsidR="00C00851" w:rsidRDefault="00C00851" w:rsidP="0034123B">
      <w:pPr>
        <w:spacing w:after="0" w:line="240" w:lineRule="auto"/>
        <w:jc w:val="both"/>
        <w:rPr>
          <w:rFonts w:ascii="Times New Roman" w:eastAsia="Times New Roman" w:hAnsi="Times New Roman" w:cs="Times New Roman"/>
          <w:sz w:val="24"/>
          <w:szCs w:val="24"/>
          <w:lang w:val="la-Latn" w:eastAsia="cs-CZ"/>
        </w:rPr>
      </w:pPr>
    </w:p>
    <w:p w:rsidR="0034123B" w:rsidRPr="002C592F" w:rsidRDefault="0034123B" w:rsidP="0034123B">
      <w:pPr>
        <w:spacing w:after="0" w:line="240" w:lineRule="auto"/>
        <w:jc w:val="both"/>
        <w:rPr>
          <w:rFonts w:ascii="Times New Roman" w:eastAsia="Times New Roman" w:hAnsi="Times New Roman" w:cs="Times New Roman"/>
          <w:sz w:val="24"/>
          <w:szCs w:val="24"/>
          <w:lang w:val="la-Latn" w:eastAsia="cs-CZ"/>
        </w:rPr>
      </w:pPr>
      <w:r w:rsidRPr="002C592F">
        <w:rPr>
          <w:rFonts w:ascii="Times New Roman" w:eastAsia="Times New Roman" w:hAnsi="Times New Roman" w:cs="Times New Roman"/>
          <w:sz w:val="24"/>
          <w:szCs w:val="24"/>
          <w:lang w:val="la-Latn" w:eastAsia="cs-CZ"/>
        </w:rPr>
        <w:t>Et quaerebam viam conparandi roboris, quod esset idoneum ad fruendum te, nec inveniebam, donec amplecterer mediatorem dei et hominum, hominem Christum Iesum ... non enim tenebam deum meum Iesum humilis humilem, nec cuius rei magistra esset eius infirmitas noveram. verbum enim tuum, aeterna veritas, superioribus creaturae tuae partibus supereminens, subditos erigit ad se ipsam, in inferioribus autem aedificavit sibi humilem domum de limo nostro, per quam subdendos deprimeret a se ipsis et ad se traiceret, sanans tumorem et nutriens amorem, ne fiducia sui progrederentur longius, sed potius infirmarentur, videntes ante pedes suos infirmam divinitatem ex participatione tunicae pelliciae nostrae, et lassi prosternerentur in eam,</w:t>
      </w:r>
      <w:r w:rsidR="00C00851">
        <w:rPr>
          <w:rFonts w:ascii="Times New Roman" w:eastAsia="Times New Roman" w:hAnsi="Times New Roman" w:cs="Times New Roman"/>
          <w:sz w:val="24"/>
          <w:szCs w:val="24"/>
          <w:lang w:val="la-Latn" w:eastAsia="cs-CZ"/>
        </w:rPr>
        <w:t xml:space="preserve"> illa autem surgens levaret eos ... </w:t>
      </w:r>
      <w:r w:rsidR="00C00851" w:rsidRPr="00C00851">
        <w:rPr>
          <w:rFonts w:ascii="Times New Roman" w:eastAsia="Times New Roman" w:hAnsi="Times New Roman" w:cs="Times New Roman"/>
          <w:sz w:val="24"/>
          <w:szCs w:val="24"/>
          <w:lang w:val="la-Latn" w:eastAsia="cs-CZ"/>
        </w:rPr>
        <w:t>Ego vero aliud putabam: tantumque sentiebam de domino Christo meo, quantum de excellentis sapientiae viro, cui</w:t>
      </w:r>
      <w:r w:rsidR="00C00851">
        <w:rPr>
          <w:rFonts w:ascii="Times New Roman" w:eastAsia="Times New Roman" w:hAnsi="Times New Roman" w:cs="Times New Roman"/>
          <w:sz w:val="24"/>
          <w:szCs w:val="24"/>
          <w:lang w:val="la-Latn" w:eastAsia="cs-CZ"/>
        </w:rPr>
        <w:t xml:space="preserve"> nullus posset aequari …</w:t>
      </w:r>
      <w:r w:rsidR="00C00851">
        <w:rPr>
          <w:rFonts w:ascii="Times New Roman" w:eastAsia="Times New Roman" w:hAnsi="Times New Roman" w:cs="Times New Roman"/>
          <w:sz w:val="24"/>
          <w:szCs w:val="24"/>
          <w:lang w:eastAsia="cs-CZ"/>
        </w:rPr>
        <w:t xml:space="preserve"> </w:t>
      </w:r>
      <w:r w:rsidR="00C00851" w:rsidRPr="00C00851">
        <w:rPr>
          <w:rFonts w:ascii="Times New Roman" w:eastAsia="Times New Roman" w:hAnsi="Times New Roman" w:cs="Times New Roman"/>
          <w:sz w:val="24"/>
          <w:szCs w:val="24"/>
          <w:lang w:val="la-Latn" w:eastAsia="cs-CZ"/>
        </w:rPr>
        <w:t>quid autem sacramenti haberet verbum caro factum, ne suspicari quidem poteram.</w:t>
      </w: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34123B" w:rsidRPr="0034123B" w:rsidRDefault="0034123B" w:rsidP="0034123B">
      <w:pPr>
        <w:spacing w:after="0" w:line="240" w:lineRule="auto"/>
        <w:rPr>
          <w:rFonts w:ascii="Times New Roman" w:eastAsia="Times New Roman" w:hAnsi="Times New Roman" w:cs="Times New Roman"/>
          <w:sz w:val="24"/>
          <w:szCs w:val="24"/>
          <w:lang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r w:rsidRPr="006A197C">
        <w:rPr>
          <w:rFonts w:ascii="Times New Roman" w:eastAsia="Times New Roman" w:hAnsi="Times New Roman" w:cs="Times New Roman"/>
          <w:sz w:val="24"/>
          <w:szCs w:val="24"/>
          <w:lang w:val="la-Latn" w:eastAsia="cs-CZ"/>
        </w:rPr>
        <w:t>Recta itaque voluntas est bonus amor er voluntas perversa malus amor. Amor ergo inhians habere quod amatur, cupiditas est, id autem habens eoque fruens laetitia; fugiens quod ei aduersarur, timor est, idque si accident sentiens tristitia est. Proinde mala sunt ista, si malus amor est; bona, si bonus.</w:t>
      </w: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r w:rsidRPr="006A197C">
        <w:rPr>
          <w:rFonts w:ascii="Times New Roman" w:eastAsia="Times New Roman" w:hAnsi="Times New Roman" w:cs="Times New Roman"/>
          <w:sz w:val="24"/>
          <w:szCs w:val="24"/>
          <w:lang w:val="la-Latn" w:eastAsia="cs-CZ"/>
        </w:rPr>
        <w:t>Est enim amor, quo amatur et quod amandum non est; et istum amorem odit in se, qui illum diligit, quo id amatur quod amandum est. Possunt enim ambo esse in uno homine, et hoc bonum est homini, ut illo proficiente quo bene vivimus, iste deficiat quo male vivimus, donec ad perfectum sanetur, et in bonum commutetur omne quod vivimus.</w:t>
      </w: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r w:rsidRPr="006A197C">
        <w:rPr>
          <w:rFonts w:ascii="Times New Roman" w:eastAsia="Times New Roman" w:hAnsi="Times New Roman" w:cs="Times New Roman"/>
          <w:sz w:val="24"/>
          <w:szCs w:val="24"/>
          <w:lang w:val="la-Latn" w:eastAsia="cs-CZ"/>
        </w:rPr>
        <w:t xml:space="preserve">Animus quippe velut pendere, amore fertur quocumque fertur. Iubemur itaque detrahere de pondere cuppiditatis quod accedat ad pondus caritatis, donec illud consumatur, hoc perficiatur: plenitudo enim legis est caritas. </w:t>
      </w: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p>
    <w:p w:rsidR="006A197C" w:rsidRPr="006A197C" w:rsidRDefault="006A197C" w:rsidP="006A197C">
      <w:pPr>
        <w:spacing w:after="0" w:line="240" w:lineRule="auto"/>
        <w:jc w:val="both"/>
        <w:rPr>
          <w:rFonts w:ascii="Times New Roman" w:eastAsia="Times New Roman" w:hAnsi="Times New Roman" w:cs="Times New Roman"/>
          <w:sz w:val="24"/>
          <w:szCs w:val="24"/>
          <w:lang w:val="la-Latn" w:eastAsia="cs-CZ"/>
        </w:rPr>
      </w:pPr>
      <w:bookmarkStart w:id="0" w:name="_GoBack"/>
      <w:bookmarkEnd w:id="0"/>
      <w:r w:rsidRPr="006A197C">
        <w:rPr>
          <w:rFonts w:ascii="Times New Roman" w:eastAsia="Times New Roman" w:hAnsi="Times New Roman" w:cs="Times New Roman"/>
          <w:sz w:val="24"/>
          <w:szCs w:val="24"/>
          <w:lang w:val="la-Latn" w:eastAsia="cs-CZ"/>
        </w:rPr>
        <w:t>Sic enim corporis pulchritudo, a Deo quidem factum, sed temporale carnale infimum bonum, male amatur postposito Deo, aeterno interno sempiterno bono, quem ad modum iustitia deserta et aurum amatur ab avaris, nullo peccato auri, sed hominis. Ita se habet omnis creatura. Cum enim bona sit, et bene amari potest et male: bene scilicet ordine custodito, male ordine perturbato....Unde mihi videtur, quod definitio brevis et vera virtutis ordo est amoris.</w:t>
      </w:r>
    </w:p>
    <w:p w:rsidR="006A197C" w:rsidRPr="006A197C" w:rsidRDefault="006A197C" w:rsidP="006A197C">
      <w:pPr>
        <w:spacing w:after="0" w:line="240" w:lineRule="auto"/>
        <w:jc w:val="both"/>
        <w:rPr>
          <w:rFonts w:ascii="Times New Roman" w:eastAsia="Times New Roman" w:hAnsi="Times New Roman" w:cs="Times New Roman"/>
          <w:sz w:val="24"/>
          <w:szCs w:val="24"/>
          <w:lang w:eastAsia="cs-CZ"/>
        </w:rPr>
      </w:pP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34123B" w:rsidRPr="0034123B" w:rsidRDefault="0034123B" w:rsidP="0034123B">
      <w:pPr>
        <w:spacing w:after="0" w:line="240" w:lineRule="auto"/>
        <w:jc w:val="both"/>
        <w:rPr>
          <w:rFonts w:ascii="Times New Roman" w:eastAsia="Times New Roman" w:hAnsi="Times New Roman" w:cs="Times New Roman"/>
          <w:sz w:val="24"/>
          <w:szCs w:val="24"/>
          <w:lang w:eastAsia="cs-CZ"/>
        </w:rPr>
      </w:pPr>
    </w:p>
    <w:p w:rsidR="004C59D7" w:rsidRDefault="004C59D7"/>
    <w:sectPr w:rsidR="004C59D7">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5D" w:rsidRDefault="00FA775D">
      <w:pPr>
        <w:spacing w:after="0" w:line="240" w:lineRule="auto"/>
      </w:pPr>
      <w:r>
        <w:separator/>
      </w:r>
    </w:p>
  </w:endnote>
  <w:endnote w:type="continuationSeparator" w:id="0">
    <w:p w:rsidR="00FA775D" w:rsidRDefault="00FA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AD" w:rsidRDefault="0034123B" w:rsidP="00077B2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A40AD" w:rsidRDefault="00FA775D" w:rsidP="00211D3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AD" w:rsidRDefault="0034123B" w:rsidP="00077B2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00851">
      <w:rPr>
        <w:rStyle w:val="slostrnky"/>
        <w:noProof/>
      </w:rPr>
      <w:t>2</w:t>
    </w:r>
    <w:r>
      <w:rPr>
        <w:rStyle w:val="slostrnky"/>
      </w:rPr>
      <w:fldChar w:fldCharType="end"/>
    </w:r>
  </w:p>
  <w:p w:rsidR="004A40AD" w:rsidRDefault="00FA775D" w:rsidP="00211D3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5D" w:rsidRDefault="00FA775D">
      <w:pPr>
        <w:spacing w:after="0" w:line="240" w:lineRule="auto"/>
      </w:pPr>
      <w:r>
        <w:separator/>
      </w:r>
    </w:p>
  </w:footnote>
  <w:footnote w:type="continuationSeparator" w:id="0">
    <w:p w:rsidR="00FA775D" w:rsidRDefault="00FA7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3B"/>
    <w:rsid w:val="002C592F"/>
    <w:rsid w:val="0034123B"/>
    <w:rsid w:val="004C59D7"/>
    <w:rsid w:val="006A197C"/>
    <w:rsid w:val="00C00851"/>
    <w:rsid w:val="00EF7CCC"/>
    <w:rsid w:val="00FA7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61EF-325B-4E41-B7BA-E237E39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34123B"/>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34123B"/>
    <w:rPr>
      <w:rFonts w:ascii="Times New Roman" w:eastAsia="Times New Roman" w:hAnsi="Times New Roman" w:cs="Times New Roman"/>
      <w:sz w:val="24"/>
      <w:szCs w:val="24"/>
      <w:lang w:eastAsia="cs-CZ"/>
    </w:rPr>
  </w:style>
  <w:style w:type="character" w:styleId="slostrnky">
    <w:name w:val="page number"/>
    <w:basedOn w:val="Standardnpsmoodstavce"/>
    <w:rsid w:val="00341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844</Words>
  <Characters>4986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nemec</dc:creator>
  <cp:keywords/>
  <dc:description/>
  <cp:lastModifiedBy>vaclav nemec</cp:lastModifiedBy>
  <cp:revision>3</cp:revision>
  <dcterms:created xsi:type="dcterms:W3CDTF">2019-10-14T21:08:00Z</dcterms:created>
  <dcterms:modified xsi:type="dcterms:W3CDTF">2019-11-12T12:19:00Z</dcterms:modified>
</cp:coreProperties>
</file>