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FCAF5" w14:textId="77777777" w:rsidR="001149A8" w:rsidRDefault="001149A8" w:rsidP="001149A8">
      <w:pPr>
        <w:widowControl w:val="0"/>
        <w:spacing w:before="120"/>
        <w:jc w:val="right"/>
        <w:rPr>
          <w:rFonts w:eastAsia="SimSun"/>
          <w:lang w:eastAsia="zh-CN"/>
        </w:rPr>
      </w:pPr>
      <w:r>
        <w:rPr>
          <w:rFonts w:eastAsia="SimSun"/>
          <w:lang w:eastAsia="zh-CN"/>
        </w:rPr>
        <w:t>15.12.2019</w:t>
      </w:r>
    </w:p>
    <w:p w14:paraId="48FA0C51" w14:textId="77777777" w:rsidR="001149A8" w:rsidRDefault="001149A8" w:rsidP="001149A8">
      <w:pPr>
        <w:widowControl w:val="0"/>
        <w:spacing w:before="120"/>
        <w:jc w:val="center"/>
        <w:rPr>
          <w:rFonts w:eastAsia="SimSun"/>
          <w:b/>
          <w:bCs/>
          <w:u w:val="single"/>
          <w:lang w:eastAsia="zh-CN"/>
        </w:rPr>
      </w:pPr>
      <w:r>
        <w:rPr>
          <w:rFonts w:eastAsia="SimSun"/>
          <w:b/>
          <w:bCs/>
          <w:u w:val="single"/>
          <w:lang w:eastAsia="zh-CN"/>
        </w:rPr>
        <w:t>Učitelské praktikum I</w:t>
      </w:r>
    </w:p>
    <w:p w14:paraId="3BB76E3F" w14:textId="77777777" w:rsidR="001149A8" w:rsidRDefault="001149A8" w:rsidP="001149A8">
      <w:pPr>
        <w:widowControl w:val="0"/>
        <w:spacing w:before="120"/>
        <w:jc w:val="center"/>
        <w:rPr>
          <w:rFonts w:eastAsia="SimSun"/>
          <w:b/>
          <w:bCs/>
          <w:u w:val="single"/>
          <w:lang w:eastAsia="zh-CN"/>
        </w:rPr>
      </w:pPr>
      <w:r>
        <w:rPr>
          <w:rFonts w:eastAsia="SimSun"/>
          <w:b/>
          <w:bCs/>
          <w:u w:val="single"/>
          <w:lang w:eastAsia="zh-CN"/>
        </w:rPr>
        <w:t>Věra Křížková</w:t>
      </w:r>
    </w:p>
    <w:p w14:paraId="070D332B" w14:textId="77777777" w:rsidR="001149A8" w:rsidRDefault="001149A8" w:rsidP="001149A8">
      <w:pPr>
        <w:widowControl w:val="0"/>
        <w:spacing w:before="120"/>
        <w:jc w:val="center"/>
        <w:rPr>
          <w:rFonts w:eastAsia="SimSun"/>
          <w:b/>
          <w:bCs/>
          <w:u w:val="single"/>
          <w:lang w:eastAsia="zh-CN"/>
        </w:rPr>
      </w:pPr>
      <w:r>
        <w:rPr>
          <w:rFonts w:eastAsia="SimSun"/>
          <w:b/>
          <w:bCs/>
          <w:u w:val="single"/>
          <w:lang w:eastAsia="zh-CN"/>
        </w:rPr>
        <w:t>Učitelství pro 1. stupeň ZŠ, 2.ročník</w:t>
      </w:r>
    </w:p>
    <w:p w14:paraId="2070A8A7" w14:textId="77777777" w:rsidR="001149A8" w:rsidRDefault="001149A8" w:rsidP="001149A8">
      <w:pPr>
        <w:widowControl w:val="0"/>
        <w:spacing w:before="120"/>
        <w:jc w:val="both"/>
      </w:pPr>
      <w:r>
        <w:rPr>
          <w:b/>
          <w:bCs/>
        </w:rPr>
        <w:t>Škola:</w:t>
      </w:r>
      <w:r>
        <w:t xml:space="preserve"> Základní škola Petřiny – sever</w:t>
      </w:r>
    </w:p>
    <w:p w14:paraId="1D02D2B5" w14:textId="77777777" w:rsidR="001149A8" w:rsidRDefault="001149A8" w:rsidP="001149A8">
      <w:pPr>
        <w:widowControl w:val="0"/>
        <w:spacing w:before="120"/>
        <w:jc w:val="both"/>
      </w:pPr>
      <w:r>
        <w:rPr>
          <w:b/>
          <w:bCs/>
        </w:rPr>
        <w:t>Ročník:</w:t>
      </w:r>
      <w:r>
        <w:t xml:space="preserve"> 4.C</w:t>
      </w:r>
    </w:p>
    <w:p w14:paraId="105A1A89" w14:textId="77777777" w:rsidR="001149A8" w:rsidRDefault="001149A8" w:rsidP="001149A8">
      <w:pPr>
        <w:widowControl w:val="0"/>
        <w:spacing w:before="120"/>
        <w:jc w:val="both"/>
        <w:rPr>
          <w:rFonts w:cstheme="minorHAnsi"/>
        </w:rPr>
      </w:pPr>
      <w:r>
        <w:rPr>
          <w:rFonts w:cstheme="minorHAnsi"/>
          <w:b/>
          <w:bCs/>
        </w:rPr>
        <w:t>Počet žáků:</w:t>
      </w:r>
      <w:r>
        <w:rPr>
          <w:rFonts w:cstheme="minorHAnsi"/>
        </w:rPr>
        <w:t xml:space="preserve"> 27 (17 dívek, 10 chlapců)</w:t>
      </w:r>
    </w:p>
    <w:p w14:paraId="6BB8B6C2" w14:textId="77777777" w:rsidR="001149A8" w:rsidRDefault="001149A8" w:rsidP="001149A8">
      <w:pPr>
        <w:widowControl w:val="0"/>
        <w:spacing w:before="120"/>
        <w:jc w:val="both"/>
        <w:rPr>
          <w:rFonts w:cstheme="minorHAnsi"/>
        </w:rPr>
      </w:pPr>
      <w:r>
        <w:rPr>
          <w:rFonts w:cstheme="minorHAnsi"/>
          <w:b/>
          <w:bCs/>
        </w:rPr>
        <w:t>Doba trvání:</w:t>
      </w:r>
      <w:r>
        <w:rPr>
          <w:rFonts w:cstheme="minorHAnsi"/>
        </w:rPr>
        <w:t xml:space="preserve"> Předpokládaná doba aktivity 45 minut</w:t>
      </w:r>
    </w:p>
    <w:p w14:paraId="28482B23" w14:textId="77777777" w:rsidR="001149A8" w:rsidRDefault="001149A8" w:rsidP="001149A8">
      <w:pPr>
        <w:widowControl w:val="0"/>
        <w:spacing w:before="120"/>
        <w:jc w:val="both"/>
        <w:rPr>
          <w:rFonts w:cstheme="minorHAnsi"/>
        </w:rPr>
      </w:pPr>
      <w:r>
        <w:rPr>
          <w:rFonts w:cstheme="minorHAnsi"/>
          <w:b/>
          <w:bCs/>
        </w:rPr>
        <w:t>předmět (vzdělávací oblast):</w:t>
      </w:r>
      <w:r>
        <w:rPr>
          <w:rFonts w:cstheme="minorHAnsi"/>
        </w:rPr>
        <w:t xml:space="preserve"> Člověk a jeho svět</w:t>
      </w:r>
      <w:r>
        <w:rPr>
          <w:rFonts w:eastAsia="SimSun" w:cstheme="minorHAnsi"/>
          <w:bCs/>
          <w:lang w:eastAsia="zh-CN"/>
        </w:rPr>
        <w:tab/>
      </w:r>
    </w:p>
    <w:p w14:paraId="73AB9E86" w14:textId="77777777" w:rsidR="001149A8" w:rsidRDefault="001149A8" w:rsidP="001149A8">
      <w:pPr>
        <w:widowControl w:val="0"/>
        <w:spacing w:before="120" w:after="240"/>
        <w:jc w:val="both"/>
        <w:rPr>
          <w:rFonts w:eastAsia="SimSun" w:cstheme="minorHAnsi"/>
          <w:lang w:eastAsia="zh-CN"/>
        </w:rPr>
      </w:pPr>
      <w:r>
        <w:rPr>
          <w:rFonts w:eastAsia="SimSun" w:cstheme="minorHAnsi"/>
          <w:b/>
          <w:bCs/>
          <w:lang w:eastAsia="zh-CN"/>
        </w:rPr>
        <w:t>Pomůcky:</w:t>
      </w:r>
      <w:r>
        <w:rPr>
          <w:rFonts w:eastAsia="SimSun" w:cstheme="minorHAnsi"/>
          <w:lang w:eastAsia="zh-CN"/>
        </w:rPr>
        <w:t xml:space="preserve"> pracovní sešit, učebnice</w:t>
      </w:r>
    </w:p>
    <w:p w14:paraId="19ED7F75" w14:textId="77777777" w:rsidR="001149A8" w:rsidRDefault="001149A8" w:rsidP="001149A8">
      <w:pPr>
        <w:ind w:left="2832" w:hanging="2832"/>
        <w:rPr>
          <w:rFonts w:eastAsia="SimSun"/>
          <w:u w:val="single"/>
          <w:lang w:eastAsia="zh-CN"/>
        </w:rPr>
      </w:pPr>
      <w:r>
        <w:rPr>
          <w:rFonts w:eastAsia="SimSun" w:cstheme="minorHAnsi"/>
          <w:b/>
          <w:bCs/>
          <w:lang w:eastAsia="zh-CN"/>
        </w:rPr>
        <w:t>Výchozí situace:</w:t>
      </w:r>
      <w:r>
        <w:rPr>
          <w:rFonts w:eastAsia="SimSun" w:cstheme="minorHAnsi"/>
          <w:lang w:eastAsia="zh-CN"/>
        </w:rPr>
        <w:t xml:space="preserve"> </w:t>
      </w:r>
      <w:r>
        <w:rPr>
          <w:rFonts w:eastAsia="SimSun"/>
          <w:u w:val="single"/>
          <w:lang w:eastAsia="zh-CN"/>
        </w:rPr>
        <w:t xml:space="preserve">Výukové cíle: </w:t>
      </w:r>
    </w:p>
    <w:p w14:paraId="473F59E2" w14:textId="77777777" w:rsidR="001149A8" w:rsidRDefault="001149A8" w:rsidP="001149A8">
      <w:pPr>
        <w:pStyle w:val="Odstavecseseznamem"/>
        <w:widowControl w:val="0"/>
        <w:numPr>
          <w:ilvl w:val="0"/>
          <w:numId w:val="1"/>
        </w:numPr>
        <w:autoSpaceDE w:val="0"/>
        <w:spacing w:after="0" w:line="240" w:lineRule="auto"/>
        <w:rPr>
          <w:rFonts w:eastAsia="SimSun"/>
          <w:b/>
          <w:bCs/>
          <w:lang w:eastAsia="zh-CN"/>
        </w:rPr>
      </w:pPr>
      <w:r>
        <w:rPr>
          <w:rFonts w:eastAsia="SimSun"/>
          <w:b/>
          <w:bCs/>
          <w:lang w:eastAsia="zh-CN"/>
        </w:rPr>
        <w:t>Žák umí pochopit rozdíl mezi dobou před a po křesťanství</w:t>
      </w:r>
    </w:p>
    <w:p w14:paraId="64681DA6" w14:textId="77777777" w:rsidR="001149A8" w:rsidRDefault="001149A8" w:rsidP="001149A8">
      <w:pPr>
        <w:pStyle w:val="Odstavecseseznamem"/>
        <w:widowControl w:val="0"/>
        <w:numPr>
          <w:ilvl w:val="0"/>
          <w:numId w:val="1"/>
        </w:numPr>
        <w:autoSpaceDE w:val="0"/>
        <w:spacing w:after="0" w:line="240" w:lineRule="auto"/>
        <w:rPr>
          <w:rFonts w:eastAsia="SimSun"/>
          <w:b/>
          <w:bCs/>
          <w:lang w:eastAsia="zh-CN"/>
        </w:rPr>
      </w:pPr>
      <w:r>
        <w:rPr>
          <w:rFonts w:eastAsia="SimSun"/>
          <w:b/>
          <w:bCs/>
          <w:lang w:eastAsia="zh-CN"/>
        </w:rPr>
        <w:t>Žák umí správně doplnit v textu slova, tak aby dávala smysl v příběhu o Cyrilovi a Metodějovi</w:t>
      </w:r>
    </w:p>
    <w:p w14:paraId="09464E63" w14:textId="77777777" w:rsidR="001149A8" w:rsidRDefault="001149A8" w:rsidP="001149A8">
      <w:pPr>
        <w:pStyle w:val="Odstavecseseznamem"/>
        <w:widowControl w:val="0"/>
        <w:numPr>
          <w:ilvl w:val="0"/>
          <w:numId w:val="1"/>
        </w:numPr>
        <w:autoSpaceDE w:val="0"/>
        <w:spacing w:after="0" w:line="240" w:lineRule="auto"/>
        <w:rPr>
          <w:rFonts w:eastAsia="SimSun"/>
          <w:b/>
          <w:bCs/>
          <w:lang w:eastAsia="zh-CN"/>
        </w:rPr>
      </w:pPr>
      <w:r>
        <w:rPr>
          <w:rFonts w:eastAsia="SimSun"/>
          <w:b/>
          <w:bCs/>
          <w:lang w:eastAsia="zh-CN"/>
        </w:rPr>
        <w:t>Žák dokáže vyjmenovat základní znaky křesťanství</w:t>
      </w:r>
    </w:p>
    <w:p w14:paraId="6939E0B6" w14:textId="77777777" w:rsidR="001149A8" w:rsidRDefault="001149A8" w:rsidP="001149A8">
      <w:pPr>
        <w:pStyle w:val="Odstavecseseznamem"/>
        <w:widowControl w:val="0"/>
        <w:numPr>
          <w:ilvl w:val="0"/>
          <w:numId w:val="1"/>
        </w:numPr>
        <w:autoSpaceDE w:val="0"/>
        <w:spacing w:after="0" w:line="240" w:lineRule="auto"/>
        <w:rPr>
          <w:rFonts w:eastAsia="SimSun"/>
          <w:b/>
          <w:bCs/>
          <w:lang w:eastAsia="zh-CN"/>
        </w:rPr>
      </w:pPr>
      <w:r>
        <w:rPr>
          <w:rFonts w:eastAsia="SimSun"/>
          <w:b/>
          <w:bCs/>
          <w:lang w:eastAsia="zh-CN"/>
        </w:rPr>
        <w:t>Žák dokáže zodpovědět otázky v pracovním sešitě na toto téma</w:t>
      </w:r>
    </w:p>
    <w:p w14:paraId="6C6EA186" w14:textId="77777777" w:rsidR="001149A8" w:rsidRDefault="001149A8" w:rsidP="001149A8">
      <w:pPr>
        <w:widowControl w:val="0"/>
        <w:rPr>
          <w:rFonts w:eastAsia="SimSun" w:cstheme="minorHAnsi"/>
          <w:lang w:eastAsia="zh-CN"/>
        </w:rPr>
      </w:pPr>
    </w:p>
    <w:p w14:paraId="6B3771BC" w14:textId="77777777" w:rsidR="001149A8" w:rsidRPr="00075F36" w:rsidRDefault="001149A8" w:rsidP="001149A8">
      <w:pPr>
        <w:spacing w:line="360" w:lineRule="auto"/>
        <w:rPr>
          <w:rFonts w:cstheme="minorHAnsi"/>
        </w:rPr>
      </w:pPr>
      <w:r>
        <w:rPr>
          <w:rFonts w:cstheme="minorHAnsi"/>
          <w:b/>
          <w:bCs/>
          <w:u w:val="single"/>
        </w:rPr>
        <w:t>RVP, ŠVP:</w:t>
      </w:r>
      <w:r>
        <w:rPr>
          <w:rFonts w:cstheme="minorHAnsi"/>
          <w:u w:val="single"/>
        </w:rPr>
        <w:t xml:space="preserve"> </w:t>
      </w:r>
      <w:r>
        <w:rPr>
          <w:rFonts w:cstheme="minorHAnsi"/>
          <w:color w:val="000000"/>
          <w:u w:val="single"/>
        </w:rPr>
        <w:t xml:space="preserve"> </w:t>
      </w:r>
      <w:r>
        <w:rPr>
          <w:rFonts w:cstheme="minorHAnsi"/>
          <w:color w:val="000000"/>
          <w:u w:val="single"/>
        </w:rPr>
        <w:br/>
      </w:r>
      <w:r>
        <w:rPr>
          <w:rFonts w:cstheme="minorHAnsi"/>
          <w:color w:val="000000"/>
        </w:rPr>
        <w:t xml:space="preserve">Vzdělávací oblast: </w:t>
      </w:r>
      <w:r w:rsidR="001D7C4A">
        <w:rPr>
          <w:rFonts w:cstheme="minorHAnsi"/>
        </w:rPr>
        <w:t>Společnost – Člověk</w:t>
      </w:r>
      <w:r>
        <w:rPr>
          <w:rFonts w:cstheme="minorHAnsi"/>
        </w:rPr>
        <w:t xml:space="preserve"> a jeho svět</w:t>
      </w:r>
      <w:r>
        <w:rPr>
          <w:rFonts w:cstheme="minorHAnsi"/>
        </w:rPr>
        <w:br/>
        <w:t>Křesťanství, Velká Morava, historie, Příchod Cyrila a Metoděje</w:t>
      </w:r>
    </w:p>
    <w:p w14:paraId="49133467" w14:textId="77777777" w:rsidR="001149A8" w:rsidRDefault="001149A8" w:rsidP="001149A8">
      <w:pPr>
        <w:ind w:left="2832" w:hanging="2832"/>
        <w:rPr>
          <w:rFonts w:cstheme="minorHAnsi"/>
        </w:rPr>
      </w:pPr>
      <w:r>
        <w:rPr>
          <w:rFonts w:cstheme="minorHAnsi"/>
          <w:b/>
          <w:bCs/>
        </w:rPr>
        <w:t>Vztah k hodině</w:t>
      </w:r>
      <w:r>
        <w:rPr>
          <w:rFonts w:cstheme="minorHAnsi"/>
        </w:rPr>
        <w:t>: Žáci se dozvídají nové informace o křesťanství a na základě těchto informací doplňují text.</w:t>
      </w:r>
    </w:p>
    <w:p w14:paraId="00CE3E0C" w14:textId="77777777" w:rsidR="001149A8" w:rsidRDefault="001149A8" w:rsidP="001149A8">
      <w:pPr>
        <w:ind w:left="2832" w:hanging="2832"/>
        <w:rPr>
          <w:rFonts w:cstheme="minorHAnsi"/>
          <w:color w:val="000000"/>
        </w:rPr>
      </w:pPr>
      <w:r>
        <w:rPr>
          <w:rFonts w:cstheme="minorHAnsi"/>
          <w:b/>
          <w:bCs/>
        </w:rPr>
        <w:t xml:space="preserve">Učivo: </w:t>
      </w:r>
      <w:r>
        <w:rPr>
          <w:rFonts w:cstheme="minorHAnsi"/>
        </w:rPr>
        <w:t>křesťanství, Velká Morava, Cyril a Metoděj</w:t>
      </w:r>
    </w:p>
    <w:p w14:paraId="032EF1AF" w14:textId="77777777" w:rsidR="001149A8" w:rsidRDefault="001149A8" w:rsidP="001149A8">
      <w:pPr>
        <w:spacing w:line="360" w:lineRule="auto"/>
        <w:rPr>
          <w:rFonts w:cstheme="minorHAnsi"/>
        </w:rPr>
      </w:pPr>
      <w:r>
        <w:rPr>
          <w:rFonts w:cstheme="minorHAnsi"/>
          <w:b/>
          <w:color w:val="000000"/>
          <w:u w:val="single"/>
        </w:rPr>
        <w:t>Klíčové kompetence</w:t>
      </w:r>
      <w:r>
        <w:rPr>
          <w:rFonts w:cstheme="minorHAnsi"/>
          <w:b/>
          <w:color w:val="000000"/>
        </w:rPr>
        <w:t>:</w:t>
      </w:r>
      <w:r>
        <w:rPr>
          <w:rFonts w:cstheme="minorHAnsi"/>
          <w:color w:val="000000"/>
        </w:rPr>
        <w:t xml:space="preserve"> </w:t>
      </w:r>
      <w:r>
        <w:rPr>
          <w:rFonts w:cstheme="minorHAnsi"/>
          <w:color w:val="000000"/>
        </w:rPr>
        <w:br/>
      </w:r>
      <w:r>
        <w:rPr>
          <w:rFonts w:cstheme="minorHAnsi"/>
          <w:color w:val="000000"/>
          <w:u w:val="single"/>
        </w:rPr>
        <w:t>Kompetence sociální a personální</w:t>
      </w:r>
      <w:r>
        <w:rPr>
          <w:rFonts w:cstheme="minorHAnsi"/>
          <w:color w:val="000000"/>
        </w:rPr>
        <w:t xml:space="preserve"> – Žák zvládá pracovat samostatně, nevyrušuje ostatní spolužáky a je schopen se hlásit a naslouchat ostatním jeho spolužákům. </w:t>
      </w:r>
      <w:r>
        <w:rPr>
          <w:rFonts w:cstheme="minorHAnsi"/>
          <w:color w:val="000000"/>
        </w:rPr>
        <w:br/>
      </w:r>
      <w:r>
        <w:rPr>
          <w:rFonts w:cstheme="minorHAnsi"/>
          <w:u w:val="single"/>
        </w:rPr>
        <w:t>Kompetence k učení</w:t>
      </w:r>
      <w:r>
        <w:rPr>
          <w:rFonts w:cstheme="minorHAnsi"/>
        </w:rPr>
        <w:t xml:space="preserve"> – Žák posoudí vlastní znalost křesťanské tématiky, zjistí to pomocí doplňovačky v pracovním sešitě. Pokud je nedostačující, tak poté určí překážky či problémy bránící učení, zjistí, jakým způsobem by mohl své učení zdokonalit, popřípadě, kde najít další vhodné doplňující informace.</w:t>
      </w:r>
      <w:r>
        <w:rPr>
          <w:rFonts w:cstheme="minorHAnsi"/>
        </w:rPr>
        <w:br/>
      </w:r>
      <w:r>
        <w:rPr>
          <w:rFonts w:cstheme="minorHAnsi"/>
          <w:u w:val="single"/>
        </w:rPr>
        <w:t>Kompetence komunikativní:</w:t>
      </w:r>
      <w:r>
        <w:rPr>
          <w:rFonts w:cstheme="minorHAnsi"/>
        </w:rPr>
        <w:t xml:space="preserve"> Žák dokáže zformulovat a vyjadřovat své myšlenky a názory v logickém sledu, vyjadřuje se výstižně, souvisle a kultivovaně v písemném i ústním projevu. Žák naslouchá jeho spolužákům a učiteli, chápe je, vhodně na ně reaguje, zapojuje se do diskuse, dokáže obhájit svůj názor a argumentovat. </w:t>
      </w:r>
    </w:p>
    <w:p w14:paraId="3AFA7734" w14:textId="77777777" w:rsidR="001149A8" w:rsidRDefault="001149A8" w:rsidP="001149A8">
      <w:pPr>
        <w:widowControl w:val="0"/>
        <w:jc w:val="both"/>
        <w:rPr>
          <w:rFonts w:eastAsia="SimSun" w:cstheme="minorHAnsi"/>
          <w:b/>
          <w:bCs/>
          <w:u w:val="single"/>
          <w:lang w:eastAsia="zh-CN"/>
        </w:rPr>
      </w:pPr>
    </w:p>
    <w:p w14:paraId="35BBE6CF" w14:textId="77777777" w:rsidR="001149A8" w:rsidRDefault="001149A8" w:rsidP="001149A8">
      <w:pPr>
        <w:widowControl w:val="0"/>
        <w:jc w:val="both"/>
        <w:rPr>
          <w:rFonts w:eastAsia="SimSun" w:cstheme="minorHAnsi"/>
          <w:b/>
          <w:bCs/>
          <w:u w:val="single"/>
          <w:lang w:eastAsia="zh-CN"/>
        </w:rPr>
      </w:pPr>
      <w:r>
        <w:rPr>
          <w:rFonts w:eastAsia="SimSun" w:cstheme="minorHAnsi"/>
          <w:b/>
          <w:bCs/>
          <w:u w:val="single"/>
          <w:lang w:eastAsia="zh-CN"/>
        </w:rPr>
        <w:t>Průřezové témata:</w:t>
      </w:r>
    </w:p>
    <w:p w14:paraId="0492676C" w14:textId="77777777" w:rsidR="001149A8" w:rsidRDefault="001149A8" w:rsidP="001149A8">
      <w:pPr>
        <w:widowControl w:val="0"/>
        <w:jc w:val="both"/>
        <w:rPr>
          <w:rFonts w:eastAsia="SimSun" w:cstheme="minorHAnsi"/>
          <w:lang w:eastAsia="zh-CN"/>
        </w:rPr>
      </w:pPr>
      <w:r>
        <w:rPr>
          <w:rFonts w:eastAsia="SimSun" w:cstheme="minorHAnsi"/>
          <w:lang w:eastAsia="zh-CN"/>
        </w:rPr>
        <w:t>-historie, Velká Morava, křesťanství, Cyril a Metoděj, kníže Rostislav, církev, porozumění textu, obecné znalosti</w:t>
      </w:r>
    </w:p>
    <w:p w14:paraId="7F965400" w14:textId="77777777" w:rsidR="001149A8" w:rsidRDefault="001149A8" w:rsidP="001149A8">
      <w:pPr>
        <w:widowControl w:val="0"/>
        <w:jc w:val="both"/>
        <w:rPr>
          <w:rFonts w:eastAsia="SimSun"/>
          <w:lang w:eastAsia="zh-CN"/>
        </w:rPr>
      </w:pPr>
      <w:r>
        <w:rPr>
          <w:rFonts w:eastAsia="SimSun"/>
          <w:b/>
          <w:bCs/>
          <w:u w:val="single"/>
          <w:lang w:eastAsia="zh-CN"/>
        </w:rPr>
        <w:t>Na čem poznáme, že cíle bylo dosaženo:</w:t>
      </w:r>
      <w:r>
        <w:rPr>
          <w:rFonts w:eastAsia="SimSun"/>
          <w:b/>
          <w:bCs/>
          <w:lang w:eastAsia="zh-CN"/>
        </w:rPr>
        <w:br/>
      </w:r>
      <w:r>
        <w:rPr>
          <w:rFonts w:eastAsia="SimSun"/>
          <w:bCs/>
          <w:lang w:eastAsia="zh-CN"/>
        </w:rPr>
        <w:t xml:space="preserve">Zeptám se žáků na počet chyb v textu, pokud chyby mají vyslechnu je a ověřím, že ví důvod, proč to mu tak je. Ověřím, zda chápou význam všech vět. </w:t>
      </w:r>
    </w:p>
    <w:p w14:paraId="452185ED" w14:textId="77777777" w:rsidR="001149A8" w:rsidRDefault="001149A8" w:rsidP="001149A8">
      <w:pPr>
        <w:rPr>
          <w:b/>
          <w:u w:val="single"/>
        </w:rPr>
      </w:pPr>
      <w:r>
        <w:rPr>
          <w:b/>
          <w:u w:val="single"/>
        </w:rPr>
        <w:t>Průběh vyučovací jednotky:</w:t>
      </w:r>
    </w:p>
    <w:p w14:paraId="321BADBD" w14:textId="77777777" w:rsidR="001149A8" w:rsidRDefault="001149A8" w:rsidP="001149A8">
      <w:pPr>
        <w:pStyle w:val="Odstavecseseznamem"/>
        <w:numPr>
          <w:ilvl w:val="0"/>
          <w:numId w:val="2"/>
        </w:numPr>
        <w:spacing w:after="240"/>
        <w:jc w:val="both"/>
      </w:pPr>
      <w:r>
        <w:t xml:space="preserve">Na začátku hodiny sdělím žákům cíl: V dnešní hodině probereme novou látku, křesťanství na našem území. Přesněji příchod Cyrila a Metoděje. </w:t>
      </w:r>
    </w:p>
    <w:p w14:paraId="6AE500ED" w14:textId="77777777" w:rsidR="001149A8" w:rsidRDefault="001149A8" w:rsidP="001149A8">
      <w:pPr>
        <w:pStyle w:val="Odstavecseseznamem"/>
        <w:numPr>
          <w:ilvl w:val="0"/>
          <w:numId w:val="2"/>
        </w:numPr>
        <w:spacing w:after="240"/>
        <w:jc w:val="both"/>
      </w:pPr>
      <w:r>
        <w:t xml:space="preserve">Udělám krátký úvodní výklad a uvedu děti do děje. Přečtu text a rozeberu ho s nimi, zda chápou význam. Zeptám se, co už o křesťanství vědí. Budou psát na tabuli. Symbol křesťanství? </w:t>
      </w:r>
    </w:p>
    <w:p w14:paraId="6E61790F" w14:textId="77777777" w:rsidR="001149A8" w:rsidRDefault="001149A8" w:rsidP="001149A8">
      <w:pPr>
        <w:pStyle w:val="Odstavecseseznamem"/>
        <w:numPr>
          <w:ilvl w:val="0"/>
          <w:numId w:val="2"/>
        </w:numPr>
        <w:spacing w:after="240"/>
        <w:jc w:val="both"/>
      </w:pPr>
      <w:r>
        <w:t>Rozebrání desatera</w:t>
      </w:r>
    </w:p>
    <w:p w14:paraId="2C6E231F" w14:textId="77777777" w:rsidR="001149A8" w:rsidRDefault="001149A8" w:rsidP="001149A8">
      <w:pPr>
        <w:pStyle w:val="Odstavecseseznamem"/>
        <w:numPr>
          <w:ilvl w:val="0"/>
          <w:numId w:val="2"/>
        </w:numPr>
        <w:spacing w:after="240"/>
        <w:jc w:val="both"/>
      </w:pPr>
      <w:r>
        <w:t>Ukázka hlaholice-nechám kolovat</w:t>
      </w:r>
    </w:p>
    <w:p w14:paraId="18461AAE" w14:textId="77777777" w:rsidR="001149A8" w:rsidRDefault="001149A8" w:rsidP="001149A8">
      <w:pPr>
        <w:pStyle w:val="Odstavecseseznamem"/>
        <w:numPr>
          <w:ilvl w:val="0"/>
          <w:numId w:val="2"/>
        </w:numPr>
        <w:spacing w:after="240"/>
        <w:jc w:val="both"/>
      </w:pPr>
      <w:r>
        <w:t>Samostatná práce-papír</w:t>
      </w:r>
    </w:p>
    <w:p w14:paraId="547A4473" w14:textId="77777777" w:rsidR="001149A8" w:rsidRDefault="001149A8" w:rsidP="001149A8">
      <w:pPr>
        <w:pStyle w:val="Odstavecseseznamem"/>
        <w:numPr>
          <w:ilvl w:val="0"/>
          <w:numId w:val="2"/>
        </w:numPr>
        <w:spacing w:after="240"/>
        <w:jc w:val="both"/>
      </w:pPr>
      <w:r>
        <w:t>Společná kontrola</w:t>
      </w:r>
    </w:p>
    <w:p w14:paraId="71A0D54D" w14:textId="77777777" w:rsidR="001149A8" w:rsidRDefault="00E932AA" w:rsidP="001149A8">
      <w:pPr>
        <w:pStyle w:val="Odstavecseseznamem"/>
        <w:numPr>
          <w:ilvl w:val="0"/>
          <w:numId w:val="2"/>
        </w:numPr>
        <w:spacing w:after="240"/>
        <w:jc w:val="both"/>
      </w:pPr>
      <w:hyperlink r:id="rId5" w:history="1">
        <w:r w:rsidR="001149A8">
          <w:rPr>
            <w:rStyle w:val="Hypertextovodkaz"/>
          </w:rPr>
          <w:t>http://www.staletekoreny.cz/cyril-a-metodej</w:t>
        </w:r>
      </w:hyperlink>
      <w:r w:rsidR="001149A8">
        <w:t xml:space="preserve"> možná videoukázka, vezmu notebook a pustím, třída není vybavena</w:t>
      </w:r>
    </w:p>
    <w:p w14:paraId="4223EFE5" w14:textId="77777777" w:rsidR="001149A8" w:rsidRDefault="001149A8" w:rsidP="001149A8">
      <w:pPr>
        <w:pStyle w:val="Odstavecseseznamem"/>
        <w:numPr>
          <w:ilvl w:val="0"/>
          <w:numId w:val="2"/>
        </w:numPr>
        <w:spacing w:after="240"/>
        <w:jc w:val="both"/>
      </w:pPr>
      <w:r>
        <w:t xml:space="preserve">Práce v pracovním </w:t>
      </w:r>
      <w:r w:rsidR="001D7C4A">
        <w:t>sešitě – cvičení</w:t>
      </w:r>
      <w:r>
        <w:t xml:space="preserve"> str 12/2,3</w:t>
      </w:r>
    </w:p>
    <w:p w14:paraId="77B70705" w14:textId="77777777" w:rsidR="001149A8" w:rsidRDefault="001149A8" w:rsidP="001149A8">
      <w:pPr>
        <w:pStyle w:val="Odstavecseseznamem"/>
        <w:numPr>
          <w:ilvl w:val="0"/>
          <w:numId w:val="2"/>
        </w:numPr>
        <w:spacing w:after="240"/>
        <w:jc w:val="both"/>
      </w:pPr>
      <w:r>
        <w:t>Reflexe –na papírek napsat co nového jsem se dnes dozvěděl- 2 informace nejzajímavější.</w:t>
      </w:r>
    </w:p>
    <w:p w14:paraId="43953B0F" w14:textId="77777777" w:rsidR="001149A8" w:rsidRPr="00133629" w:rsidRDefault="001149A8" w:rsidP="001149A8">
      <w:pPr>
        <w:spacing w:after="240"/>
        <w:jc w:val="both"/>
        <w:rPr>
          <w:b/>
          <w:bCs/>
          <w:u w:val="single"/>
        </w:rPr>
      </w:pPr>
      <w:r w:rsidRPr="00133629">
        <w:rPr>
          <w:b/>
          <w:bCs/>
          <w:u w:val="single"/>
        </w:rPr>
        <w:t>Mé pomocné texty:</w:t>
      </w:r>
    </w:p>
    <w:p w14:paraId="4F078C2F" w14:textId="77777777" w:rsidR="001149A8" w:rsidRDefault="001149A8" w:rsidP="001149A8">
      <w:pPr>
        <w:spacing w:after="240"/>
        <w:jc w:val="both"/>
        <w:rPr>
          <w:b/>
          <w:bCs/>
          <w:u w:val="single"/>
        </w:rPr>
      </w:pPr>
      <w:r w:rsidRPr="00133629">
        <w:rPr>
          <w:b/>
          <w:bCs/>
          <w:u w:val="single"/>
        </w:rPr>
        <w:t>Křesťanství: Co je to?</w:t>
      </w:r>
    </w:p>
    <w:p w14:paraId="6F99C9D4" w14:textId="77777777" w:rsidR="001149A8" w:rsidRDefault="001149A8" w:rsidP="001149A8">
      <w:pPr>
        <w:spacing w:after="240"/>
        <w:jc w:val="both"/>
      </w:pPr>
      <w:r w:rsidRPr="00133629">
        <w:t>Vysvětlivky:</w:t>
      </w:r>
    </w:p>
    <w:p w14:paraId="79E0B349" w14:textId="77777777" w:rsidR="001149A8" w:rsidRPr="00133629" w:rsidRDefault="001149A8" w:rsidP="001149A8">
      <w:pPr>
        <w:spacing w:after="240"/>
        <w:jc w:val="both"/>
      </w:pPr>
      <w:r w:rsidRPr="00133629">
        <w:t xml:space="preserve"> Křesťanství je, monoteistické, historické (založené), misijní náboženství, soustředěné kolem života a učení Ježíše z Nazaretu, kterého chápe jako mesiáše (posla) (tj. Krista), spasitele světa a Božího syna. Křesťanství vzniklo z antického judaismu na území Palestiny, kde Ježíš působil. Toto působení, počátky a základy křesťanství zachycuje Nový zákon, který spolu s židovským Starým zákonem tvoří bibli, základní posvátnou knihu křesťanství.</w:t>
      </w:r>
    </w:p>
    <w:p w14:paraId="3C4AFFAA" w14:textId="77777777" w:rsidR="001149A8" w:rsidRPr="00133629" w:rsidRDefault="001149A8" w:rsidP="001149A8">
      <w:pPr>
        <w:spacing w:after="240"/>
        <w:jc w:val="both"/>
      </w:pPr>
      <w:r w:rsidRPr="00133629">
        <w:t>Zdroj: wikipedie</w:t>
      </w:r>
    </w:p>
    <w:p w14:paraId="243EF83F" w14:textId="77777777" w:rsidR="001149A8" w:rsidRDefault="001149A8" w:rsidP="001149A8">
      <w:pPr>
        <w:spacing w:after="240"/>
        <w:jc w:val="both"/>
      </w:pPr>
      <w:r w:rsidRPr="00133629">
        <w:t>Příslušnost ke křesťanství není dána původem nebo narozením, nýbrž pokáním a křtem. Některé církve mají navíc také vyznání víry (nauky), kterou věřící musí přijmout, aby mohl následovat jejich učení. Všichni křesťané věří v jednoho Boha, vyznávají Ježíše Krista jako Spasitele a Božího syna.</w:t>
      </w:r>
    </w:p>
    <w:p w14:paraId="1EC65A69" w14:textId="77777777" w:rsidR="001149A8" w:rsidRDefault="001149A8" w:rsidP="001149A8">
      <w:pPr>
        <w:spacing w:after="240"/>
        <w:jc w:val="both"/>
      </w:pPr>
      <w:r>
        <w:t>-rozebrat</w:t>
      </w:r>
    </w:p>
    <w:p w14:paraId="3A873999" w14:textId="77777777" w:rsidR="001149A8" w:rsidRPr="00CA3A4F" w:rsidRDefault="001149A8" w:rsidP="001149A8">
      <w:pPr>
        <w:pStyle w:val="Bezmezer"/>
        <w:rPr>
          <w:b/>
          <w:bCs/>
          <w:u w:val="single"/>
        </w:rPr>
      </w:pPr>
      <w:r w:rsidRPr="00CA3A4F">
        <w:rPr>
          <w:b/>
          <w:bCs/>
          <w:u w:val="single"/>
        </w:rPr>
        <w:t xml:space="preserve">Krátký </w:t>
      </w:r>
      <w:r>
        <w:rPr>
          <w:b/>
          <w:bCs/>
          <w:u w:val="single"/>
        </w:rPr>
        <w:t xml:space="preserve">úvodní </w:t>
      </w:r>
      <w:r w:rsidRPr="00CA3A4F">
        <w:rPr>
          <w:b/>
          <w:bCs/>
          <w:u w:val="single"/>
        </w:rPr>
        <w:t xml:space="preserve">výklad pro děti: </w:t>
      </w:r>
    </w:p>
    <w:p w14:paraId="70B9790C" w14:textId="77777777" w:rsidR="001149A8" w:rsidRDefault="001149A8" w:rsidP="001149A8">
      <w:pPr>
        <w:pStyle w:val="Bezmezer"/>
      </w:pPr>
      <w:r>
        <w:t>V roce 2013 jsme oslavili 1150 let od příchodu bratří Cyrila a Metoděje na Velkou Moravu.</w:t>
      </w:r>
    </w:p>
    <w:p w14:paraId="1665B2BB" w14:textId="77777777" w:rsidR="001149A8" w:rsidRDefault="001149A8" w:rsidP="001149A8">
      <w:pPr>
        <w:pStyle w:val="Bezmezer"/>
      </w:pPr>
      <w:r>
        <w:t>Tito dva vzdělaní bratři přišli na žádost knížete Rastislava z řecké Soluně, aby pro náš národ přinesli nový jazyk – staroslověnštinu a první slovanské písmo – hlaholici z, kterého se poté vyvinula cyrilice a poté azbuka-používaná například v Rusku v ruštině. Do staroslověnštiny přeložili také část Bible, liturgické knihy a právní texty, které přispěly k základu českého státnosti.</w:t>
      </w:r>
    </w:p>
    <w:p w14:paraId="56865CAA" w14:textId="77777777" w:rsidR="001149A8" w:rsidRDefault="001149A8" w:rsidP="001149A8">
      <w:pPr>
        <w:pStyle w:val="Bezmezer"/>
      </w:pPr>
      <w:r>
        <w:lastRenderedPageBreak/>
        <w:t>Díky Cyrilovi a Metodějovi mohli lidé rozumět slovům bohoslužeb, které se začaly sloužit ve staroslověnštině.</w:t>
      </w:r>
    </w:p>
    <w:p w14:paraId="7B9DD074" w14:textId="77777777" w:rsidR="001149A8" w:rsidRDefault="001149A8" w:rsidP="001149A8">
      <w:pPr>
        <w:pStyle w:val="Bezmezer"/>
      </w:pPr>
      <w:r>
        <w:t>Cyrila a Metoděje oslavujeme také jako patrony Evropy.</w:t>
      </w:r>
    </w:p>
    <w:p w14:paraId="7052E527" w14:textId="77777777" w:rsidR="001149A8" w:rsidRDefault="001149A8" w:rsidP="001149A8">
      <w:pPr>
        <w:pStyle w:val="Bezmezer"/>
      </w:pPr>
      <w:r>
        <w:t xml:space="preserve">Zdroj: </w:t>
      </w:r>
      <w:hyperlink r:id="rId6" w:history="1">
        <w:r>
          <w:rPr>
            <w:rStyle w:val="Hypertextovodkaz"/>
          </w:rPr>
          <w:t>https://deti.vira.cz/clanky/cyril-a-metodej</w:t>
        </w:r>
      </w:hyperlink>
      <w:r>
        <w:t xml:space="preserve"> </w:t>
      </w:r>
    </w:p>
    <w:p w14:paraId="372E027A" w14:textId="77777777" w:rsidR="001149A8" w:rsidRDefault="001149A8" w:rsidP="001149A8">
      <w:pPr>
        <w:pStyle w:val="Bezmezer"/>
      </w:pPr>
    </w:p>
    <w:p w14:paraId="7B21DF27" w14:textId="77777777" w:rsidR="001149A8" w:rsidRPr="00CA3A4F" w:rsidRDefault="001149A8" w:rsidP="001149A8">
      <w:pPr>
        <w:spacing w:after="240"/>
        <w:ind w:left="360"/>
        <w:jc w:val="both"/>
        <w:rPr>
          <w:b/>
          <w:bCs/>
          <w:u w:val="single"/>
        </w:rPr>
      </w:pPr>
      <w:r w:rsidRPr="00CA3A4F">
        <w:rPr>
          <w:b/>
          <w:bCs/>
          <w:u w:val="single"/>
        </w:rPr>
        <w:t>Desatero přikázání rozebrat:</w:t>
      </w:r>
    </w:p>
    <w:p w14:paraId="5D7ADD64" w14:textId="77777777" w:rsidR="001149A8" w:rsidRDefault="001149A8" w:rsidP="001149A8">
      <w:pPr>
        <w:pStyle w:val="Bezmezer"/>
      </w:pPr>
      <w:r>
        <w:t>1. Nebudeš mít jiné bohy mimo mne. (Neuctívej jiné bohy)</w:t>
      </w:r>
    </w:p>
    <w:p w14:paraId="4D8C39D7" w14:textId="77777777" w:rsidR="001149A8" w:rsidRDefault="001149A8" w:rsidP="001149A8">
      <w:pPr>
        <w:pStyle w:val="Bezmezer"/>
      </w:pPr>
      <w:r>
        <w:t>2. Nevezmeš jména Božího nadarmo. (Nezneužívej Boží jméno).</w:t>
      </w:r>
    </w:p>
    <w:p w14:paraId="1793D841" w14:textId="77777777" w:rsidR="001149A8" w:rsidRDefault="001149A8" w:rsidP="001149A8">
      <w:pPr>
        <w:pStyle w:val="Bezmezer"/>
      </w:pPr>
      <w:r>
        <w:t>3. Pomni, abys den sváteční světil. (Zasvěť jeden den v týdnu Bohu)</w:t>
      </w:r>
    </w:p>
    <w:p w14:paraId="1DDC05B7" w14:textId="77777777" w:rsidR="001149A8" w:rsidRDefault="001149A8" w:rsidP="001149A8">
      <w:pPr>
        <w:pStyle w:val="Bezmezer"/>
      </w:pPr>
      <w:r>
        <w:t>4. Cti otce svého i matku svou, abys dlouho živ byl a dobře se ti vedlo na zemi.</w:t>
      </w:r>
    </w:p>
    <w:p w14:paraId="1CD3F7A1" w14:textId="77777777" w:rsidR="001149A8" w:rsidRDefault="001149A8" w:rsidP="001149A8">
      <w:pPr>
        <w:pStyle w:val="Bezmezer"/>
      </w:pPr>
      <w:r>
        <w:t>5. Nezabiješ. (Nebudeš vraždit).</w:t>
      </w:r>
    </w:p>
    <w:p w14:paraId="0ACF8D2B" w14:textId="77777777" w:rsidR="001149A8" w:rsidRDefault="001149A8" w:rsidP="001149A8">
      <w:pPr>
        <w:pStyle w:val="Bezmezer"/>
      </w:pPr>
      <w:r>
        <w:t>6. Nesesmilníš. (Měj v úctě lásku mezi mužem a ženou).</w:t>
      </w:r>
    </w:p>
    <w:p w14:paraId="57676E81" w14:textId="77777777" w:rsidR="001149A8" w:rsidRDefault="001149A8" w:rsidP="001149A8">
      <w:pPr>
        <w:pStyle w:val="Bezmezer"/>
      </w:pPr>
      <w:r>
        <w:t>7. Nepokradeš. (Nezcizuj majetek druhých lidí).</w:t>
      </w:r>
    </w:p>
    <w:p w14:paraId="36073A6F" w14:textId="77777777" w:rsidR="001149A8" w:rsidRDefault="001149A8" w:rsidP="001149A8">
      <w:pPr>
        <w:pStyle w:val="Bezmezer"/>
      </w:pPr>
      <w:r>
        <w:t>8. Nepromluvíš křivého svědectví. (Nemluv o jiných lidech nepravdivě).</w:t>
      </w:r>
    </w:p>
    <w:p w14:paraId="4E59798F" w14:textId="77777777" w:rsidR="001149A8" w:rsidRDefault="001149A8" w:rsidP="001149A8">
      <w:pPr>
        <w:pStyle w:val="Bezmezer"/>
      </w:pPr>
      <w:r>
        <w:t>9. Nepožádáš manželky bližního svého. (Měj v úctě lásku mezi mužem a ženou).</w:t>
      </w:r>
    </w:p>
    <w:p w14:paraId="5999367E" w14:textId="77777777" w:rsidR="001149A8" w:rsidRDefault="001149A8" w:rsidP="001149A8">
      <w:pPr>
        <w:pStyle w:val="Bezmezer"/>
      </w:pPr>
      <w:r>
        <w:t>10. Nepožádáš statku bližního svého. (Nezcizuj majetek druhých lidí).</w:t>
      </w:r>
    </w:p>
    <w:p w14:paraId="65CC6DEB" w14:textId="77777777" w:rsidR="001149A8" w:rsidRDefault="001149A8" w:rsidP="001149A8"/>
    <w:p w14:paraId="6EA1AAA8" w14:textId="77777777" w:rsidR="001149A8" w:rsidRDefault="001149A8" w:rsidP="001149A8">
      <w:r>
        <w:t xml:space="preserve">-otázky k přikázání: </w:t>
      </w:r>
    </w:p>
    <w:p w14:paraId="4B1CEA83" w14:textId="77777777" w:rsidR="001149A8" w:rsidRDefault="001149A8" w:rsidP="001149A8">
      <w:r>
        <w:t>Chápou děti desatero a jeho konkrétní význam?</w:t>
      </w:r>
    </w:p>
    <w:p w14:paraId="2F5D8A9E" w14:textId="77777777" w:rsidR="001149A8" w:rsidRDefault="001149A8" w:rsidP="001149A8">
      <w:r>
        <w:t>Změnily by některé z přikázání a proč? Nebo popřípadě přidaly nějaké, které podle nich chybí?</w:t>
      </w:r>
    </w:p>
    <w:p w14:paraId="329B9FDF" w14:textId="77777777" w:rsidR="001149A8" w:rsidRPr="00133629" w:rsidRDefault="001149A8" w:rsidP="001149A8">
      <w:pPr>
        <w:rPr>
          <w:b/>
          <w:bCs/>
          <w:u w:val="single"/>
        </w:rPr>
      </w:pPr>
      <w:r w:rsidRPr="00133629">
        <w:rPr>
          <w:b/>
          <w:bCs/>
          <w:u w:val="single"/>
        </w:rPr>
        <w:t xml:space="preserve">Vysvětlivky: </w:t>
      </w:r>
    </w:p>
    <w:p w14:paraId="17510B00" w14:textId="77777777" w:rsidR="001149A8" w:rsidRDefault="001149A8" w:rsidP="001149A8">
      <w:r w:rsidRPr="00133629">
        <w:t>Hereze, kacířství či blud</w:t>
      </w:r>
      <w:r>
        <w:t xml:space="preserve">, </w:t>
      </w:r>
      <w:r w:rsidRPr="00133629">
        <w:t>označuje původně takový teologický názor, který „volí“ nebo si „vybírá“ určitý odlišný pohled, který je neslučitelný s obecnou vírou dané církve, tj. ... Zastánce hereze je touto církví označován jako heretik, kacíř či bludař.</w:t>
      </w:r>
    </w:p>
    <w:p w14:paraId="1B1FC270" w14:textId="77777777" w:rsidR="001149A8" w:rsidRDefault="001149A8" w:rsidP="001149A8">
      <w:pPr>
        <w:rPr>
          <w:noProof/>
        </w:rPr>
      </w:pPr>
      <w:r>
        <w:rPr>
          <w:noProof/>
        </w:rPr>
        <w:t>Pracovní list vytisknout: druhý soubor</w:t>
      </w:r>
    </w:p>
    <w:p w14:paraId="2C730872" w14:textId="77777777" w:rsidR="001149A8" w:rsidRPr="00CA3A4F" w:rsidRDefault="001149A8" w:rsidP="001149A8">
      <w:pPr>
        <w:rPr>
          <w:noProof/>
          <w:u w:val="single"/>
        </w:rPr>
      </w:pPr>
      <w:r w:rsidRPr="00CA3A4F">
        <w:rPr>
          <w:noProof/>
          <w:u w:val="single"/>
        </w:rPr>
        <w:t xml:space="preserve">Odpovědi: </w:t>
      </w:r>
    </w:p>
    <w:p w14:paraId="5417DB60" w14:textId="77777777" w:rsidR="001149A8" w:rsidRDefault="001149A8" w:rsidP="001149A8">
      <w:pPr>
        <w:pStyle w:val="Odstavecseseznamem"/>
        <w:numPr>
          <w:ilvl w:val="0"/>
          <w:numId w:val="3"/>
        </w:numPr>
      </w:pPr>
      <w:r>
        <w:t>Bratři</w:t>
      </w:r>
    </w:p>
    <w:p w14:paraId="3247C32C" w14:textId="77777777" w:rsidR="001149A8" w:rsidRDefault="001149A8" w:rsidP="001149A8">
      <w:pPr>
        <w:pStyle w:val="Odstavecseseznamem"/>
        <w:numPr>
          <w:ilvl w:val="0"/>
          <w:numId w:val="3"/>
        </w:numPr>
      </w:pPr>
      <w:r>
        <w:t>Cestu</w:t>
      </w:r>
    </w:p>
    <w:p w14:paraId="06174BE6" w14:textId="77777777" w:rsidR="001149A8" w:rsidRDefault="001149A8" w:rsidP="001149A8">
      <w:pPr>
        <w:pStyle w:val="Odstavecseseznamem"/>
        <w:numPr>
          <w:ilvl w:val="0"/>
          <w:numId w:val="3"/>
        </w:numPr>
      </w:pPr>
      <w:r>
        <w:t>Velkou Moravu</w:t>
      </w:r>
    </w:p>
    <w:p w14:paraId="46C77306" w14:textId="77777777" w:rsidR="001149A8" w:rsidRDefault="001149A8" w:rsidP="001149A8">
      <w:pPr>
        <w:pStyle w:val="Odstavecseseznamem"/>
        <w:numPr>
          <w:ilvl w:val="0"/>
          <w:numId w:val="3"/>
        </w:numPr>
      </w:pPr>
      <w:r>
        <w:t>Staroslověnštinu</w:t>
      </w:r>
    </w:p>
    <w:p w14:paraId="6C94770E" w14:textId="77777777" w:rsidR="001149A8" w:rsidRDefault="001149A8" w:rsidP="001149A8">
      <w:pPr>
        <w:pStyle w:val="Odstavecseseznamem"/>
        <w:numPr>
          <w:ilvl w:val="0"/>
          <w:numId w:val="3"/>
        </w:numPr>
      </w:pPr>
      <w:r>
        <w:t>Hlaholici</w:t>
      </w:r>
    </w:p>
    <w:p w14:paraId="16A8580A" w14:textId="77777777" w:rsidR="001149A8" w:rsidRDefault="001149A8" w:rsidP="001149A8">
      <w:pPr>
        <w:pStyle w:val="Odstavecseseznamem"/>
        <w:numPr>
          <w:ilvl w:val="0"/>
          <w:numId w:val="3"/>
        </w:numPr>
      </w:pPr>
      <w:r>
        <w:t>Učitele</w:t>
      </w:r>
    </w:p>
    <w:p w14:paraId="5346262A" w14:textId="77777777" w:rsidR="001149A8" w:rsidRDefault="001149A8" w:rsidP="001149A8">
      <w:pPr>
        <w:pStyle w:val="Odstavecseseznamem"/>
        <w:numPr>
          <w:ilvl w:val="0"/>
          <w:numId w:val="3"/>
        </w:numPr>
      </w:pPr>
      <w:r>
        <w:t>Bohoslužby</w:t>
      </w:r>
    </w:p>
    <w:p w14:paraId="4532EB61" w14:textId="77777777" w:rsidR="001149A8" w:rsidRPr="001149A8" w:rsidRDefault="001149A8" w:rsidP="001149A8">
      <w:pPr>
        <w:pStyle w:val="Odstavecseseznamem"/>
        <w:rPr>
          <w:u w:val="single"/>
        </w:rPr>
      </w:pPr>
      <w:r w:rsidRPr="001149A8">
        <w:rPr>
          <w:u w:val="single"/>
        </w:rPr>
        <w:t>Pracovní list:</w:t>
      </w:r>
    </w:p>
    <w:p w14:paraId="4D7CC513" w14:textId="77777777" w:rsidR="001149A8" w:rsidRPr="005D75C3" w:rsidRDefault="001149A8" w:rsidP="001149A8">
      <w:pPr>
        <w:pStyle w:val="Odstavecseseznamem"/>
        <w:rPr>
          <w:u w:val="single"/>
        </w:rPr>
      </w:pPr>
      <w:r w:rsidRPr="00CA3A4F">
        <w:rPr>
          <w:u w:val="single"/>
        </w:rPr>
        <w:t>Hlaholice ukázka:</w:t>
      </w:r>
    </w:p>
    <w:p w14:paraId="46A145C4" w14:textId="77777777" w:rsidR="001149A8" w:rsidRPr="00CA3A4F" w:rsidRDefault="001149A8" w:rsidP="001149A8">
      <w:pPr>
        <w:pStyle w:val="Odstavecseseznamem"/>
        <w:rPr>
          <w:u w:val="single"/>
        </w:rPr>
      </w:pPr>
      <w:r>
        <w:rPr>
          <w:noProof/>
        </w:rPr>
        <w:lastRenderedPageBreak/>
        <w:drawing>
          <wp:inline distT="0" distB="0" distL="0" distR="0" wp14:anchorId="2BFB7986" wp14:editId="6971CBB0">
            <wp:extent cx="5562600" cy="4305300"/>
            <wp:effectExtent l="0" t="0" r="0" b="0"/>
            <wp:docPr id="2" name="Obrázek 2" descr="Výsledek obrázku pro hlaholice uká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hlaholice ukáz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0" cy="4305300"/>
                    </a:xfrm>
                    <a:prstGeom prst="rect">
                      <a:avLst/>
                    </a:prstGeom>
                    <a:noFill/>
                    <a:ln>
                      <a:noFill/>
                    </a:ln>
                  </pic:spPr>
                </pic:pic>
              </a:graphicData>
            </a:graphic>
          </wp:inline>
        </w:drawing>
      </w:r>
    </w:p>
    <w:p w14:paraId="33FE3E34" w14:textId="77777777" w:rsidR="001149A8" w:rsidRDefault="001149A8">
      <w:pPr>
        <w:rPr>
          <w:b/>
          <w:bCs/>
          <w:u w:val="single"/>
        </w:rPr>
      </w:pPr>
    </w:p>
    <w:p w14:paraId="3BA52E1A" w14:textId="77777777" w:rsidR="00F03AE6" w:rsidRPr="001149A8" w:rsidRDefault="001149A8" w:rsidP="00E932AA">
      <w:pPr>
        <w:jc w:val="both"/>
        <w:rPr>
          <w:b/>
          <w:bCs/>
          <w:sz w:val="24"/>
          <w:szCs w:val="24"/>
          <w:u w:val="single"/>
        </w:rPr>
      </w:pPr>
      <w:bookmarkStart w:id="0" w:name="_GoBack"/>
      <w:r w:rsidRPr="001149A8">
        <w:rPr>
          <w:b/>
          <w:bCs/>
          <w:sz w:val="24"/>
          <w:szCs w:val="24"/>
          <w:u w:val="single"/>
        </w:rPr>
        <w:t>Reflexe mojí hodiny:</w:t>
      </w:r>
    </w:p>
    <w:p w14:paraId="4AE673C9" w14:textId="77777777" w:rsidR="001149A8" w:rsidRDefault="001149A8" w:rsidP="00E932AA">
      <w:pPr>
        <w:ind w:firstLine="708"/>
        <w:jc w:val="both"/>
      </w:pPr>
      <w:r>
        <w:t xml:space="preserve">Této hodiny jsem se lehce obávala, protože byla převážně výkladová a takový styl hodiny jsem ještě neučila. Zároveň jsem ještě nikdy neučila předmět Člověk a jeho svět. Toto byla moje první odučená celá hodina a můžu říci, že se mi to opravdu líbilo. </w:t>
      </w:r>
      <w:r w:rsidR="001D7C4A">
        <w:t>Jediné,</w:t>
      </w:r>
      <w:r>
        <w:t xml:space="preserve"> co mi chvílemi přijde jako nedostatek je to, že </w:t>
      </w:r>
      <w:r w:rsidR="001D7C4A">
        <w:t>třída,</w:t>
      </w:r>
      <w:r>
        <w:t xml:space="preserve"> kde vyučuji mě tolik nezná a s dětmi ještě nemám navázané tolik sociální vazby, nebo si je nepamatuji jménem. Což se samozřejmě dá vyřešit </w:t>
      </w:r>
      <w:r w:rsidR="001D7C4A">
        <w:t>jmenovkami</w:t>
      </w:r>
      <w:r>
        <w:t>, ale není to takové, jako kdybych ty jména věděla z hlavy. To mi přijde, že mi trošku omezuje průběh hodiny.</w:t>
      </w:r>
    </w:p>
    <w:p w14:paraId="05F4C5C8" w14:textId="77777777" w:rsidR="001149A8" w:rsidRDefault="001149A8" w:rsidP="00E932AA">
      <w:pPr>
        <w:ind w:firstLine="708"/>
        <w:jc w:val="both"/>
      </w:pPr>
      <w:r>
        <w:t xml:space="preserve">Celou dobu jsem se snažila držet mého učebního plánu a myslím, že se mi to převážně dařilo. Na začátku jsem začala výkladem a otázkami na křesťanství a opravdu mě překvapilo, kolik toho děti vědí. Důležitá klíčová slova jsem je pak nechala napsat na tabuli, aby se na ní pak mohly dívat v průběhu hodiny při vypracovávání pracovního listu. Děti píšou opravdu rády na tabuli a jsou rádi zapojováni co nejvíce interaktivně. Dále jsem navázala rozebráním desatera, při kterém jsem zjistila, že bez mého výkladu někdy nevěděly vůbec význam slov. Přesněji co, jaké desatero znamená. Dále jsem pokračovala výkladem o Cyrilovi a Metodějovi a opět je nechala důležité informace zapsat na tabuli. Jediné, co mě pak mrzelo bylo to, že jsem si nevšimla, že jméno Cyril bylo na tabuli </w:t>
      </w:r>
      <w:r w:rsidR="00007F00">
        <w:t xml:space="preserve">špatně zapsáno. </w:t>
      </w:r>
    </w:p>
    <w:p w14:paraId="1A544261" w14:textId="77777777" w:rsidR="00007F00" w:rsidRDefault="001D7C4A" w:rsidP="00E932AA">
      <w:pPr>
        <w:ind w:firstLine="708"/>
        <w:jc w:val="both"/>
      </w:pPr>
      <w:r>
        <w:t>Pracovní</w:t>
      </w:r>
      <w:r w:rsidR="00007F00">
        <w:t xml:space="preserve"> list zvládli všichni vypracovat bez problémů. A tím jsem si ověřila, že se moje cíle hodiny naplnily. </w:t>
      </w:r>
    </w:p>
    <w:p w14:paraId="2D8349F9" w14:textId="77777777" w:rsidR="00007F00" w:rsidRDefault="00007F00" w:rsidP="00E932AA">
      <w:pPr>
        <w:ind w:firstLine="708"/>
        <w:jc w:val="both"/>
      </w:pPr>
      <w:r>
        <w:t>Hodinu jsem zakončila puštěným videem na notebooku. Děti z toho měly opravdu velkou radost a je vidět, že jim taková pomůcka jako projektor, ve třídě opravdu chybí.</w:t>
      </w:r>
      <w:r w:rsidR="001D7C4A">
        <w:t xml:space="preserve"> Video sloužilo jako zábavné shrnutí hodiny.</w:t>
      </w:r>
    </w:p>
    <w:p w14:paraId="20B99AEB" w14:textId="77777777" w:rsidR="001D7C4A" w:rsidRDefault="001D7C4A" w:rsidP="00E932AA">
      <w:pPr>
        <w:ind w:firstLine="708"/>
        <w:jc w:val="both"/>
      </w:pPr>
      <w:r>
        <w:lastRenderedPageBreak/>
        <w:t xml:space="preserve">Paní učitelka mi výběr videa pochválila. Jediné, co jsem z hodiny nestihla, bylo cvičení v pracovním sešitě. Ale to jsem celkem tušila, že nejspíše nestihneme. A také jsem nestihla reflexi od dětí, aby mi napsaly na papírky 2 důležité věci, co se v hodině naučily. </w:t>
      </w:r>
    </w:p>
    <w:p w14:paraId="0B78EB76" w14:textId="77777777" w:rsidR="001D7C4A" w:rsidRDefault="001D7C4A" w:rsidP="00E932AA">
      <w:pPr>
        <w:ind w:firstLine="708"/>
        <w:jc w:val="both"/>
      </w:pPr>
      <w:r>
        <w:t>Hodina mi opravdu rychle utekla a myslím si, že děti také bavila.</w:t>
      </w:r>
      <w:bookmarkEnd w:id="0"/>
    </w:p>
    <w:sectPr w:rsidR="001D7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61D"/>
    <w:multiLevelType w:val="hybridMultilevel"/>
    <w:tmpl w:val="174E78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6032188"/>
    <w:multiLevelType w:val="hybridMultilevel"/>
    <w:tmpl w:val="784C76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C56343"/>
    <w:multiLevelType w:val="hybridMultilevel"/>
    <w:tmpl w:val="B266A2A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A8"/>
    <w:rsid w:val="00007F00"/>
    <w:rsid w:val="001149A8"/>
    <w:rsid w:val="001D7C4A"/>
    <w:rsid w:val="00E932AA"/>
    <w:rsid w:val="00F0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09F0"/>
  <w15:chartTrackingRefBased/>
  <w15:docId w15:val="{176E6FA4-2E16-44C6-989E-2AC7A0E8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9A8"/>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49A8"/>
    <w:pPr>
      <w:ind w:left="720"/>
      <w:contextualSpacing/>
    </w:pPr>
  </w:style>
  <w:style w:type="paragraph" w:styleId="Bezmezer">
    <w:name w:val="No Spacing"/>
    <w:uiPriority w:val="1"/>
    <w:qFormat/>
    <w:rsid w:val="001149A8"/>
    <w:pPr>
      <w:spacing w:after="0" w:line="240" w:lineRule="auto"/>
    </w:pPr>
  </w:style>
  <w:style w:type="character" w:styleId="Hypertextovodkaz">
    <w:name w:val="Hyperlink"/>
    <w:basedOn w:val="Standardnpsmoodstavce"/>
    <w:uiPriority w:val="99"/>
    <w:semiHidden/>
    <w:unhideWhenUsed/>
    <w:rsid w:val="00114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vira.cz/clanky/cyril-a-metodej" TargetMode="External"/><Relationship Id="rId5" Type="http://schemas.openxmlformats.org/officeDocument/2006/relationships/hyperlink" Target="http://www.staletekoreny.cz/cyril-a-metod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1105</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Křížková</dc:creator>
  <cp:keywords/>
  <dc:description/>
  <cp:lastModifiedBy>Věra Křížková</cp:lastModifiedBy>
  <cp:revision>2</cp:revision>
  <dcterms:created xsi:type="dcterms:W3CDTF">2019-12-19T11:12:00Z</dcterms:created>
  <dcterms:modified xsi:type="dcterms:W3CDTF">2019-12-19T11:59:00Z</dcterms:modified>
</cp:coreProperties>
</file>