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496" w:rsidRDefault="007A6F19">
      <w:pPr>
        <w:spacing w:line="240" w:lineRule="auto"/>
        <w:jc w:val="center"/>
      </w:pPr>
      <w:r>
        <w:rPr>
          <w:b/>
          <w:sz w:val="28"/>
          <w:u w:val="single"/>
        </w:rPr>
        <w:t>FORMULÁŘ PRO REGISTRACI TÉMATU DIPLOMOVÉ PRÁCE</w:t>
      </w: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360" w:lineRule="auto"/>
      </w:pPr>
      <w:r>
        <w:rPr>
          <w:b/>
        </w:rPr>
        <w:t>Jméno studující/ho:</w:t>
      </w:r>
      <w:r>
        <w:t xml:space="preserve"> </w:t>
      </w:r>
      <w:r>
        <w:tab/>
      </w:r>
      <w:r>
        <w:tab/>
        <w:t>Jan Krupička</w:t>
      </w:r>
      <w:r>
        <w:tab/>
      </w:r>
      <w:r>
        <w:tab/>
      </w:r>
      <w:r>
        <w:rPr>
          <w:b/>
        </w:rPr>
        <w:t>UKČO:</w:t>
      </w:r>
      <w:r>
        <w:t xml:space="preserve"> 63967901</w:t>
      </w:r>
    </w:p>
    <w:p w:rsidR="00E36496" w:rsidRDefault="00E36496">
      <w:pPr>
        <w:spacing w:line="360" w:lineRule="auto"/>
      </w:pPr>
    </w:p>
    <w:p w:rsidR="00E36496" w:rsidRDefault="007A6F19">
      <w:pPr>
        <w:spacing w:line="360" w:lineRule="auto"/>
      </w:pPr>
      <w:r>
        <w:rPr>
          <w:b/>
        </w:rPr>
        <w:t>Katedra:</w:t>
      </w:r>
      <w:r>
        <w:t xml:space="preserve"> Pracoviště historické sociologie</w:t>
      </w:r>
    </w:p>
    <w:p w:rsidR="00E36496" w:rsidRDefault="00E36496">
      <w:pPr>
        <w:spacing w:line="360" w:lineRule="auto"/>
      </w:pPr>
    </w:p>
    <w:p w:rsidR="00E36496" w:rsidRDefault="007A6F19">
      <w:pPr>
        <w:spacing w:line="360" w:lineRule="auto"/>
      </w:pPr>
      <w:r>
        <w:rPr>
          <w:b/>
        </w:rPr>
        <w:t xml:space="preserve">Kontaktní email: </w:t>
      </w:r>
      <w:r>
        <w:t xml:space="preserve"> Krupicka</w:t>
      </w:r>
      <w:r>
        <w:t>Jan@gmail.com</w:t>
      </w:r>
    </w:p>
    <w:p w:rsidR="00E36496" w:rsidRDefault="00E36496">
      <w:pPr>
        <w:spacing w:line="360" w:lineRule="auto"/>
      </w:pPr>
    </w:p>
    <w:p w:rsidR="00E36496" w:rsidRDefault="00E36496">
      <w:pPr>
        <w:spacing w:line="36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</w:rPr>
        <w:t>Název předchozí (bakalářské) práce:</w:t>
      </w:r>
      <w:r>
        <w:t xml:space="preserve">  </w:t>
      </w:r>
      <w:proofErr w:type="spellStart"/>
      <w:r>
        <w:t>Latitudiální</w:t>
      </w:r>
      <w:proofErr w:type="spellEnd"/>
      <w:r>
        <w:t xml:space="preserve"> gradient biodiverzity a jeho závislost na r</w:t>
      </w:r>
      <w:r>
        <w:t>ychlosti evolučních a ekologických procesů</w:t>
      </w: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</w:rPr>
        <w:t xml:space="preserve">Předběžný název diplomové práce: </w:t>
      </w:r>
      <w:r>
        <w:t>Legistická modernita</w:t>
      </w: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</w:rPr>
        <w:t xml:space="preserve">Anglický název práce: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Legalist</w:t>
      </w:r>
      <w:proofErr w:type="spellEnd"/>
      <w:r>
        <w:t xml:space="preserve"> Modernity</w:t>
      </w: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r>
        <w:rPr>
          <w:b/>
        </w:rPr>
        <w:t>Vedoucí diplomové práce:</w:t>
      </w:r>
      <w:r>
        <w:t xml:space="preserve"> </w:t>
      </w:r>
      <w:r>
        <w:t xml:space="preserve">prof. Dr. </w:t>
      </w:r>
      <w:proofErr w:type="spellStart"/>
      <w:r>
        <w:t>phil</w:t>
      </w:r>
      <w:proofErr w:type="spellEnd"/>
      <w:r>
        <w:t xml:space="preserve">. Johann </w:t>
      </w:r>
      <w:r>
        <w:t>Pall Arnason</w:t>
      </w:r>
    </w:p>
    <w:p w:rsidR="00E36496" w:rsidRDefault="00E36496"/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</w:rPr>
        <w:t xml:space="preserve">V Praze dne: </w:t>
      </w:r>
      <w:proofErr w:type="gramStart"/>
      <w:r>
        <w:t>31.5.2013</w:t>
      </w:r>
      <w:proofErr w:type="gramEnd"/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</w:rPr>
        <w:t xml:space="preserve">Podpis studující/ho: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vedoucí/ho práce:  </w:t>
      </w: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  <w:sz w:val="18"/>
        </w:rPr>
        <w:t>Předběžná náplň práce</w:t>
      </w:r>
      <w:r>
        <w:rPr>
          <w:b/>
          <w:sz w:val="20"/>
        </w:rPr>
        <w:t xml:space="preserve"> (cca 5 řádků):  </w:t>
      </w:r>
      <w:bookmarkStart w:id="0" w:name="_GoBack"/>
      <w:r>
        <w:rPr>
          <w:sz w:val="20"/>
        </w:rPr>
        <w:t>Souča</w:t>
      </w:r>
      <w:r>
        <w:rPr>
          <w:sz w:val="20"/>
        </w:rPr>
        <w:t xml:space="preserve">sná diskuze o mnohačetných modernitách trpí představou o Číně jakožto konfuciánské civilizaci jejíž formativní období proběhlo okolo jedenáctého století </w:t>
      </w:r>
      <w:proofErr w:type="gramStart"/>
      <w:r>
        <w:rPr>
          <w:sz w:val="20"/>
        </w:rPr>
        <w:t>n.l.</w:t>
      </w:r>
      <w:proofErr w:type="gramEnd"/>
      <w:r>
        <w:rPr>
          <w:sz w:val="20"/>
        </w:rPr>
        <w:t xml:space="preserve"> za dynastie </w:t>
      </w:r>
      <w:proofErr w:type="spellStart"/>
      <w:r>
        <w:rPr>
          <w:sz w:val="20"/>
        </w:rPr>
        <w:t>Sung</w:t>
      </w:r>
      <w:proofErr w:type="spellEnd"/>
      <w:r>
        <w:rPr>
          <w:sz w:val="20"/>
        </w:rPr>
        <w:t xml:space="preserve">. Toto chápání Číny ignoruje vliv </w:t>
      </w:r>
      <w:proofErr w:type="spellStart"/>
      <w:r>
        <w:rPr>
          <w:sz w:val="20"/>
        </w:rPr>
        <w:t>legismu</w:t>
      </w:r>
      <w:proofErr w:type="spellEnd"/>
      <w:r>
        <w:rPr>
          <w:sz w:val="20"/>
        </w:rPr>
        <w:t xml:space="preserve"> v říši </w:t>
      </w:r>
      <w:proofErr w:type="spellStart"/>
      <w:r>
        <w:rPr>
          <w:sz w:val="20"/>
        </w:rPr>
        <w:t>Čchin</w:t>
      </w:r>
      <w:proofErr w:type="spellEnd"/>
      <w:r>
        <w:rPr>
          <w:sz w:val="20"/>
        </w:rPr>
        <w:t xml:space="preserve"> a následně ve sjednocené Čí</w:t>
      </w:r>
      <w:r>
        <w:rPr>
          <w:sz w:val="20"/>
        </w:rPr>
        <w:t xml:space="preserve">ně mezi 4. a 2. stol. </w:t>
      </w:r>
      <w:proofErr w:type="gramStart"/>
      <w:r>
        <w:rPr>
          <w:sz w:val="20"/>
        </w:rPr>
        <w:t>př.n.</w:t>
      </w:r>
      <w:proofErr w:type="gramEnd"/>
      <w:r>
        <w:rPr>
          <w:sz w:val="20"/>
        </w:rPr>
        <w:t xml:space="preserve">l. Tato práce by měla poukázat na moderní podobu </w:t>
      </w:r>
      <w:proofErr w:type="spellStart"/>
      <w:r>
        <w:rPr>
          <w:sz w:val="20"/>
        </w:rPr>
        <w:t>Čchinského</w:t>
      </w:r>
      <w:proofErr w:type="spellEnd"/>
      <w:r>
        <w:rPr>
          <w:sz w:val="20"/>
        </w:rPr>
        <w:t xml:space="preserve"> státu a legistické filosofie, které byly v mnoha ohledech evropštější než (předindustriální) Evropa a porovnat faktory u kterých se </w:t>
      </w:r>
      <w:proofErr w:type="gramStart"/>
      <w:r>
        <w:rPr>
          <w:sz w:val="20"/>
        </w:rPr>
        <w:t>předpokládá že</w:t>
      </w:r>
      <w:proofErr w:type="gramEnd"/>
      <w:r>
        <w:rPr>
          <w:sz w:val="20"/>
        </w:rPr>
        <w:t xml:space="preserve"> vedly ke vzniku modern</w:t>
      </w:r>
      <w:r>
        <w:rPr>
          <w:sz w:val="20"/>
        </w:rPr>
        <w:t>ity v raně novověké Evropě s Obdobím válčících států v Číně.</w:t>
      </w:r>
    </w:p>
    <w:bookmarkEnd w:id="0"/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  <w:sz w:val="20"/>
        </w:rPr>
        <w:t xml:space="preserve">Cíl práce a jeho zdůvodnění (výzkumná/é otázky): </w:t>
      </w:r>
      <w:r>
        <w:rPr>
          <w:sz w:val="20"/>
        </w:rPr>
        <w:t>Do jaké míry je</w:t>
      </w:r>
      <w:r>
        <w:rPr>
          <w:sz w:val="20"/>
        </w:rPr>
        <w:t xml:space="preserve"> možné považovat </w:t>
      </w:r>
      <w:proofErr w:type="spellStart"/>
      <w:r>
        <w:rPr>
          <w:sz w:val="20"/>
        </w:rPr>
        <w:t>Čchinský</w:t>
      </w:r>
      <w:proofErr w:type="spellEnd"/>
      <w:r>
        <w:rPr>
          <w:sz w:val="20"/>
        </w:rPr>
        <w:t xml:space="preserve"> stát za moderní ve srovnání s evropskou modernitou?  Jaké existují paralely mezi situací v raně </w:t>
      </w:r>
      <w:proofErr w:type="gramStart"/>
      <w:r>
        <w:rPr>
          <w:sz w:val="20"/>
        </w:rPr>
        <w:t>moderní</w:t>
      </w:r>
      <w:r>
        <w:rPr>
          <w:sz w:val="20"/>
        </w:rPr>
        <w:t xml:space="preserve">  Evropě</w:t>
      </w:r>
      <w:proofErr w:type="gramEnd"/>
      <w:r>
        <w:rPr>
          <w:sz w:val="20"/>
        </w:rPr>
        <w:t xml:space="preserve"> a Číně období válčících států z hlediska jednotlivých dílčích teorií vysvětlujících vznik modernity. Jakou můžeme nalézt kontinuitu legistických institucí v následujících obdobích čínského vývoje?</w:t>
      </w: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  <w:sz w:val="20"/>
        </w:rPr>
        <w:t xml:space="preserve">Metody práce: </w:t>
      </w:r>
      <w:r>
        <w:rPr>
          <w:sz w:val="20"/>
        </w:rPr>
        <w:t>Literární rešerše</w:t>
      </w: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  <w:sz w:val="20"/>
        </w:rPr>
        <w:t>Osnova prác</w:t>
      </w:r>
      <w:r>
        <w:rPr>
          <w:b/>
          <w:sz w:val="20"/>
        </w:rPr>
        <w:t xml:space="preserve">e: </w:t>
      </w:r>
      <w:r>
        <w:rPr>
          <w:b/>
          <w:sz w:val="20"/>
        </w:rPr>
        <w:t xml:space="preserve"> </w:t>
      </w:r>
      <w:r>
        <w:rPr>
          <w:sz w:val="20"/>
        </w:rPr>
        <w:t>1.    Úvod</w:t>
      </w:r>
    </w:p>
    <w:p w:rsidR="00E36496" w:rsidRDefault="007A6F19">
      <w:pPr>
        <w:spacing w:line="240" w:lineRule="auto"/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0"/>
        </w:rPr>
        <w:t>2.1. Existující definice moderního státu</w:t>
      </w:r>
    </w:p>
    <w:p w:rsidR="00E36496" w:rsidRDefault="007A6F19">
      <w:pPr>
        <w:spacing w:line="240" w:lineRule="auto"/>
      </w:pPr>
      <w:r>
        <w:rPr>
          <w:sz w:val="20"/>
        </w:rPr>
        <w:tab/>
      </w:r>
      <w:r>
        <w:rPr>
          <w:sz w:val="20"/>
        </w:rPr>
        <w:tab/>
        <w:t xml:space="preserve"> 2.2. Aplikace kritérií moderního státu na </w:t>
      </w:r>
      <w:proofErr w:type="spellStart"/>
      <w:r>
        <w:rPr>
          <w:sz w:val="20"/>
        </w:rPr>
        <w:t>Čchinský</w:t>
      </w:r>
      <w:proofErr w:type="spellEnd"/>
      <w:r>
        <w:rPr>
          <w:sz w:val="20"/>
        </w:rPr>
        <w:t xml:space="preserve"> stát</w:t>
      </w:r>
    </w:p>
    <w:p w:rsidR="00E36496" w:rsidRDefault="007A6F19">
      <w:pPr>
        <w:spacing w:line="240" w:lineRule="auto"/>
      </w:pPr>
      <w:r>
        <w:rPr>
          <w:sz w:val="20"/>
        </w:rPr>
        <w:tab/>
      </w:r>
      <w:r>
        <w:rPr>
          <w:sz w:val="20"/>
        </w:rPr>
        <w:tab/>
        <w:t xml:space="preserve"> 3.1. Přehled teorií vzniku modernity/moderního státu</w:t>
      </w:r>
    </w:p>
    <w:p w:rsidR="00E36496" w:rsidRDefault="007A6F19">
      <w:pPr>
        <w:spacing w:line="240" w:lineRule="auto"/>
      </w:pPr>
      <w:r>
        <w:rPr>
          <w:sz w:val="20"/>
        </w:rPr>
        <w:lastRenderedPageBreak/>
        <w:tab/>
      </w:r>
      <w:r>
        <w:rPr>
          <w:sz w:val="20"/>
        </w:rPr>
        <w:tab/>
        <w:t xml:space="preserve"> 3.2. Porovnání těchto teorií s Obdobím válčících států</w:t>
      </w:r>
    </w:p>
    <w:p w:rsidR="00E36496" w:rsidRDefault="007A6F19">
      <w:pPr>
        <w:spacing w:line="24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4.    Kontinuita legistických institucí v pozdějších obdobích</w:t>
      </w:r>
    </w:p>
    <w:p w:rsidR="00E36496" w:rsidRDefault="007A6F19">
      <w:pPr>
        <w:spacing w:line="240" w:lineRule="auto"/>
      </w:pPr>
      <w:r>
        <w:rPr>
          <w:sz w:val="20"/>
        </w:rPr>
        <w:tab/>
      </w:r>
      <w:r>
        <w:rPr>
          <w:sz w:val="20"/>
        </w:rPr>
        <w:tab/>
        <w:t xml:space="preserve"> 5.    Závěr</w:t>
      </w:r>
    </w:p>
    <w:p w:rsidR="00E36496" w:rsidRDefault="007A6F19">
      <w:pPr>
        <w:spacing w:line="240" w:lineRule="auto"/>
      </w:pPr>
      <w:r>
        <w:rPr>
          <w:sz w:val="20"/>
        </w:rPr>
        <w:tab/>
      </w:r>
      <w:r>
        <w:rPr>
          <w:sz w:val="20"/>
        </w:rPr>
        <w:tab/>
      </w: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  <w:sz w:val="20"/>
        </w:rPr>
        <w:t>Časový harmonogram</w:t>
      </w:r>
      <w:r>
        <w:rPr>
          <w:b/>
          <w:sz w:val="20"/>
        </w:rPr>
        <w:t xml:space="preserve">: </w:t>
      </w:r>
      <w:r>
        <w:rPr>
          <w:sz w:val="20"/>
        </w:rPr>
        <w:t xml:space="preserve"> </w:t>
      </w:r>
    </w:p>
    <w:p w:rsidR="00E36496" w:rsidRDefault="007A6F19">
      <w:pPr>
        <w:spacing w:line="240" w:lineRule="auto"/>
      </w:pPr>
      <w:r>
        <w:rPr>
          <w:sz w:val="20"/>
        </w:rPr>
        <w:t>červen 2013 - říjen 2013: Zpracováváni literatury</w:t>
      </w:r>
      <w:r>
        <w:rPr>
          <w:sz w:val="20"/>
        </w:rPr>
        <w:br/>
        <w:t>říjen 2013</w:t>
      </w:r>
      <w:r>
        <w:rPr>
          <w:sz w:val="20"/>
        </w:rPr>
        <w:tab/>
      </w:r>
      <w:r>
        <w:rPr>
          <w:sz w:val="20"/>
        </w:rPr>
        <w:tab/>
        <w:t>Vypracování podrobného časového harmonogramu</w:t>
      </w:r>
    </w:p>
    <w:p w:rsidR="00E36496" w:rsidRDefault="007A6F19">
      <w:pPr>
        <w:spacing w:line="240" w:lineRule="auto"/>
      </w:pPr>
      <w:r>
        <w:rPr>
          <w:sz w:val="20"/>
        </w:rPr>
        <w:t>říjen 2013 - duben 2014: Vypracování diplomov</w:t>
      </w:r>
      <w:r>
        <w:rPr>
          <w:sz w:val="20"/>
        </w:rPr>
        <w:t>é práce</w:t>
      </w:r>
    </w:p>
    <w:p w:rsidR="00E36496" w:rsidRDefault="007A6F19">
      <w:pPr>
        <w:spacing w:line="240" w:lineRule="auto"/>
      </w:pPr>
      <w:r>
        <w:rPr>
          <w:sz w:val="24"/>
        </w:rPr>
        <w:tab/>
      </w:r>
    </w:p>
    <w:p w:rsidR="00E36496" w:rsidRDefault="00E36496">
      <w:pPr>
        <w:spacing w:line="240" w:lineRule="auto"/>
      </w:pPr>
    </w:p>
    <w:p w:rsidR="00E36496" w:rsidRDefault="007A6F19">
      <w:pPr>
        <w:spacing w:line="240" w:lineRule="auto"/>
      </w:pPr>
      <w:r>
        <w:rPr>
          <w:b/>
          <w:sz w:val="20"/>
        </w:rPr>
        <w:t xml:space="preserve">Předběžná bibliografie k tématu, včetně zahraniční: </w:t>
      </w:r>
    </w:p>
    <w:p w:rsidR="00E36496" w:rsidRDefault="007A6F19">
      <w:pPr>
        <w:spacing w:before="480" w:after="120"/>
      </w:pPr>
      <w:proofErr w:type="spellStart"/>
      <w:r>
        <w:rPr>
          <w:highlight w:val="white"/>
        </w:rPr>
        <w:t>Twitchett</w:t>
      </w:r>
      <w:proofErr w:type="spellEnd"/>
      <w:r>
        <w:rPr>
          <w:highlight w:val="white"/>
        </w:rPr>
        <w:t xml:space="preserve">, D. C. &amp; </w:t>
      </w:r>
      <w:proofErr w:type="spellStart"/>
      <w:r>
        <w:rPr>
          <w:highlight w:val="white"/>
        </w:rPr>
        <w:t>Loewe</w:t>
      </w:r>
      <w:proofErr w:type="spellEnd"/>
      <w:r>
        <w:t>, M. (</w:t>
      </w:r>
      <w:proofErr w:type="spellStart"/>
      <w:r>
        <w:t>eds</w:t>
      </w:r>
      <w:proofErr w:type="spellEnd"/>
      <w:r>
        <w:t xml:space="preserve">.)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Cambridge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China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Ch'in</w:t>
      </w:r>
      <w:proofErr w:type="spellEnd"/>
      <w:r>
        <w:rPr>
          <w:i/>
        </w:rPr>
        <w:t xml:space="preserve"> and Han </w:t>
      </w:r>
      <w:proofErr w:type="spellStart"/>
      <w:r>
        <w:rPr>
          <w:i/>
        </w:rPr>
        <w:t>Empires</w:t>
      </w:r>
      <w:proofErr w:type="spellEnd"/>
      <w:r>
        <w:rPr>
          <w:i/>
        </w:rPr>
        <w:t xml:space="preserve">, 221 </w:t>
      </w:r>
      <w:proofErr w:type="gramStart"/>
      <w:r>
        <w:rPr>
          <w:i/>
        </w:rPr>
        <w:t>BC</w:t>
      </w:r>
      <w:proofErr w:type="gramEnd"/>
      <w:r>
        <w:rPr>
          <w:i/>
        </w:rPr>
        <w:t>–</w:t>
      </w:r>
      <w:proofErr w:type="gramStart"/>
      <w:r>
        <w:rPr>
          <w:i/>
        </w:rPr>
        <w:t>AD</w:t>
      </w:r>
      <w:proofErr w:type="gramEnd"/>
      <w:r>
        <w:rPr>
          <w:i/>
        </w:rPr>
        <w:t xml:space="preserve"> 220</w:t>
      </w:r>
      <w:r>
        <w:t xml:space="preserve"> Cambridge University </w:t>
      </w:r>
      <w:proofErr w:type="spellStart"/>
      <w:r>
        <w:t>Press</w:t>
      </w:r>
      <w:proofErr w:type="spellEnd"/>
      <w:r>
        <w:t xml:space="preserve"> 1987</w:t>
      </w:r>
    </w:p>
    <w:p w:rsidR="00E36496" w:rsidRDefault="007A6F19">
      <w:pPr>
        <w:spacing w:before="480" w:after="120"/>
      </w:pPr>
      <w:proofErr w:type="spellStart"/>
      <w:r>
        <w:t>Loewe</w:t>
      </w:r>
      <w:proofErr w:type="spellEnd"/>
      <w:r>
        <w:t xml:space="preserve">, M. &amp; </w:t>
      </w:r>
      <w:proofErr w:type="spellStart"/>
      <w:r>
        <w:t>Shaughenssy</w:t>
      </w:r>
      <w:proofErr w:type="spellEnd"/>
      <w:r>
        <w:t>, E. L (</w:t>
      </w:r>
      <w:proofErr w:type="spellStart"/>
      <w:r>
        <w:t>eds</w:t>
      </w:r>
      <w:proofErr w:type="spellEnd"/>
      <w:r>
        <w:t xml:space="preserve">.)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Cambridge </w:t>
      </w:r>
      <w:proofErr w:type="spellStart"/>
      <w:r>
        <w:rPr>
          <w:i/>
        </w:rPr>
        <w:t>History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Ancient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China</w:t>
      </w:r>
      <w:proofErr w:type="spellEnd"/>
      <w:r>
        <w:t xml:space="preserve"> Cambridge University </w:t>
      </w:r>
      <w:proofErr w:type="spellStart"/>
      <w:r>
        <w:t>Press</w:t>
      </w:r>
      <w:proofErr w:type="spellEnd"/>
      <w:r>
        <w:t xml:space="preserve"> 1999 </w:t>
      </w:r>
    </w:p>
    <w:p w:rsidR="00E36496" w:rsidRDefault="007A6F19">
      <w:proofErr w:type="spellStart"/>
      <w:r>
        <w:t>Chan</w:t>
      </w:r>
      <w:proofErr w:type="spellEnd"/>
      <w:r>
        <w:t>-</w:t>
      </w:r>
      <w:proofErr w:type="spellStart"/>
      <w:r>
        <w:t>Fej</w:t>
      </w:r>
      <w:proofErr w:type="spellEnd"/>
      <w:r>
        <w:t xml:space="preserve">-c’ </w:t>
      </w:r>
      <w:proofErr w:type="spellStart"/>
      <w:r>
        <w:rPr>
          <w:i/>
        </w:rPr>
        <w:t>Chan</w:t>
      </w:r>
      <w:proofErr w:type="spellEnd"/>
      <w:r>
        <w:rPr>
          <w:i/>
        </w:rPr>
        <w:t>-</w:t>
      </w:r>
      <w:proofErr w:type="spellStart"/>
      <w:r>
        <w:rPr>
          <w:i/>
        </w:rPr>
        <w:t>Fej</w:t>
      </w:r>
      <w:proofErr w:type="spellEnd"/>
      <w:r>
        <w:rPr>
          <w:i/>
        </w:rPr>
        <w:t>-c’ Sv. I.</w:t>
      </w:r>
      <w:r>
        <w:t xml:space="preserve"> Academia 2011</w:t>
      </w:r>
      <w:r>
        <w:br/>
      </w:r>
    </w:p>
    <w:p w:rsidR="00E36496" w:rsidRDefault="007A6F19">
      <w:r>
        <w:t xml:space="preserve">Maršálek, J. Jednota a rozpady starověké Číny in: Bárta M. &amp; Kovář </w:t>
      </w:r>
      <w:proofErr w:type="gramStart"/>
      <w:r>
        <w:t>M.(</w:t>
      </w:r>
      <w:proofErr w:type="spellStart"/>
      <w:r>
        <w:t>eds</w:t>
      </w:r>
      <w:proofErr w:type="spellEnd"/>
      <w:r>
        <w:t>.</w:t>
      </w:r>
      <w:proofErr w:type="gramEnd"/>
      <w:r>
        <w:t xml:space="preserve">) </w:t>
      </w:r>
      <w:r>
        <w:rPr>
          <w:i/>
        </w:rPr>
        <w:t xml:space="preserve">Kolaps a regenerace: Cesty starověkých civilizací a kultur </w:t>
      </w:r>
      <w:r>
        <w:t>Academia 2011, 22</w:t>
      </w:r>
      <w:r>
        <w:t>1-267</w:t>
      </w:r>
    </w:p>
    <w:p w:rsidR="00E36496" w:rsidRDefault="00E36496"/>
    <w:p w:rsidR="00E36496" w:rsidRDefault="007A6F19">
      <w:proofErr w:type="spellStart"/>
      <w:r>
        <w:t>Ertham</w:t>
      </w:r>
      <w:proofErr w:type="spellEnd"/>
      <w:r>
        <w:t xml:space="preserve">, T.   </w:t>
      </w:r>
      <w:proofErr w:type="spellStart"/>
      <w:r>
        <w:rPr>
          <w:i/>
        </w:rPr>
        <w:t>Birth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Leviathan</w:t>
      </w:r>
      <w:proofErr w:type="spellEnd"/>
      <w:proofErr w:type="gramEnd"/>
      <w:r>
        <w:rPr>
          <w:i/>
        </w:rPr>
        <w:t xml:space="preserve">: </w:t>
      </w:r>
      <w:proofErr w:type="spellStart"/>
      <w:r>
        <w:rPr>
          <w:i/>
        </w:rPr>
        <w:t>Building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States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Regimes</w:t>
      </w:r>
      <w:proofErr w:type="spellEnd"/>
      <w:r>
        <w:rPr>
          <w:i/>
        </w:rPr>
        <w:t xml:space="preserve"> in Medieval and Early </w:t>
      </w:r>
      <w:proofErr w:type="spellStart"/>
      <w:r>
        <w:rPr>
          <w:i/>
        </w:rPr>
        <w:t>Modern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Europe</w:t>
      </w:r>
      <w:proofErr w:type="spellEnd"/>
      <w:r>
        <w:t xml:space="preserve"> Harvard University </w:t>
      </w:r>
      <w:proofErr w:type="spellStart"/>
      <w:r>
        <w:t>Press</w:t>
      </w:r>
      <w:proofErr w:type="spellEnd"/>
      <w:r>
        <w:t xml:space="preserve"> 1997</w:t>
      </w:r>
    </w:p>
    <w:p w:rsidR="00E36496" w:rsidRDefault="00E36496"/>
    <w:p w:rsidR="00E36496" w:rsidRDefault="007A6F19">
      <w:r>
        <w:t xml:space="preserve">Kalenda, J. Moderní teorie formování evropských států - </w:t>
      </w:r>
      <w:r>
        <w:rPr>
          <w:i/>
        </w:rPr>
        <w:t>Historická sociologie</w:t>
      </w:r>
      <w:r>
        <w:t xml:space="preserve"> 2011/2</w:t>
      </w:r>
      <w:r>
        <w:br/>
      </w:r>
      <w:r>
        <w:br/>
      </w:r>
      <w:proofErr w:type="spellStart"/>
      <w:r>
        <w:rPr>
          <w:highlight w:val="white"/>
        </w:rPr>
        <w:t>Ames</w:t>
      </w:r>
      <w:proofErr w:type="spellEnd"/>
      <w:r>
        <w:rPr>
          <w:highlight w:val="white"/>
        </w:rPr>
        <w:t xml:space="preserve"> R. T.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Art </w:t>
      </w:r>
      <w:proofErr w:type="spellStart"/>
      <w:r>
        <w:rPr>
          <w:i/>
          <w:highlight w:val="white"/>
        </w:rPr>
        <w:t>of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Ruleship</w:t>
      </w:r>
      <w:proofErr w:type="spellEnd"/>
      <w:r>
        <w:rPr>
          <w:i/>
          <w:highlight w:val="white"/>
        </w:rPr>
        <w:t> </w:t>
      </w:r>
      <w:r>
        <w:rPr>
          <w:i/>
          <w:highlight w:val="white"/>
        </w:rPr>
        <w:t>,</w:t>
      </w:r>
      <w:r>
        <w:rPr>
          <w:highlight w:val="white"/>
        </w:rPr>
        <w:t xml:space="preserve"> University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Hawaii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</w:t>
      </w:r>
      <w:proofErr w:type="spellEnd"/>
      <w:r>
        <w:rPr>
          <w:highlight w:val="white"/>
        </w:rPr>
        <w:t xml:space="preserve"> 1983</w:t>
      </w:r>
    </w:p>
    <w:p w:rsidR="00E36496" w:rsidRDefault="00E36496"/>
    <w:p w:rsidR="00E36496" w:rsidRDefault="007A6F19">
      <w:proofErr w:type="spellStart"/>
      <w:r>
        <w:rPr>
          <w:highlight w:val="white"/>
        </w:rPr>
        <w:lastRenderedPageBreak/>
        <w:t>Wang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Hsiao</w:t>
      </w:r>
      <w:proofErr w:type="spellEnd"/>
      <w:r>
        <w:rPr>
          <w:highlight w:val="white"/>
        </w:rPr>
        <w:t xml:space="preserve">-po a </w:t>
      </w:r>
      <w:proofErr w:type="spellStart"/>
      <w:r>
        <w:rPr>
          <w:highlight w:val="white"/>
        </w:rPr>
        <w:t>Cheng</w:t>
      </w:r>
      <w:proofErr w:type="spellEnd"/>
      <w:r>
        <w:rPr>
          <w:highlight w:val="white"/>
        </w:rPr>
        <w:t xml:space="preserve"> L. S.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Philosophical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Foundations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of</w:t>
      </w:r>
      <w:proofErr w:type="spellEnd"/>
      <w:r>
        <w:rPr>
          <w:i/>
          <w:highlight w:val="white"/>
        </w:rPr>
        <w:t xml:space="preserve"> Han </w:t>
      </w:r>
      <w:proofErr w:type="spellStart"/>
      <w:r>
        <w:rPr>
          <w:i/>
          <w:highlight w:val="white"/>
        </w:rPr>
        <w:t>Fei’s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Political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Theory</w:t>
      </w:r>
      <w:proofErr w:type="spellEnd"/>
      <w:r>
        <w:rPr>
          <w:i/>
          <w:highlight w:val="white"/>
        </w:rPr>
        <w:t xml:space="preserve">, </w:t>
      </w:r>
      <w:r>
        <w:rPr>
          <w:highlight w:val="white"/>
        </w:rPr>
        <w:t xml:space="preserve">University </w:t>
      </w:r>
      <w:proofErr w:type="spellStart"/>
      <w:r>
        <w:rPr>
          <w:highlight w:val="white"/>
        </w:rPr>
        <w:t>of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Hawaii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</w:t>
      </w:r>
      <w:proofErr w:type="spellEnd"/>
      <w:r>
        <w:rPr>
          <w:highlight w:val="white"/>
        </w:rPr>
        <w:t xml:space="preserve"> 1986</w:t>
      </w:r>
    </w:p>
    <w:p w:rsidR="00E36496" w:rsidRDefault="00E36496"/>
    <w:p w:rsidR="00E36496" w:rsidRDefault="007A6F19">
      <w:r>
        <w:rPr>
          <w:highlight w:val="white"/>
        </w:rPr>
        <w:t>  </w:t>
      </w:r>
      <w:r>
        <w:rPr>
          <w:highlight w:val="white"/>
        </w:rPr>
        <w:t xml:space="preserve">Graham A. C.  </w:t>
      </w:r>
      <w:proofErr w:type="spellStart"/>
      <w:r>
        <w:rPr>
          <w:i/>
          <w:highlight w:val="white"/>
        </w:rPr>
        <w:t>Disputers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of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Tao</w:t>
      </w:r>
      <w:proofErr w:type="spellEnd"/>
      <w:r>
        <w:rPr>
          <w:i/>
          <w:highlight w:val="white"/>
        </w:rPr>
        <w:t xml:space="preserve">: </w:t>
      </w:r>
      <w:proofErr w:type="spellStart"/>
      <w:r>
        <w:rPr>
          <w:i/>
          <w:highlight w:val="white"/>
        </w:rPr>
        <w:t>Philosophical</w:t>
      </w:r>
      <w:proofErr w:type="spellEnd"/>
      <w:r>
        <w:rPr>
          <w:i/>
          <w:highlight w:val="white"/>
        </w:rPr>
        <w:t xml:space="preserve"> Argument in </w:t>
      </w:r>
      <w:proofErr w:type="spellStart"/>
      <w:r>
        <w:rPr>
          <w:i/>
          <w:highlight w:val="white"/>
        </w:rPr>
        <w:t>Ancient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China</w:t>
      </w:r>
      <w:proofErr w:type="spellEnd"/>
      <w:r>
        <w:rPr>
          <w:i/>
          <w:highlight w:val="white"/>
        </w:rPr>
        <w:t>,</w:t>
      </w:r>
      <w:r>
        <w:rPr>
          <w:highlight w:val="white"/>
        </w:rPr>
        <w:t xml:space="preserve"> Open </w:t>
      </w:r>
      <w:proofErr w:type="spellStart"/>
      <w:r>
        <w:rPr>
          <w:highlight w:val="white"/>
        </w:rPr>
        <w:t>Court</w:t>
      </w:r>
      <w:proofErr w:type="spellEnd"/>
      <w:r>
        <w:rPr>
          <w:highlight w:val="white"/>
        </w:rPr>
        <w:t xml:space="preserve"> 1989</w:t>
      </w:r>
    </w:p>
    <w:p w:rsidR="00E36496" w:rsidRDefault="007A6F19">
      <w:r>
        <w:rPr>
          <w:highlight w:val="white"/>
        </w:rPr>
        <w:t> </w:t>
      </w:r>
    </w:p>
    <w:p w:rsidR="00E36496" w:rsidRDefault="007A6F19">
      <w:proofErr w:type="spellStart"/>
      <w:r>
        <w:rPr>
          <w:highlight w:val="white"/>
        </w:rPr>
        <w:t>Ch</w:t>
      </w:r>
      <w:r>
        <w:rPr>
          <w:highlight w:val="white"/>
        </w:rPr>
        <w:t>eng</w:t>
      </w:r>
      <w:proofErr w:type="spellEnd"/>
      <w:r>
        <w:rPr>
          <w:highlight w:val="white"/>
        </w:rPr>
        <w:t xml:space="preserve"> A. </w:t>
      </w:r>
      <w:r>
        <w:rPr>
          <w:i/>
          <w:highlight w:val="white"/>
        </w:rPr>
        <w:t xml:space="preserve">Dějiny Čínského myšlení, </w:t>
      </w:r>
      <w:r>
        <w:rPr>
          <w:highlight w:val="white"/>
        </w:rPr>
        <w:t xml:space="preserve">Dharma </w:t>
      </w:r>
      <w:proofErr w:type="spellStart"/>
      <w:r>
        <w:rPr>
          <w:highlight w:val="white"/>
        </w:rPr>
        <w:t>Gaia</w:t>
      </w:r>
      <w:proofErr w:type="spellEnd"/>
      <w:r>
        <w:rPr>
          <w:highlight w:val="white"/>
        </w:rPr>
        <w:t xml:space="preserve"> 2006</w:t>
      </w:r>
    </w:p>
    <w:p w:rsidR="00E36496" w:rsidRDefault="00E36496"/>
    <w:p w:rsidR="00E36496" w:rsidRDefault="007A6F19">
      <w:proofErr w:type="spellStart"/>
      <w:r>
        <w:rPr>
          <w:highlight w:val="white"/>
        </w:rPr>
        <w:t>Eisenstadt</w:t>
      </w:r>
      <w:proofErr w:type="spellEnd"/>
      <w:r>
        <w:rPr>
          <w:highlight w:val="white"/>
        </w:rPr>
        <w:t xml:space="preserve"> S. N.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Political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System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of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Empires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Transaction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Publishers</w:t>
      </w:r>
      <w:proofErr w:type="spellEnd"/>
      <w:r>
        <w:rPr>
          <w:highlight w:val="white"/>
        </w:rPr>
        <w:t xml:space="preserve"> 1993</w:t>
      </w:r>
    </w:p>
    <w:p w:rsidR="00E36496" w:rsidRDefault="00E36496"/>
    <w:p w:rsidR="00E36496" w:rsidRDefault="007A6F19">
      <w:r>
        <w:rPr>
          <w:highlight w:val="white"/>
        </w:rPr>
        <w:t xml:space="preserve">Benjamin </w:t>
      </w:r>
      <w:proofErr w:type="spellStart"/>
      <w:r>
        <w:rPr>
          <w:highlight w:val="white"/>
        </w:rPr>
        <w:t>Schwartz</w:t>
      </w:r>
      <w:proofErr w:type="spellEnd"/>
      <w:r>
        <w:rPr>
          <w:highlight w:val="white"/>
        </w:rPr>
        <w:t xml:space="preserve">,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World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of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Thought</w:t>
      </w:r>
      <w:proofErr w:type="spellEnd"/>
      <w:r>
        <w:rPr>
          <w:i/>
          <w:highlight w:val="white"/>
        </w:rPr>
        <w:t xml:space="preserve"> in </w:t>
      </w:r>
      <w:proofErr w:type="spellStart"/>
      <w:r>
        <w:rPr>
          <w:i/>
          <w:highlight w:val="white"/>
        </w:rPr>
        <w:t>Ancient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China</w:t>
      </w:r>
      <w:proofErr w:type="spellEnd"/>
      <w:r>
        <w:rPr>
          <w:highlight w:val="white"/>
        </w:rPr>
        <w:t xml:space="preserve">, Harvard University </w:t>
      </w:r>
      <w:proofErr w:type="spellStart"/>
      <w:r>
        <w:rPr>
          <w:highlight w:val="white"/>
        </w:rPr>
        <w:t>Press</w:t>
      </w:r>
      <w:proofErr w:type="spellEnd"/>
      <w:r>
        <w:rPr>
          <w:highlight w:val="white"/>
        </w:rPr>
        <w:t xml:space="preserve"> 1985</w:t>
      </w:r>
      <w:r>
        <w:rPr>
          <w:highlight w:val="white"/>
        </w:rPr>
        <w:br/>
      </w:r>
      <w:r>
        <w:rPr>
          <w:highlight w:val="white"/>
        </w:rPr>
        <w:br/>
      </w:r>
      <w:proofErr w:type="spellStart"/>
      <w:r>
        <w:rPr>
          <w:highlight w:val="white"/>
        </w:rPr>
        <w:t>Loewe</w:t>
      </w:r>
      <w:proofErr w:type="spellEnd"/>
      <w:r>
        <w:rPr>
          <w:highlight w:val="white"/>
        </w:rPr>
        <w:t xml:space="preserve"> M. &amp; </w:t>
      </w:r>
      <w:proofErr w:type="spellStart"/>
      <w:r>
        <w:rPr>
          <w:highlight w:val="white"/>
        </w:rPr>
        <w:t>Nylan</w:t>
      </w:r>
      <w:proofErr w:type="spellEnd"/>
      <w:r>
        <w:rPr>
          <w:highlight w:val="white"/>
        </w:rPr>
        <w:t xml:space="preserve"> M. (</w:t>
      </w:r>
      <w:proofErr w:type="spellStart"/>
      <w:r>
        <w:rPr>
          <w:highlight w:val="white"/>
        </w:rPr>
        <w:t>eds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i/>
          <w:highlight w:val="white"/>
        </w:rPr>
        <w:t>China's</w:t>
      </w:r>
      <w:proofErr w:type="spellEnd"/>
      <w:r>
        <w:rPr>
          <w:i/>
          <w:highlight w:val="white"/>
        </w:rPr>
        <w:t xml:space="preserve"> Early </w:t>
      </w:r>
      <w:proofErr w:type="spellStart"/>
      <w:r>
        <w:rPr>
          <w:i/>
          <w:highlight w:val="white"/>
        </w:rPr>
        <w:t>Empires</w:t>
      </w:r>
      <w:proofErr w:type="spellEnd"/>
      <w:r>
        <w:rPr>
          <w:i/>
          <w:highlight w:val="white"/>
        </w:rPr>
        <w:t xml:space="preserve">: A </w:t>
      </w:r>
      <w:proofErr w:type="spellStart"/>
      <w:r>
        <w:rPr>
          <w:i/>
          <w:highlight w:val="white"/>
        </w:rPr>
        <w:t>Reappraisal</w:t>
      </w:r>
      <w:proofErr w:type="spellEnd"/>
      <w:r>
        <w:rPr>
          <w:highlight w:val="white"/>
        </w:rPr>
        <w:t xml:space="preserve">, Harvard University </w:t>
      </w:r>
      <w:proofErr w:type="spellStart"/>
      <w:r>
        <w:rPr>
          <w:highlight w:val="white"/>
        </w:rPr>
        <w:t>Press</w:t>
      </w:r>
      <w:proofErr w:type="spellEnd"/>
      <w:r>
        <w:rPr>
          <w:highlight w:val="white"/>
        </w:rPr>
        <w:t xml:space="preserve"> 2010</w:t>
      </w:r>
      <w:r>
        <w:rPr>
          <w:highlight w:val="white"/>
        </w:rPr>
        <w:br/>
      </w:r>
      <w:r>
        <w:rPr>
          <w:highlight w:val="white"/>
        </w:rPr>
        <w:br/>
      </w:r>
      <w:proofErr w:type="spellStart"/>
      <w:r>
        <w:rPr>
          <w:highlight w:val="white"/>
        </w:rPr>
        <w:t>Lewis</w:t>
      </w:r>
      <w:proofErr w:type="spellEnd"/>
      <w:r>
        <w:rPr>
          <w:highlight w:val="white"/>
        </w:rPr>
        <w:t xml:space="preserve"> M. E., </w:t>
      </w:r>
      <w:proofErr w:type="spellStart"/>
      <w:r>
        <w:rPr>
          <w:i/>
          <w:highlight w:val="white"/>
        </w:rPr>
        <w:t>The</w:t>
      </w:r>
      <w:proofErr w:type="spellEnd"/>
      <w:r>
        <w:rPr>
          <w:i/>
          <w:highlight w:val="white"/>
        </w:rPr>
        <w:t xml:space="preserve"> Early </w:t>
      </w:r>
      <w:proofErr w:type="spellStart"/>
      <w:r>
        <w:rPr>
          <w:i/>
          <w:highlight w:val="white"/>
        </w:rPr>
        <w:t>Chinese</w:t>
      </w:r>
      <w:proofErr w:type="spellEnd"/>
      <w:r>
        <w:rPr>
          <w:i/>
          <w:highlight w:val="white"/>
        </w:rPr>
        <w:t xml:space="preserve"> </w:t>
      </w:r>
      <w:proofErr w:type="spellStart"/>
      <w:r>
        <w:rPr>
          <w:i/>
          <w:highlight w:val="white"/>
        </w:rPr>
        <w:t>Empires</w:t>
      </w:r>
      <w:proofErr w:type="spellEnd"/>
      <w:r>
        <w:rPr>
          <w:i/>
          <w:highlight w:val="white"/>
        </w:rPr>
        <w:t xml:space="preserve">: </w:t>
      </w:r>
      <w:proofErr w:type="spellStart"/>
      <w:r>
        <w:rPr>
          <w:i/>
          <w:highlight w:val="white"/>
        </w:rPr>
        <w:t>Qin</w:t>
      </w:r>
      <w:proofErr w:type="spellEnd"/>
      <w:r>
        <w:rPr>
          <w:i/>
          <w:highlight w:val="white"/>
        </w:rPr>
        <w:t xml:space="preserve"> and Han</w:t>
      </w:r>
      <w:r>
        <w:rPr>
          <w:highlight w:val="white"/>
        </w:rPr>
        <w:t xml:space="preserve">, Harvard University </w:t>
      </w:r>
      <w:proofErr w:type="spellStart"/>
      <w:r>
        <w:rPr>
          <w:highlight w:val="white"/>
        </w:rPr>
        <w:t>Press</w:t>
      </w:r>
      <w:proofErr w:type="spellEnd"/>
      <w:r>
        <w:rPr>
          <w:highlight w:val="white"/>
        </w:rPr>
        <w:t xml:space="preserve"> 2010</w:t>
      </w:r>
    </w:p>
    <w:p w:rsidR="00E36496" w:rsidRDefault="00E36496"/>
    <w:p w:rsidR="00E36496" w:rsidRDefault="00E36496">
      <w:pPr>
        <w:spacing w:line="240" w:lineRule="auto"/>
      </w:pPr>
    </w:p>
    <w:p w:rsidR="00E36496" w:rsidRDefault="00E36496">
      <w:pPr>
        <w:tabs>
          <w:tab w:val="left" w:pos="5670"/>
        </w:tabs>
        <w:spacing w:line="240" w:lineRule="auto"/>
        <w:jc w:val="both"/>
      </w:pPr>
    </w:p>
    <w:p w:rsidR="00E36496" w:rsidRDefault="00E36496">
      <w:pPr>
        <w:spacing w:line="240" w:lineRule="auto"/>
        <w:jc w:val="both"/>
      </w:pPr>
    </w:p>
    <w:p w:rsidR="00E36496" w:rsidRDefault="00E36496">
      <w:pPr>
        <w:spacing w:line="240" w:lineRule="auto"/>
        <w:jc w:val="both"/>
      </w:pPr>
    </w:p>
    <w:p w:rsidR="00E36496" w:rsidRDefault="00E36496">
      <w:pPr>
        <w:tabs>
          <w:tab w:val="left" w:pos="5550"/>
        </w:tabs>
        <w:spacing w:line="240" w:lineRule="auto"/>
        <w:jc w:val="both"/>
      </w:pPr>
    </w:p>
    <w:sectPr w:rsidR="00E36496">
      <w:headerReference w:type="default" r:id="rId7"/>
      <w:footerReference w:type="default" r:id="rId8"/>
      <w:pgSz w:w="11907" w:h="16840"/>
      <w:pgMar w:top="1134" w:right="1191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6F19">
      <w:pPr>
        <w:spacing w:line="240" w:lineRule="auto"/>
      </w:pPr>
      <w:r>
        <w:separator/>
      </w:r>
    </w:p>
  </w:endnote>
  <w:endnote w:type="continuationSeparator" w:id="0">
    <w:p w:rsidR="00000000" w:rsidRDefault="007A6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96" w:rsidRDefault="007A6F19">
    <w:pPr>
      <w:spacing w:line="240" w:lineRule="auto"/>
    </w:pPr>
    <w:r>
      <w:rPr>
        <w:rFonts w:ascii="Book Antiqua" w:eastAsia="Book Antiqua" w:hAnsi="Book Antiqua" w:cs="Book Antiqua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6F19">
      <w:pPr>
        <w:spacing w:line="240" w:lineRule="auto"/>
      </w:pPr>
      <w:r>
        <w:separator/>
      </w:r>
    </w:p>
  </w:footnote>
  <w:footnote w:type="continuationSeparator" w:id="0">
    <w:p w:rsidR="00000000" w:rsidRDefault="007A6F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96" w:rsidRDefault="007A6F19">
    <w:pPr>
      <w:spacing w:line="240" w:lineRule="auto"/>
    </w:pPr>
    <w:r>
      <w:rPr>
        <w:noProof/>
      </w:rPr>
      <w:drawing>
        <wp:inline distT="0" distB="0" distL="0" distR="0">
          <wp:extent cx="1609725" cy="153352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1533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6496" w:rsidRDefault="007A6F19">
    <w:pPr>
      <w:spacing w:line="240" w:lineRule="auto"/>
      <w:ind w:left="2835"/>
      <w:jc w:val="center"/>
    </w:pPr>
    <w:r>
      <w:rPr>
        <w:rFonts w:ascii="Book Antiqua" w:eastAsia="Book Antiqua" w:hAnsi="Book Antiqua" w:cs="Book Antiqua"/>
        <w:b/>
        <w:sz w:val="36"/>
      </w:rPr>
      <w:t>Univerzita Karlova v Praze</w:t>
    </w:r>
  </w:p>
  <w:p w:rsidR="00E36496" w:rsidRDefault="007A6F19">
    <w:pPr>
      <w:spacing w:line="240" w:lineRule="auto"/>
      <w:ind w:left="2835"/>
      <w:jc w:val="center"/>
    </w:pPr>
    <w:r>
      <w:rPr>
        <w:rFonts w:ascii="Book Antiqua" w:eastAsia="Book Antiqua" w:hAnsi="Book Antiqua" w:cs="Book Antiqua"/>
        <w:b/>
        <w:sz w:val="36"/>
      </w:rPr>
      <w:t>Fakulta humanitních studií</w:t>
    </w:r>
  </w:p>
  <w:p w:rsidR="00E36496" w:rsidRDefault="007A6F19">
    <w:pPr>
      <w:spacing w:line="240" w:lineRule="auto"/>
      <w:ind w:left="2835"/>
      <w:jc w:val="center"/>
    </w:pPr>
    <w:r>
      <w:rPr>
        <w:rFonts w:ascii="Book Antiqua" w:eastAsia="Book Antiqua" w:hAnsi="Book Antiqua" w:cs="Book Antiqua"/>
        <w:sz w:val="36"/>
      </w:rPr>
      <w:t>Charles University in Prague</w:t>
    </w:r>
  </w:p>
  <w:p w:rsidR="00E36496" w:rsidRDefault="007A6F19">
    <w:pPr>
      <w:spacing w:line="240" w:lineRule="auto"/>
      <w:ind w:left="2835"/>
      <w:jc w:val="center"/>
    </w:pPr>
    <w:proofErr w:type="spellStart"/>
    <w:r>
      <w:rPr>
        <w:rFonts w:ascii="Book Antiqua" w:eastAsia="Book Antiqua" w:hAnsi="Book Antiqua" w:cs="Book Antiqua"/>
        <w:sz w:val="36"/>
      </w:rPr>
      <w:t>Faculty</w:t>
    </w:r>
    <w:proofErr w:type="spellEnd"/>
    <w:r>
      <w:rPr>
        <w:rFonts w:ascii="Book Antiqua" w:eastAsia="Book Antiqua" w:hAnsi="Book Antiqua" w:cs="Book Antiqua"/>
        <w:sz w:val="36"/>
      </w:rPr>
      <w:t xml:space="preserve"> </w:t>
    </w:r>
    <w:proofErr w:type="spellStart"/>
    <w:r>
      <w:rPr>
        <w:rFonts w:ascii="Book Antiqua" w:eastAsia="Book Antiqua" w:hAnsi="Book Antiqua" w:cs="Book Antiqua"/>
        <w:sz w:val="36"/>
      </w:rPr>
      <w:t>of</w:t>
    </w:r>
    <w:proofErr w:type="spellEnd"/>
    <w:r>
      <w:rPr>
        <w:rFonts w:ascii="Book Antiqua" w:eastAsia="Book Antiqua" w:hAnsi="Book Antiqua" w:cs="Book Antiqua"/>
        <w:sz w:val="36"/>
      </w:rPr>
      <w:t xml:space="preserve"> </w:t>
    </w:r>
    <w:proofErr w:type="spellStart"/>
    <w:r>
      <w:rPr>
        <w:rFonts w:ascii="Book Antiqua" w:eastAsia="Book Antiqua" w:hAnsi="Book Antiqua" w:cs="Book Antiqua"/>
        <w:sz w:val="36"/>
      </w:rPr>
      <w:t>Humanities</w:t>
    </w:r>
    <w:proofErr w:type="spellEnd"/>
  </w:p>
  <w:p w:rsidR="00E36496" w:rsidRDefault="007A6F19">
    <w:pPr>
      <w:tabs>
        <w:tab w:val="center" w:pos="6208"/>
        <w:tab w:val="left" w:pos="8025"/>
      </w:tabs>
      <w:spacing w:line="240" w:lineRule="auto"/>
      <w:ind w:left="2835"/>
    </w:pPr>
    <w:r>
      <w:rPr>
        <w:rFonts w:ascii="Book Antiqua" w:eastAsia="Book Antiqua" w:hAnsi="Book Antiqua" w:cs="Book Antiqua"/>
        <w:i/>
        <w:sz w:val="24"/>
      </w:rPr>
      <w:tab/>
      <w:t>U Kříže 8, 158 00 Praha 5</w:t>
    </w:r>
    <w:r>
      <w:rPr>
        <w:rFonts w:ascii="Book Antiqua" w:eastAsia="Book Antiqua" w:hAnsi="Book Antiqua" w:cs="Book Antiqua"/>
        <w:i/>
        <w:sz w:val="24"/>
      </w:rPr>
      <w:tab/>
    </w:r>
  </w:p>
  <w:p w:rsidR="00E36496" w:rsidRDefault="00E36496">
    <w:pPr>
      <w:tabs>
        <w:tab w:val="center" w:pos="6208"/>
        <w:tab w:val="left" w:pos="8025"/>
      </w:tabs>
      <w:spacing w:line="240" w:lineRule="auto"/>
      <w:ind w:left="2835"/>
    </w:pPr>
  </w:p>
  <w:p w:rsidR="00E36496" w:rsidRDefault="007A6F19">
    <w:pPr>
      <w:spacing w:line="240" w:lineRule="auto"/>
      <w:ind w:left="2835"/>
      <w:jc w:val="center"/>
    </w:pPr>
    <w:r>
      <w:rPr>
        <w:rFonts w:ascii="Book Antiqua" w:eastAsia="Book Antiqua" w:hAnsi="Book Antiqua" w:cs="Book Antiqua"/>
        <w:b/>
        <w:sz w:val="26"/>
      </w:rPr>
      <w:t>Pracoviště historické sociologie</w:t>
    </w:r>
  </w:p>
  <w:p w:rsidR="00E36496" w:rsidRDefault="00E36496">
    <w:pPr>
      <w:spacing w:line="240" w:lineRule="auto"/>
    </w:pPr>
  </w:p>
  <w:p w:rsidR="00E36496" w:rsidRDefault="00E36496">
    <w:pPr>
      <w:spacing w:line="240" w:lineRule="auto"/>
    </w:pPr>
  </w:p>
  <w:p w:rsidR="00E36496" w:rsidRDefault="00E36496">
    <w:pPr>
      <w:spacing w:line="240" w:lineRule="auto"/>
      <w:ind w:left="283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6496"/>
    <w:rsid w:val="007A6F19"/>
    <w:rsid w:val="00E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1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"/>
    <w:next w:val="Normln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"/>
    <w:next w:val="Normln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"/>
    <w:next w:val="Normln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F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F1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Legistická modernita - Krupička.docx</vt:lpstr>
    </vt:vector>
  </TitlesOfParts>
  <Company>UK FHS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Legistická modernita - Krupička.docx</dc:title>
  <cp:lastModifiedBy>Pincová Barbora</cp:lastModifiedBy>
  <cp:revision>2</cp:revision>
  <dcterms:created xsi:type="dcterms:W3CDTF">2013-07-10T13:00:00Z</dcterms:created>
  <dcterms:modified xsi:type="dcterms:W3CDTF">2013-07-10T13:00:00Z</dcterms:modified>
</cp:coreProperties>
</file>