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27F" w:rsidRPr="008E37A6" w:rsidRDefault="0064227F" w:rsidP="0064227F">
      <w:pPr>
        <w:rPr>
          <w:b/>
        </w:rPr>
      </w:pPr>
      <w:r w:rsidRPr="008E37A6">
        <w:rPr>
          <w:b/>
        </w:rPr>
        <w:t xml:space="preserve">CYKLUS PŘEDNÁŠEK </w:t>
      </w:r>
      <w:r w:rsidR="00DD6414">
        <w:rPr>
          <w:b/>
        </w:rPr>
        <w:t xml:space="preserve">JARO 2020 </w:t>
      </w:r>
      <w:r w:rsidRPr="008E37A6">
        <w:rPr>
          <w:b/>
        </w:rPr>
        <w:t>–</w:t>
      </w:r>
      <w:r>
        <w:rPr>
          <w:b/>
        </w:rPr>
        <w:t xml:space="preserve"> </w:t>
      </w:r>
      <w:r w:rsidR="00D729D2">
        <w:rPr>
          <w:b/>
        </w:rPr>
        <w:t xml:space="preserve">AUTORSKÉ PRÁVO A </w:t>
      </w:r>
      <w:r>
        <w:rPr>
          <w:b/>
        </w:rPr>
        <w:t>E-LEARNING</w:t>
      </w:r>
    </w:p>
    <w:p w:rsidR="0016036F" w:rsidRDefault="0016036F" w:rsidP="0016036F"/>
    <w:p w:rsidR="0016036F" w:rsidRDefault="0016036F" w:rsidP="0016036F">
      <w:pPr>
        <w:rPr>
          <w:sz w:val="22"/>
          <w:szCs w:val="22"/>
        </w:rPr>
      </w:pPr>
      <w:r w:rsidRPr="0016036F">
        <w:t xml:space="preserve">Centrum pro podporu e-learningu Ústřední knihovny UK Vás </w:t>
      </w:r>
      <w:r w:rsidRPr="0016036F">
        <w:t>zve na přednášky z cyklu autorské právo a e-learning. Témata přednášek jsou následující: Autorské právo a e-learning, zás</w:t>
      </w:r>
      <w:r>
        <w:t>ady a legislativa, L</w:t>
      </w:r>
      <w:r w:rsidR="00996EE8">
        <w:t>icence Creative</w:t>
      </w:r>
      <w:r w:rsidRPr="0016036F">
        <w:t xml:space="preserve"> Commons, Účinná obrana proti zneužití autorského práva v akademickém prostředí a Školní práce studentů a autorské právo. Přihlašovat se můžete již nyní přes </w:t>
      </w:r>
      <w:hyperlink r:id="rId5" w:history="1">
        <w:r w:rsidRPr="0016036F">
          <w:rPr>
            <w:rStyle w:val="Hypertextovodkaz"/>
          </w:rPr>
          <w:t>vzdělávací portál UK</w:t>
        </w:r>
      </w:hyperlink>
      <w:r>
        <w:t xml:space="preserve">. </w:t>
      </w:r>
      <w:r>
        <w:t>Portál pro přihlášení vyžad</w:t>
      </w:r>
      <w:r>
        <w:t>uje přihlašovací údaje do CAS. P</w:t>
      </w:r>
      <w:r>
        <w:t xml:space="preserve">ři vyhledávání přednášek je nutné zadat přesný název akce. </w:t>
      </w:r>
    </w:p>
    <w:p w:rsidR="0016036F" w:rsidRDefault="0016036F" w:rsidP="0064227F"/>
    <w:p w:rsidR="0016036F" w:rsidRDefault="0016036F" w:rsidP="0064227F"/>
    <w:p w:rsidR="0016036F" w:rsidRPr="0016036F" w:rsidRDefault="0016036F" w:rsidP="0064227F"/>
    <w:p w:rsidR="00D729D2" w:rsidRDefault="00D729D2" w:rsidP="0064227F">
      <w:r>
        <w:rPr>
          <w:b/>
        </w:rPr>
        <w:t>AUTORSKÉ PRÁVO A E-LEARNING</w:t>
      </w:r>
      <w:r w:rsidR="0016036F">
        <w:rPr>
          <w:b/>
        </w:rPr>
        <w:t>, ZÁSADY A LEGISLATIVA</w:t>
      </w:r>
      <w:r w:rsidRPr="00C94216">
        <w:t xml:space="preserve"> </w:t>
      </w:r>
    </w:p>
    <w:p w:rsidR="00D729D2" w:rsidRDefault="0064227F" w:rsidP="0064227F">
      <w:pPr>
        <w:rPr>
          <w:b/>
        </w:rPr>
      </w:pPr>
      <w:r w:rsidRPr="00C94216">
        <w:t xml:space="preserve">Datum: </w:t>
      </w:r>
      <w:r w:rsidR="00D729D2">
        <w:rPr>
          <w:b/>
        </w:rPr>
        <w:t>4. 2. 2020</w:t>
      </w:r>
    </w:p>
    <w:p w:rsidR="0064227F" w:rsidRPr="00C94216" w:rsidRDefault="0064227F" w:rsidP="0064227F">
      <w:r w:rsidRPr="00C94216">
        <w:t xml:space="preserve">Čas: </w:t>
      </w:r>
      <w:r w:rsidRPr="008E37A6">
        <w:rPr>
          <w:b/>
        </w:rPr>
        <w:t>14.30 – 16.00 hod</w:t>
      </w:r>
      <w:r w:rsidRPr="00C94216">
        <w:t>.</w:t>
      </w:r>
    </w:p>
    <w:p w:rsidR="0064227F" w:rsidRPr="00C94216" w:rsidRDefault="0064227F" w:rsidP="0064227F">
      <w:r w:rsidRPr="00C94216">
        <w:t xml:space="preserve">Místnost: </w:t>
      </w:r>
      <w:r w:rsidR="00D729D2">
        <w:rPr>
          <w:b/>
        </w:rPr>
        <w:t>Modrá</w:t>
      </w:r>
      <w:r w:rsidRPr="008E37A6">
        <w:rPr>
          <w:b/>
        </w:rPr>
        <w:t xml:space="preserve"> posluchárna, Celetná 20</w:t>
      </w:r>
    </w:p>
    <w:p w:rsidR="0064227F" w:rsidRPr="008E37A6" w:rsidRDefault="0064227F" w:rsidP="0064227F">
      <w:pPr>
        <w:rPr>
          <w:b/>
        </w:rPr>
      </w:pPr>
      <w:r w:rsidRPr="00C94216">
        <w:t xml:space="preserve">Přednášející: </w:t>
      </w:r>
      <w:r w:rsidR="00D729D2">
        <w:rPr>
          <w:b/>
        </w:rPr>
        <w:t>JU</w:t>
      </w:r>
      <w:r w:rsidRPr="008E37A6">
        <w:rPr>
          <w:b/>
        </w:rPr>
        <w:t xml:space="preserve">Dr. </w:t>
      </w:r>
      <w:r w:rsidR="00D729D2">
        <w:rPr>
          <w:b/>
        </w:rPr>
        <w:t>Zuzana Císařová</w:t>
      </w:r>
    </w:p>
    <w:p w:rsidR="0064227F" w:rsidRPr="00C94216" w:rsidRDefault="0064227F" w:rsidP="0064227F">
      <w:pPr>
        <w:rPr>
          <w:b/>
          <w:i/>
          <w:u w:val="single"/>
        </w:rPr>
      </w:pPr>
    </w:p>
    <w:p w:rsidR="0064227F" w:rsidRPr="00C94216" w:rsidRDefault="00982138" w:rsidP="0064227F">
      <w:r>
        <w:t>Přednáška bude zaměřena na zásady a legislativu, které se váží k dodržováním autorských práv v prostředí internetu.</w:t>
      </w:r>
    </w:p>
    <w:p w:rsidR="00417002" w:rsidRDefault="00417002" w:rsidP="0064227F">
      <w:pPr>
        <w:rPr>
          <w:b/>
        </w:rPr>
      </w:pPr>
    </w:p>
    <w:p w:rsidR="0064227F" w:rsidRPr="00C94216" w:rsidRDefault="00D729D2" w:rsidP="0064227F">
      <w:pPr>
        <w:rPr>
          <w:b/>
        </w:rPr>
      </w:pPr>
      <w:r>
        <w:rPr>
          <w:b/>
        </w:rPr>
        <w:t>LICENCE CREATIVE COMMONS</w:t>
      </w:r>
    </w:p>
    <w:p w:rsidR="0064227F" w:rsidRDefault="0064227F" w:rsidP="0064227F">
      <w:r>
        <w:t xml:space="preserve">Datum: </w:t>
      </w:r>
      <w:r w:rsidR="00D729D2">
        <w:rPr>
          <w:b/>
        </w:rPr>
        <w:t>3. 3. 2020</w:t>
      </w:r>
    </w:p>
    <w:p w:rsidR="0064227F" w:rsidRPr="008E37A6" w:rsidRDefault="0064227F" w:rsidP="0064227F">
      <w:pPr>
        <w:rPr>
          <w:b/>
        </w:rPr>
      </w:pPr>
      <w:r>
        <w:t xml:space="preserve">Čas: </w:t>
      </w:r>
      <w:r w:rsidRPr="008E37A6">
        <w:rPr>
          <w:b/>
        </w:rPr>
        <w:t>14.30 – 16.00 hod.</w:t>
      </w:r>
    </w:p>
    <w:p w:rsidR="0064227F" w:rsidRPr="008E37A6" w:rsidRDefault="0064227F" w:rsidP="0064227F">
      <w:pPr>
        <w:rPr>
          <w:b/>
        </w:rPr>
      </w:pPr>
      <w:r>
        <w:t xml:space="preserve">Místnost: </w:t>
      </w:r>
      <w:r w:rsidR="00D729D2">
        <w:rPr>
          <w:b/>
        </w:rPr>
        <w:t>Modrá</w:t>
      </w:r>
      <w:r w:rsidRPr="008E37A6">
        <w:rPr>
          <w:b/>
        </w:rPr>
        <w:t xml:space="preserve"> posluchárna, Celetná 20</w:t>
      </w:r>
    </w:p>
    <w:p w:rsidR="0064227F" w:rsidRPr="008E37A6" w:rsidRDefault="0064227F" w:rsidP="0064227F">
      <w:pPr>
        <w:rPr>
          <w:b/>
        </w:rPr>
      </w:pPr>
      <w:r>
        <w:t xml:space="preserve">Přednášející: </w:t>
      </w:r>
      <w:r w:rsidR="00D729D2">
        <w:rPr>
          <w:b/>
        </w:rPr>
        <w:t>JU</w:t>
      </w:r>
      <w:r w:rsidRPr="008E37A6">
        <w:rPr>
          <w:b/>
        </w:rPr>
        <w:t xml:space="preserve">Dr. </w:t>
      </w:r>
      <w:r w:rsidR="00D729D2">
        <w:rPr>
          <w:b/>
        </w:rPr>
        <w:t>Irena Holcová</w:t>
      </w:r>
      <w:r w:rsidRPr="008E37A6">
        <w:rPr>
          <w:b/>
        </w:rPr>
        <w:t xml:space="preserve"> </w:t>
      </w:r>
    </w:p>
    <w:p w:rsidR="00D729D2" w:rsidRDefault="00D729D2" w:rsidP="0064227F">
      <w:pPr>
        <w:rPr>
          <w:b/>
        </w:rPr>
      </w:pPr>
    </w:p>
    <w:p w:rsidR="00DD6414" w:rsidRDefault="00DD6414" w:rsidP="00DD6414">
      <w:pPr>
        <w:jc w:val="both"/>
      </w:pPr>
      <w:r>
        <w:rPr>
          <w:b/>
        </w:rPr>
        <w:t>Licence Creative Commons</w:t>
      </w:r>
      <w:r>
        <w:t xml:space="preserve"> je zásadní a současně nejmodernější veřejná licence, která se vztahuje na všechny druhy autorských děl, resp. ostatní předměty autorskoprávní ochrany, (kromě počítačových programů, byť je výslovně nevylučuje). Pojem veřejné licence je užíván pro způsob licencování spjatý zejména s prostředím internetu, jejím prostřednictvím mohou nositelé práv poskytovat oprávnění k užití předmětů aut</w:t>
      </w:r>
      <w:r w:rsidR="00C64F78">
        <w:t>orskoprávní ochrany v rozsahu a </w:t>
      </w:r>
      <w:r>
        <w:t>způsoby jimi stanov</w:t>
      </w:r>
      <w:r w:rsidR="00C64F78">
        <w:t xml:space="preserve">enými v rámci Creative Commons, </w:t>
      </w:r>
      <w:r>
        <w:rPr>
          <w:bCs/>
        </w:rPr>
        <w:t>pokud její základní charakteristiky</w:t>
      </w:r>
      <w:r>
        <w:t xml:space="preserve"> </w:t>
      </w:r>
      <w:r>
        <w:rPr>
          <w:bCs/>
        </w:rPr>
        <w:t>korespondují s potřebami a záměry konkrétního subjektu, v konkrétním případě Univerzity Karlovy</w:t>
      </w:r>
      <w:r>
        <w:t xml:space="preserve">. Jako jediná z veřejných licencí existovala tato licence od 16. 4. 2009 v české verzi (3.0), která nebyla pouhým překladem původního originálního anglického textu vytvořeného podle práva USA, nýbrž přizpůsobením základní licence, resp. všech verzí licence Creative Commons právu českému (aktuálně existuje záměrně pouze český překlad verze 4.0). Výhodou licence Creative Commons je okamžitá exploatace vytvořeného díla, či jiného předmětu autorskoprávní ochrany, okamžitá informovanost uživatele o možnostech a podmínkách případného využití díla, celosvětový neomezený a bezúplatný přístup k dílu, respektování autorských práv, neformálnost licence, jednoduchost aplikace licence, variabilita licence, aplikovatelnost licence na všechny druhy děl, i další předměty autorskoprávní ochrany, srozumitelnost a jednoduchost této aplikace. </w:t>
      </w:r>
    </w:p>
    <w:p w:rsidR="00417002" w:rsidRDefault="00417002" w:rsidP="0064227F">
      <w:pPr>
        <w:rPr>
          <w:b/>
        </w:rPr>
      </w:pPr>
    </w:p>
    <w:p w:rsidR="00D729D2" w:rsidRDefault="00D729D2" w:rsidP="0064227F">
      <w:pPr>
        <w:rPr>
          <w:b/>
        </w:rPr>
      </w:pPr>
      <w:r>
        <w:rPr>
          <w:b/>
        </w:rPr>
        <w:t>ÚČINNÁ OBRANA PROTI ZNEUŽITÍ AUTORSKÉHO PRÁVA V AKADEM</w:t>
      </w:r>
      <w:bookmarkStart w:id="0" w:name="_GoBack"/>
      <w:bookmarkEnd w:id="0"/>
      <w:r>
        <w:rPr>
          <w:b/>
        </w:rPr>
        <w:t>ICKÉM PROSTŘEDÍ</w:t>
      </w:r>
    </w:p>
    <w:p w:rsidR="0064227F" w:rsidRPr="008E37A6" w:rsidRDefault="0064227F" w:rsidP="0064227F">
      <w:pPr>
        <w:rPr>
          <w:b/>
        </w:rPr>
      </w:pPr>
      <w:r>
        <w:t xml:space="preserve">Datum: </w:t>
      </w:r>
      <w:r w:rsidR="00D729D2" w:rsidRPr="00D729D2">
        <w:rPr>
          <w:b/>
        </w:rPr>
        <w:t>17.</w:t>
      </w:r>
      <w:r w:rsidR="00D729D2">
        <w:rPr>
          <w:b/>
        </w:rPr>
        <w:t xml:space="preserve"> 3. 2020</w:t>
      </w:r>
    </w:p>
    <w:p w:rsidR="0064227F" w:rsidRPr="00AC7776" w:rsidRDefault="0064227F" w:rsidP="0064227F">
      <w:r>
        <w:t xml:space="preserve">Čas: </w:t>
      </w:r>
      <w:r w:rsidRPr="008E37A6">
        <w:rPr>
          <w:b/>
        </w:rPr>
        <w:t>14.30 – 16.00 hod.</w:t>
      </w:r>
    </w:p>
    <w:p w:rsidR="0064227F" w:rsidRDefault="0064227F" w:rsidP="0064227F">
      <w:r>
        <w:t xml:space="preserve">Místnost: </w:t>
      </w:r>
      <w:r w:rsidR="00D729D2">
        <w:rPr>
          <w:b/>
        </w:rPr>
        <w:t>Modr</w:t>
      </w:r>
      <w:r w:rsidRPr="008E37A6">
        <w:rPr>
          <w:b/>
        </w:rPr>
        <w:t>á posluchárna, Celetná 20</w:t>
      </w:r>
    </w:p>
    <w:p w:rsidR="0064227F" w:rsidRPr="00AC7776" w:rsidRDefault="0064227F" w:rsidP="0064227F">
      <w:r>
        <w:t xml:space="preserve">Přednášející: </w:t>
      </w:r>
      <w:r w:rsidR="00D729D2">
        <w:rPr>
          <w:b/>
        </w:rPr>
        <w:t xml:space="preserve">JUDr. Veronika Křesťanová, </w:t>
      </w:r>
      <w:r w:rsidRPr="008E37A6">
        <w:rPr>
          <w:b/>
        </w:rPr>
        <w:t>D</w:t>
      </w:r>
      <w:r w:rsidR="00D729D2">
        <w:rPr>
          <w:b/>
        </w:rPr>
        <w:t>r</w:t>
      </w:r>
      <w:r w:rsidRPr="008E37A6">
        <w:rPr>
          <w:b/>
        </w:rPr>
        <w:t>.</w:t>
      </w:r>
    </w:p>
    <w:p w:rsidR="0064227F" w:rsidRDefault="0064227F" w:rsidP="0064227F"/>
    <w:p w:rsidR="00417002" w:rsidRPr="00417002" w:rsidRDefault="00417002" w:rsidP="00417002">
      <w:r w:rsidRPr="00417002">
        <w:t>Prevence. Moci neznamená smět. Mimosou</w:t>
      </w:r>
      <w:r w:rsidR="00C64F78">
        <w:t xml:space="preserve">dní a soudní ochrana. Předběžná opatření. </w:t>
      </w:r>
      <w:r w:rsidRPr="00417002">
        <w:t>Žaloby. Veřejné právo. Kolektivní správa práv.</w:t>
      </w:r>
    </w:p>
    <w:p w:rsidR="00417002" w:rsidRPr="00417002" w:rsidRDefault="00417002" w:rsidP="00417002">
      <w:r w:rsidRPr="00417002">
        <w:t xml:space="preserve">Aktivní věcná legitimace ve sporu (kdo žaluje). Význam autorské doložky. Pasivní věcná legitimace (koho žalovat). </w:t>
      </w:r>
    </w:p>
    <w:p w:rsidR="00417002" w:rsidRPr="00417002" w:rsidRDefault="00417002" w:rsidP="00417002">
      <w:r w:rsidRPr="00417002">
        <w:t>Průvodce soudním řízením – co od řízení očekávat. Vý</w:t>
      </w:r>
      <w:r w:rsidR="00C64F78">
        <w:t>znam judikatury českých soudů a </w:t>
      </w:r>
      <w:r w:rsidRPr="00417002">
        <w:t xml:space="preserve">SDEU. Spory z porušení smlouvy. Spory z porušení zákona. </w:t>
      </w:r>
    </w:p>
    <w:p w:rsidR="0064227F" w:rsidRDefault="0064227F" w:rsidP="0064227F"/>
    <w:p w:rsidR="0064227F" w:rsidRPr="008F61C9" w:rsidRDefault="00D729D2" w:rsidP="0064227F">
      <w:pPr>
        <w:rPr>
          <w:b/>
        </w:rPr>
      </w:pPr>
      <w:r>
        <w:rPr>
          <w:b/>
        </w:rPr>
        <w:t>ŠKOLNÍ PRÁCE STUDENTŮ A AUTORSKÉ PRÁVO</w:t>
      </w:r>
    </w:p>
    <w:p w:rsidR="0064227F" w:rsidRPr="008F61C9" w:rsidRDefault="0064227F" w:rsidP="0064227F">
      <w:r w:rsidRPr="008F61C9">
        <w:t xml:space="preserve">Datum: </w:t>
      </w:r>
      <w:r w:rsidR="00D729D2">
        <w:rPr>
          <w:b/>
        </w:rPr>
        <w:t>7. 4. 2020</w:t>
      </w:r>
    </w:p>
    <w:p w:rsidR="0064227F" w:rsidRPr="008F61C9" w:rsidRDefault="0064227F" w:rsidP="0064227F">
      <w:pPr>
        <w:rPr>
          <w:b/>
        </w:rPr>
      </w:pPr>
      <w:r w:rsidRPr="008F61C9">
        <w:t xml:space="preserve">Čas: </w:t>
      </w:r>
      <w:r w:rsidR="00D729D2">
        <w:rPr>
          <w:b/>
        </w:rPr>
        <w:t>14.30 – 16</w:t>
      </w:r>
      <w:r w:rsidRPr="008F61C9">
        <w:rPr>
          <w:b/>
        </w:rPr>
        <w:t>.00 hod.</w:t>
      </w:r>
    </w:p>
    <w:p w:rsidR="0064227F" w:rsidRPr="008F61C9" w:rsidRDefault="0064227F" w:rsidP="0064227F">
      <w:pPr>
        <w:rPr>
          <w:b/>
        </w:rPr>
      </w:pPr>
      <w:r w:rsidRPr="008F61C9">
        <w:t xml:space="preserve">Místnost: </w:t>
      </w:r>
      <w:r w:rsidRPr="008F61C9">
        <w:rPr>
          <w:b/>
        </w:rPr>
        <w:t>Modrá posluchárna, Celetná 20</w:t>
      </w:r>
    </w:p>
    <w:p w:rsidR="0064227F" w:rsidRPr="008F61C9" w:rsidRDefault="0064227F" w:rsidP="0064227F">
      <w:r w:rsidRPr="008F61C9">
        <w:t xml:space="preserve">Přednášející: </w:t>
      </w:r>
      <w:r w:rsidRPr="008F61C9">
        <w:rPr>
          <w:b/>
        </w:rPr>
        <w:t xml:space="preserve">JUDr. </w:t>
      </w:r>
      <w:r w:rsidR="00D729D2">
        <w:rPr>
          <w:b/>
        </w:rPr>
        <w:t>Petra Žikovská</w:t>
      </w:r>
    </w:p>
    <w:p w:rsidR="0064227F" w:rsidRDefault="0064227F" w:rsidP="0064227F"/>
    <w:p w:rsidR="00982138" w:rsidRPr="008F61C9" w:rsidRDefault="00982138" w:rsidP="0064227F">
      <w:r>
        <w:t>Přednáška se bude zabýva</w:t>
      </w:r>
      <w:r w:rsidR="00DD6414">
        <w:t>t problematikou školních prací z</w:t>
      </w:r>
      <w:r>
        <w:t xml:space="preserve"> pohledu </w:t>
      </w:r>
      <w:r w:rsidR="00C64F78">
        <w:t xml:space="preserve">autorského práva </w:t>
      </w:r>
      <w:r>
        <w:t xml:space="preserve">se zaměřením na e-learning. </w:t>
      </w:r>
    </w:p>
    <w:p w:rsidR="00FA6E3F" w:rsidRDefault="00FA6E3F"/>
    <w:sectPr w:rsidR="00FA6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3DF1"/>
    <w:multiLevelType w:val="hybridMultilevel"/>
    <w:tmpl w:val="21BCA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A9"/>
    <w:rsid w:val="000E38B3"/>
    <w:rsid w:val="0016036F"/>
    <w:rsid w:val="003D3817"/>
    <w:rsid w:val="00417002"/>
    <w:rsid w:val="0064227F"/>
    <w:rsid w:val="007B7506"/>
    <w:rsid w:val="00982138"/>
    <w:rsid w:val="00996EE8"/>
    <w:rsid w:val="00BC19A2"/>
    <w:rsid w:val="00C64F78"/>
    <w:rsid w:val="00D729D2"/>
    <w:rsid w:val="00DD6414"/>
    <w:rsid w:val="00E15AA9"/>
    <w:rsid w:val="00FA6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B328"/>
  <w15:chartTrackingRefBased/>
  <w15:docId w15:val="{906C3698-DFC3-491A-9B9A-68695700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227F"/>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4227F"/>
    <w:rPr>
      <w:color w:val="0563C1" w:themeColor="hyperlink"/>
      <w:u w:val="single"/>
    </w:rPr>
  </w:style>
  <w:style w:type="character" w:customStyle="1" w:styleId="bitlink--hash">
    <w:name w:val="bitlink--hash"/>
    <w:basedOn w:val="Standardnpsmoodstavce"/>
    <w:rsid w:val="00D729D2"/>
  </w:style>
  <w:style w:type="paragraph" w:styleId="Odstavecseseznamem">
    <w:name w:val="List Paragraph"/>
    <w:basedOn w:val="Normln"/>
    <w:uiPriority w:val="34"/>
    <w:qFormat/>
    <w:rsid w:val="00D729D2"/>
    <w:pPr>
      <w:spacing w:line="276" w:lineRule="auto"/>
      <w:ind w:left="720"/>
      <w:contextualSpacing/>
    </w:pPr>
    <w:rPr>
      <w:rFonts w:ascii="Arial" w:eastAsia="Arial" w:hAnsi="Arial" w:cs="Arial"/>
      <w:sz w:val="22"/>
      <w:szCs w:val="22"/>
      <w:lang w:val="cs"/>
    </w:rPr>
  </w:style>
  <w:style w:type="paragraph" w:styleId="Textbubliny">
    <w:name w:val="Balloon Text"/>
    <w:basedOn w:val="Normln"/>
    <w:link w:val="TextbublinyChar"/>
    <w:uiPriority w:val="99"/>
    <w:semiHidden/>
    <w:unhideWhenUsed/>
    <w:rsid w:val="00BC19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9A2"/>
    <w:rPr>
      <w:rFonts w:ascii="Segoe U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4070">
      <w:bodyDiv w:val="1"/>
      <w:marLeft w:val="0"/>
      <w:marRight w:val="0"/>
      <w:marTop w:val="0"/>
      <w:marBottom w:val="0"/>
      <w:divBdr>
        <w:top w:val="none" w:sz="0" w:space="0" w:color="auto"/>
        <w:left w:val="none" w:sz="0" w:space="0" w:color="auto"/>
        <w:bottom w:val="none" w:sz="0" w:space="0" w:color="auto"/>
        <w:right w:val="none" w:sz="0" w:space="0" w:color="auto"/>
      </w:divBdr>
    </w:div>
    <w:div w:id="949242688">
      <w:bodyDiv w:val="1"/>
      <w:marLeft w:val="0"/>
      <w:marRight w:val="0"/>
      <w:marTop w:val="0"/>
      <w:marBottom w:val="0"/>
      <w:divBdr>
        <w:top w:val="none" w:sz="0" w:space="0" w:color="auto"/>
        <w:left w:val="none" w:sz="0" w:space="0" w:color="auto"/>
        <w:bottom w:val="none" w:sz="0" w:space="0" w:color="auto"/>
        <w:right w:val="none" w:sz="0" w:space="0" w:color="auto"/>
      </w:divBdr>
    </w:div>
    <w:div w:id="1024743169">
      <w:bodyDiv w:val="1"/>
      <w:marLeft w:val="0"/>
      <w:marRight w:val="0"/>
      <w:marTop w:val="0"/>
      <w:marBottom w:val="0"/>
      <w:divBdr>
        <w:top w:val="none" w:sz="0" w:space="0" w:color="auto"/>
        <w:left w:val="none" w:sz="0" w:space="0" w:color="auto"/>
        <w:bottom w:val="none" w:sz="0" w:space="0" w:color="auto"/>
        <w:right w:val="none" w:sz="0" w:space="0" w:color="auto"/>
      </w:divBdr>
      <w:divsChild>
        <w:div w:id="968780475">
          <w:marLeft w:val="0"/>
          <w:marRight w:val="0"/>
          <w:marTop w:val="0"/>
          <w:marBottom w:val="0"/>
          <w:divBdr>
            <w:top w:val="none" w:sz="0" w:space="0" w:color="auto"/>
            <w:left w:val="none" w:sz="0" w:space="0" w:color="auto"/>
            <w:bottom w:val="none" w:sz="0" w:space="0" w:color="auto"/>
            <w:right w:val="none" w:sz="0" w:space="0" w:color="auto"/>
          </w:divBdr>
          <w:divsChild>
            <w:div w:id="5067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2759">
      <w:bodyDiv w:val="1"/>
      <w:marLeft w:val="0"/>
      <w:marRight w:val="0"/>
      <w:marTop w:val="0"/>
      <w:marBottom w:val="0"/>
      <w:divBdr>
        <w:top w:val="none" w:sz="0" w:space="0" w:color="auto"/>
        <w:left w:val="none" w:sz="0" w:space="0" w:color="auto"/>
        <w:bottom w:val="none" w:sz="0" w:space="0" w:color="auto"/>
        <w:right w:val="none" w:sz="0" w:space="0" w:color="auto"/>
      </w:divBdr>
    </w:div>
    <w:div w:id="1115976206">
      <w:bodyDiv w:val="1"/>
      <w:marLeft w:val="0"/>
      <w:marRight w:val="0"/>
      <w:marTop w:val="0"/>
      <w:marBottom w:val="0"/>
      <w:divBdr>
        <w:top w:val="none" w:sz="0" w:space="0" w:color="auto"/>
        <w:left w:val="none" w:sz="0" w:space="0" w:color="auto"/>
        <w:bottom w:val="none" w:sz="0" w:space="0" w:color="auto"/>
        <w:right w:val="none" w:sz="0" w:space="0" w:color="auto"/>
      </w:divBdr>
    </w:div>
    <w:div w:id="2114473649">
      <w:bodyDiv w:val="1"/>
      <w:marLeft w:val="0"/>
      <w:marRight w:val="0"/>
      <w:marTop w:val="0"/>
      <w:marBottom w:val="0"/>
      <w:divBdr>
        <w:top w:val="none" w:sz="0" w:space="0" w:color="auto"/>
        <w:left w:val="none" w:sz="0" w:space="0" w:color="auto"/>
        <w:bottom w:val="none" w:sz="0" w:space="0" w:color="auto"/>
        <w:right w:val="none" w:sz="0" w:space="0" w:color="auto"/>
      </w:divBdr>
      <w:divsChild>
        <w:div w:id="869412116">
          <w:marLeft w:val="0"/>
          <w:marRight w:val="0"/>
          <w:marTop w:val="0"/>
          <w:marBottom w:val="0"/>
          <w:divBdr>
            <w:top w:val="none" w:sz="0" w:space="0" w:color="auto"/>
            <w:left w:val="none" w:sz="0" w:space="0" w:color="auto"/>
            <w:bottom w:val="none" w:sz="0" w:space="0" w:color="auto"/>
            <w:right w:val="none" w:sz="0" w:space="0" w:color="auto"/>
          </w:divBdr>
          <w:divsChild>
            <w:div w:id="14568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powerapps.com/apps/a2edc8c3-0476-40a1-8e00-d985f19669ec"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EDD53F13</Template>
  <TotalTime>10</TotalTime>
  <Pages>2</Pages>
  <Words>493</Words>
  <Characters>2911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Mašatová Zora</dc:creator>
  <cp:keywords/>
  <dc:description/>
  <cp:lastModifiedBy>Mašatová Zora</cp:lastModifiedBy>
  <cp:revision>5</cp:revision>
  <cp:lastPrinted>2019-11-21T08:53:00Z</cp:lastPrinted>
  <dcterms:created xsi:type="dcterms:W3CDTF">2019-11-22T08:10:00Z</dcterms:created>
  <dcterms:modified xsi:type="dcterms:W3CDTF">2019-11-22T08:21:00Z</dcterms:modified>
</cp:coreProperties>
</file>