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2D" w:rsidRPr="00553705" w:rsidRDefault="00553705">
      <w:pPr>
        <w:rPr>
          <w:rFonts w:ascii="Arial" w:hAnsi="Arial" w:cs="Arial"/>
          <w:sz w:val="28"/>
          <w:szCs w:val="28"/>
        </w:rPr>
      </w:pPr>
      <w:r w:rsidRPr="00553705">
        <w:rPr>
          <w:rFonts w:ascii="Arial" w:hAnsi="Arial" w:cs="Arial"/>
          <w:sz w:val="28"/>
          <w:szCs w:val="28"/>
        </w:rPr>
        <w:t>Virtuální prohlídka laboratoře.</w:t>
      </w:r>
    </w:p>
    <w:p w:rsidR="00553705" w:rsidRPr="00553705" w:rsidRDefault="00553705">
      <w:pPr>
        <w:rPr>
          <w:rFonts w:ascii="Arial" w:hAnsi="Arial" w:cs="Arial"/>
          <w:sz w:val="28"/>
          <w:szCs w:val="28"/>
        </w:rPr>
      </w:pPr>
      <w:r w:rsidRPr="00553705">
        <w:rPr>
          <w:rFonts w:ascii="Arial" w:hAnsi="Arial" w:cs="Arial"/>
          <w:sz w:val="28"/>
          <w:szCs w:val="28"/>
        </w:rPr>
        <w:t>Použijte prosím jeden z následujících odkazů (linků):</w:t>
      </w:r>
    </w:p>
    <w:p w:rsidR="00553705" w:rsidRPr="00553705" w:rsidRDefault="00553705">
      <w:pPr>
        <w:rPr>
          <w:sz w:val="28"/>
          <w:szCs w:val="28"/>
        </w:rPr>
      </w:pPr>
      <w:bookmarkStart w:id="0" w:name="_GoBack"/>
    </w:p>
    <w:bookmarkEnd w:id="0"/>
    <w:p w:rsidR="00553705" w:rsidRPr="00553705" w:rsidRDefault="00553705">
      <w:pPr>
        <w:rPr>
          <w:sz w:val="28"/>
          <w:szCs w:val="28"/>
        </w:rPr>
      </w:pPr>
      <w:r w:rsidRPr="00553705">
        <w:rPr>
          <w:sz w:val="28"/>
          <w:szCs w:val="28"/>
        </w:rPr>
        <w:fldChar w:fldCharType="begin"/>
      </w:r>
      <w:r w:rsidRPr="00553705">
        <w:rPr>
          <w:sz w:val="28"/>
          <w:szCs w:val="28"/>
        </w:rPr>
        <w:instrText xml:space="preserve"> HYPERLINK "https://www.youtube.com/watch?v=wGThoX-OhEI" \t "_blank" </w:instrText>
      </w:r>
      <w:r w:rsidRPr="00553705">
        <w:rPr>
          <w:sz w:val="28"/>
          <w:szCs w:val="28"/>
        </w:rPr>
        <w:fldChar w:fldCharType="separate"/>
      </w:r>
      <w:r w:rsidRPr="00553705">
        <w:rPr>
          <w:rStyle w:val="Hypertextovodkaz"/>
          <w:sz w:val="28"/>
          <w:szCs w:val="28"/>
        </w:rPr>
        <w:t>https://www.youtube.com/watch?v=wGThoX-OhEI</w:t>
      </w:r>
      <w:r w:rsidRPr="00553705">
        <w:rPr>
          <w:sz w:val="28"/>
          <w:szCs w:val="28"/>
        </w:rPr>
        <w:fldChar w:fldCharType="end"/>
      </w:r>
    </w:p>
    <w:p w:rsidR="00553705" w:rsidRPr="00553705" w:rsidRDefault="00553705">
      <w:pPr>
        <w:rPr>
          <w:sz w:val="28"/>
          <w:szCs w:val="28"/>
        </w:rPr>
      </w:pPr>
    </w:p>
    <w:p w:rsidR="00553705" w:rsidRPr="00553705" w:rsidRDefault="00553705" w:rsidP="00553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" w:tgtFrame="_blank" w:history="1">
        <w:r w:rsidRPr="005537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https://www.fnmotol.cz/ustav-klinicke-biochemie-a-patobiochemie-uk-2-lf/</w:t>
        </w:r>
      </w:hyperlink>
    </w:p>
    <w:p w:rsidR="00553705" w:rsidRPr="00553705" w:rsidRDefault="00553705">
      <w:pPr>
        <w:rPr>
          <w:sz w:val="28"/>
          <w:szCs w:val="28"/>
        </w:rPr>
      </w:pPr>
    </w:p>
    <w:p w:rsidR="00553705" w:rsidRDefault="00553705"/>
    <w:p w:rsidR="00553705" w:rsidRDefault="00553705"/>
    <w:sectPr w:rsidR="0055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05"/>
    <w:rsid w:val="004B222D"/>
    <w:rsid w:val="0055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0CE1-86FD-48D3-99F3-C3912670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3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nmotol.cz/ustav-klinicke-biochemie-a-patobiochemie-uk-2-lf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Lány</dc:creator>
  <cp:keywords/>
  <dc:description/>
  <cp:lastModifiedBy>Jan Lány</cp:lastModifiedBy>
  <cp:revision>1</cp:revision>
  <dcterms:created xsi:type="dcterms:W3CDTF">2020-03-22T09:03:00Z</dcterms:created>
  <dcterms:modified xsi:type="dcterms:W3CDTF">2020-03-22T09:05:00Z</dcterms:modified>
</cp:coreProperties>
</file>