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AE" w:rsidRPr="00FC0CAE" w:rsidRDefault="00FC0CAE" w:rsidP="00FC0CAE">
      <w:pPr>
        <w:jc w:val="both"/>
        <w:rPr>
          <w:b/>
          <w:color w:val="000000" w:themeColor="text1"/>
        </w:rPr>
      </w:pPr>
      <w:r w:rsidRPr="00FC0CAE">
        <w:rPr>
          <w:b/>
          <w:bCs/>
          <w:i/>
          <w:iCs/>
          <w:color w:val="000000" w:themeColor="text1"/>
        </w:rPr>
        <w:t xml:space="preserve">Celui qui compara l’Holocauste aux abattoirs - </w:t>
      </w:r>
      <w:r w:rsidRPr="00FC0CAE">
        <w:rPr>
          <w:b/>
          <w:color w:val="000000" w:themeColor="text1"/>
        </w:rPr>
        <w:t>Publié le </w:t>
      </w:r>
      <w:hyperlink r:id="rId4" w:history="1">
        <w:r w:rsidRPr="00FC0CAE">
          <w:rPr>
            <w:rStyle w:val="Lienhypertexte"/>
            <w:b/>
            <w:color w:val="000000" w:themeColor="text1"/>
            <w:u w:val="none"/>
          </w:rPr>
          <w:t>7 octobre 2015</w:t>
        </w:r>
      </w:hyperlink>
      <w:r>
        <w:rPr>
          <w:b/>
          <w:color w:val="000000" w:themeColor="text1"/>
        </w:rPr>
        <w:t xml:space="preserve"> par Alexandra </w:t>
      </w:r>
      <w:proofErr w:type="spellStart"/>
      <w:r>
        <w:rPr>
          <w:b/>
          <w:color w:val="000000" w:themeColor="text1"/>
        </w:rPr>
        <w:t>Drieghe</w:t>
      </w:r>
      <w:proofErr w:type="spellEnd"/>
    </w:p>
    <w:p w:rsidR="00FC0CAE" w:rsidRPr="00FC0CAE" w:rsidRDefault="00FC0CAE" w:rsidP="00FC0CAE">
      <w:pPr>
        <w:jc w:val="both"/>
        <w:rPr>
          <w:i/>
          <w:color w:val="000000" w:themeColor="text1"/>
        </w:rPr>
      </w:pPr>
      <w:r w:rsidRPr="00FC0CAE">
        <w:rPr>
          <w:bCs/>
          <w:i/>
          <w:color w:val="000000" w:themeColor="text1"/>
        </w:rPr>
        <w:t>Les débats sont souvent très animés quand on évoque les rapports entres les hommes et les animaux : </w:t>
      </w:r>
      <w:hyperlink r:id="rId5" w:tgtFrame="_blank" w:tooltip="Des anticorridas poursuivis en justice" w:history="1">
        <w:r w:rsidRPr="00FC0CAE">
          <w:rPr>
            <w:rStyle w:val="Lienhypertexte"/>
            <w:bCs/>
            <w:i/>
            <w:color w:val="000000" w:themeColor="text1"/>
            <w:u w:val="none"/>
          </w:rPr>
          <w:t>corrida</w:t>
        </w:r>
      </w:hyperlink>
      <w:r w:rsidRPr="00FC0CAE">
        <w:rPr>
          <w:bCs/>
          <w:i/>
          <w:color w:val="000000" w:themeColor="text1"/>
        </w:rPr>
        <w:t>, </w:t>
      </w:r>
      <w:hyperlink r:id="rId6" w:tgtFrame="_blank" w:tooltip="Les safaris, un business entre tourisme et chasse" w:history="1">
        <w:r w:rsidRPr="00FC0CAE">
          <w:rPr>
            <w:rStyle w:val="Lienhypertexte"/>
            <w:bCs/>
            <w:i/>
            <w:color w:val="000000" w:themeColor="text1"/>
            <w:u w:val="none"/>
          </w:rPr>
          <w:t>chasse</w:t>
        </w:r>
      </w:hyperlink>
      <w:r w:rsidRPr="00FC0CAE">
        <w:rPr>
          <w:bCs/>
          <w:i/>
          <w:color w:val="000000" w:themeColor="text1"/>
        </w:rPr>
        <w:t>, </w:t>
      </w:r>
      <w:hyperlink r:id="rId7" w:tgtFrame="_blank" w:tooltip="La vie captive d’animaux, quel cirque !" w:history="1">
        <w:r w:rsidRPr="00FC0CAE">
          <w:rPr>
            <w:rStyle w:val="Lienhypertexte"/>
            <w:bCs/>
            <w:i/>
            <w:color w:val="000000" w:themeColor="text1"/>
            <w:u w:val="none"/>
          </w:rPr>
          <w:t>cirques</w:t>
        </w:r>
      </w:hyperlink>
      <w:r w:rsidRPr="00FC0CAE">
        <w:rPr>
          <w:bCs/>
          <w:i/>
          <w:color w:val="000000" w:themeColor="text1"/>
        </w:rPr>
        <w:t>, </w:t>
      </w:r>
      <w:hyperlink r:id="rId8" w:tgtFrame="_blank" w:tooltip="Les zoos aident-ils vraiment à protéger les animaux ?" w:history="1">
        <w:r w:rsidRPr="00FC0CAE">
          <w:rPr>
            <w:rStyle w:val="Lienhypertexte"/>
            <w:bCs/>
            <w:i/>
            <w:color w:val="000000" w:themeColor="text1"/>
            <w:u w:val="none"/>
          </w:rPr>
          <w:t>zoos</w:t>
        </w:r>
      </w:hyperlink>
      <w:r w:rsidRPr="00FC0CAE">
        <w:rPr>
          <w:bCs/>
          <w:i/>
          <w:color w:val="000000" w:themeColor="text1"/>
        </w:rPr>
        <w:t>, </w:t>
      </w:r>
      <w:hyperlink r:id="rId9" w:tgtFrame="_blank" w:tooltip="10 raisons pour être végétarien" w:history="1">
        <w:r w:rsidRPr="00FC0CAE">
          <w:rPr>
            <w:rStyle w:val="Lienhypertexte"/>
            <w:bCs/>
            <w:i/>
            <w:color w:val="000000" w:themeColor="text1"/>
            <w:u w:val="none"/>
          </w:rPr>
          <w:t>viande</w:t>
        </w:r>
      </w:hyperlink>
      <w:r w:rsidRPr="00FC0CAE">
        <w:rPr>
          <w:bCs/>
          <w:i/>
          <w:color w:val="000000" w:themeColor="text1"/>
        </w:rPr>
        <w:t xml:space="preserve">… Mais faire la comparaison entre les camps d’extermination des Juifs et l’abattage industriel des animaux pourrait relever de l’inconscience… C’est pourtant un grand écrivain juif, Isaac </w:t>
      </w:r>
      <w:proofErr w:type="spellStart"/>
      <w:r w:rsidRPr="00FC0CAE">
        <w:rPr>
          <w:bCs/>
          <w:i/>
          <w:color w:val="000000" w:themeColor="text1"/>
        </w:rPr>
        <w:t>Bashevis</w:t>
      </w:r>
      <w:proofErr w:type="spellEnd"/>
      <w:r w:rsidRPr="00FC0CAE">
        <w:rPr>
          <w:bCs/>
          <w:i/>
          <w:color w:val="000000" w:themeColor="text1"/>
        </w:rPr>
        <w:t xml:space="preserve"> Singer, qui en fut l’instigateur.</w:t>
      </w:r>
    </w:p>
    <w:p w:rsidR="00FC0CAE" w:rsidRPr="00FC0CAE" w:rsidRDefault="00FC0CAE" w:rsidP="00FC0CAE">
      <w:pPr>
        <w:jc w:val="both"/>
        <w:rPr>
          <w:color w:val="000000" w:themeColor="text1"/>
        </w:rPr>
      </w:pPr>
      <w:r w:rsidRPr="00FC0CAE">
        <w:rPr>
          <w:color w:val="000000" w:themeColor="text1"/>
        </w:rPr>
        <w:t>De nationalité polonaise, </w:t>
      </w:r>
      <w:r w:rsidRPr="00FC0CAE">
        <w:rPr>
          <w:bCs/>
          <w:color w:val="000000" w:themeColor="text1"/>
        </w:rPr>
        <w:t xml:space="preserve">Isaac </w:t>
      </w:r>
      <w:proofErr w:type="spellStart"/>
      <w:r w:rsidRPr="00FC0CAE">
        <w:rPr>
          <w:bCs/>
          <w:color w:val="000000" w:themeColor="text1"/>
        </w:rPr>
        <w:t>Bashevis</w:t>
      </w:r>
      <w:proofErr w:type="spellEnd"/>
      <w:r w:rsidRPr="00FC0CAE">
        <w:rPr>
          <w:bCs/>
          <w:color w:val="000000" w:themeColor="text1"/>
        </w:rPr>
        <w:t xml:space="preserve"> Singer a dû fuir le pays vers les Etats-Unis en 1935 à cause de sa religion juive</w:t>
      </w:r>
      <w:r w:rsidRPr="00FC0CAE">
        <w:rPr>
          <w:color w:val="000000" w:themeColor="text1"/>
        </w:rPr>
        <w:t>. Reconnu pour son talent, </w:t>
      </w:r>
      <w:r w:rsidRPr="00FC0CAE">
        <w:rPr>
          <w:bCs/>
          <w:color w:val="000000" w:themeColor="text1"/>
        </w:rPr>
        <w:t>il reçoit le Prix Nobel de Littérature en 1978</w:t>
      </w:r>
      <w:r w:rsidRPr="00FC0CAE">
        <w:rPr>
          <w:color w:val="000000" w:themeColor="text1"/>
        </w:rPr>
        <w:t>. Mais cet écrivain est tout aussi </w:t>
      </w:r>
      <w:r w:rsidRPr="00FC0CAE">
        <w:rPr>
          <w:bCs/>
          <w:color w:val="000000" w:themeColor="text1"/>
        </w:rPr>
        <w:t>célèbre pour son militantisme : en </w:t>
      </w:r>
      <w:hyperlink r:id="rId10" w:tgtFrame="_blank" w:tooltip="10 raisons pour être végétarien" w:history="1">
        <w:r w:rsidRPr="00FC0CAE">
          <w:rPr>
            <w:rStyle w:val="Lienhypertexte"/>
            <w:bCs/>
            <w:color w:val="000000" w:themeColor="text1"/>
            <w:u w:val="none"/>
          </w:rPr>
          <w:t>végétarien</w:t>
        </w:r>
      </w:hyperlink>
      <w:r w:rsidRPr="00FC0CAE">
        <w:rPr>
          <w:color w:val="000000" w:themeColor="text1"/>
        </w:rPr>
        <w:t xml:space="preserve"> </w:t>
      </w:r>
      <w:r w:rsidRPr="00FC0CAE">
        <w:rPr>
          <w:bCs/>
          <w:color w:val="000000" w:themeColor="text1"/>
        </w:rPr>
        <w:t>convaincu, il n’hésite pas à user de comparaisons avec les pratiques du régime nazi envers son peuple pour dénoncer </w:t>
      </w:r>
      <w:hyperlink r:id="rId11" w:tgtFrame="_blank" w:tooltip="Le film qui condamne l’exploitation animale" w:history="1">
        <w:r w:rsidRPr="00FC0CAE">
          <w:rPr>
            <w:rStyle w:val="Lienhypertexte"/>
            <w:bCs/>
            <w:color w:val="000000" w:themeColor="text1"/>
            <w:u w:val="none"/>
          </w:rPr>
          <w:t>l’exploitation animale</w:t>
        </w:r>
      </w:hyperlink>
      <w:r w:rsidRPr="00FC0CAE">
        <w:rPr>
          <w:color w:val="000000" w:themeColor="text1"/>
        </w:rPr>
        <w:t>.</w:t>
      </w:r>
    </w:p>
    <w:p w:rsidR="00FC0CAE" w:rsidRPr="00FC0CAE" w:rsidRDefault="00FC0CAE" w:rsidP="00FC0CAE">
      <w:pPr>
        <w:jc w:val="both"/>
        <w:rPr>
          <w:color w:val="000000" w:themeColor="text1"/>
        </w:rPr>
      </w:pPr>
      <w:r w:rsidRPr="00FC0CAE">
        <w:rPr>
          <w:color w:val="000000" w:themeColor="text1"/>
        </w:rPr>
        <w:t>Isaac Singer fait plusieurs fois le parallèle grâce à ses histoires : dans « Le Pénitent », nous pouvons lire « </w:t>
      </w:r>
      <w:r w:rsidRPr="00FC0CAE">
        <w:rPr>
          <w:bCs/>
          <w:color w:val="000000" w:themeColor="text1"/>
        </w:rPr>
        <w:t>quand on en vient aux animaux, tout homme est un nazi</w:t>
      </w:r>
      <w:r w:rsidRPr="00FC0CAE">
        <w:rPr>
          <w:color w:val="000000" w:themeColor="text1"/>
        </w:rPr>
        <w:t xml:space="preserve"> », et dans « The </w:t>
      </w:r>
      <w:proofErr w:type="spellStart"/>
      <w:r w:rsidRPr="00FC0CAE">
        <w:rPr>
          <w:color w:val="000000" w:themeColor="text1"/>
        </w:rPr>
        <w:t>letter</w:t>
      </w:r>
      <w:proofErr w:type="spellEnd"/>
      <w:r w:rsidRPr="00FC0CAE">
        <w:rPr>
          <w:color w:val="000000" w:themeColor="text1"/>
        </w:rPr>
        <w:t xml:space="preserve"> </w:t>
      </w:r>
      <w:proofErr w:type="spellStart"/>
      <w:r w:rsidRPr="00FC0CAE">
        <w:rPr>
          <w:color w:val="000000" w:themeColor="text1"/>
        </w:rPr>
        <w:t>Writer</w:t>
      </w:r>
      <w:proofErr w:type="spellEnd"/>
      <w:r w:rsidRPr="00FC0CAE">
        <w:rPr>
          <w:color w:val="000000" w:themeColor="text1"/>
        </w:rPr>
        <w:t> », l’auteur fait même référence à un célèbre camp d’extermination en disant que « </w:t>
      </w:r>
      <w:r w:rsidRPr="00FC0CAE">
        <w:rPr>
          <w:bCs/>
          <w:color w:val="000000" w:themeColor="text1"/>
        </w:rPr>
        <w:t>dans les relations avec les animaux, tous les gens sont des nazis ; pour les animaux, c’est un éternel Treblinka</w:t>
      </w:r>
      <w:r w:rsidRPr="00FC0CAE">
        <w:rPr>
          <w:color w:val="000000" w:themeColor="text1"/>
        </w:rPr>
        <w:t> ».</w:t>
      </w:r>
    </w:p>
    <w:p w:rsidR="00FC0CAE" w:rsidRPr="00FC0CAE" w:rsidRDefault="00FC0CAE" w:rsidP="00FC0CAE">
      <w:pPr>
        <w:jc w:val="both"/>
        <w:rPr>
          <w:color w:val="000000" w:themeColor="text1"/>
        </w:rPr>
      </w:pPr>
      <w:r w:rsidRPr="00FC0CAE">
        <w:rPr>
          <w:color w:val="000000" w:themeColor="text1"/>
        </w:rPr>
        <w:t>Charles Patterson reprend l’idée et publie le livre « </w:t>
      </w:r>
      <w:hyperlink r:id="rId12" w:tgtFrame="_blank" w:history="1">
        <w:r w:rsidRPr="00FC0CAE">
          <w:rPr>
            <w:rStyle w:val="Lienhypertexte"/>
            <w:color w:val="000000" w:themeColor="text1"/>
            <w:u w:val="none"/>
          </w:rPr>
          <w:t>Un éternel Treblinka</w:t>
        </w:r>
      </w:hyperlink>
      <w:r w:rsidRPr="00FC0CAE">
        <w:rPr>
          <w:color w:val="000000" w:themeColor="text1"/>
        </w:rPr>
        <w:t> », dans lequel il construit un </w:t>
      </w:r>
      <w:r w:rsidRPr="00FC0CAE">
        <w:rPr>
          <w:bCs/>
          <w:color w:val="000000" w:themeColor="text1"/>
        </w:rPr>
        <w:t>historique des conduites des hommes envers les </w:t>
      </w:r>
      <w:hyperlink r:id="rId13" w:tgtFrame="_blank" w:tooltip="Ces animaux qui nous guérissent" w:history="1">
        <w:r w:rsidRPr="00FC0CAE">
          <w:rPr>
            <w:rStyle w:val="Lienhypertexte"/>
            <w:bCs/>
            <w:color w:val="000000" w:themeColor="text1"/>
            <w:u w:val="none"/>
          </w:rPr>
          <w:t>animaux</w:t>
        </w:r>
      </w:hyperlink>
      <w:r w:rsidRPr="00FC0CAE">
        <w:rPr>
          <w:bCs/>
          <w:color w:val="000000" w:themeColor="text1"/>
        </w:rPr>
        <w:t>. Il établit ensuite l’idée que ces comportements servent de modèle à toutes les oppressions humaines possibles</w:t>
      </w:r>
      <w:r w:rsidRPr="00FC0CAE">
        <w:rPr>
          <w:color w:val="000000" w:themeColor="text1"/>
        </w:rPr>
        <w:t>. C’est ainsi que les nazis auraient pu rationaliser le processus d’extermination des Juifs : « l’extermination des Juifs et l’abattage des animaux fonctionnent sur le même modèle (…) </w:t>
      </w:r>
      <w:r w:rsidRPr="00FC0CAE">
        <w:rPr>
          <w:bCs/>
          <w:color w:val="000000" w:themeColor="text1"/>
        </w:rPr>
        <w:t>Ce que nous faisons aux animaux et que la société accepte, cela nous donne la mauvaise habitude de vouloir exploiter les faibles</w:t>
      </w:r>
      <w:r w:rsidRPr="00FC0CAE">
        <w:rPr>
          <w:color w:val="000000" w:themeColor="text1"/>
        </w:rPr>
        <w:t>, et malheureusement, </w:t>
      </w:r>
      <w:r w:rsidRPr="00FC0CAE">
        <w:rPr>
          <w:bCs/>
          <w:color w:val="000000" w:themeColor="text1"/>
        </w:rPr>
        <w:t>quand des humains se retrouvent en position de faiblesse</w:t>
      </w:r>
      <w:r w:rsidRPr="00FC0CAE">
        <w:rPr>
          <w:color w:val="000000" w:themeColor="text1"/>
        </w:rPr>
        <w:t>, des </w:t>
      </w:r>
      <w:hyperlink r:id="rId14" w:tgtFrame="_blank" w:tooltip="Des tentes high-tech pour loger les réfugiés" w:history="1">
        <w:r w:rsidRPr="00FC0CAE">
          <w:rPr>
            <w:rStyle w:val="Lienhypertexte"/>
            <w:color w:val="000000" w:themeColor="text1"/>
            <w:u w:val="none"/>
          </w:rPr>
          <w:t>réfugiés</w:t>
        </w:r>
      </w:hyperlink>
      <w:r w:rsidRPr="00FC0CAE">
        <w:rPr>
          <w:color w:val="000000" w:themeColor="text1"/>
        </w:rPr>
        <w:t>, des minorités persécutées, </w:t>
      </w:r>
      <w:r w:rsidRPr="00FC0CAE">
        <w:rPr>
          <w:bCs/>
          <w:color w:val="000000" w:themeColor="text1"/>
        </w:rPr>
        <w:t>on les appelle des animaux et on les traite comme des animaux</w:t>
      </w:r>
      <w:r w:rsidRPr="00FC0CAE">
        <w:rPr>
          <w:color w:val="000000" w:themeColor="text1"/>
        </w:rPr>
        <w:t> »</w:t>
      </w:r>
    </w:p>
    <w:p w:rsidR="00FC0CAE" w:rsidRPr="00FC0CAE" w:rsidRDefault="00FC0CAE" w:rsidP="00FC0CAE">
      <w:pPr>
        <w:jc w:val="both"/>
        <w:rPr>
          <w:b/>
          <w:color w:val="000000" w:themeColor="text1"/>
        </w:rPr>
      </w:pPr>
      <w:r w:rsidRPr="00FC0CAE">
        <w:rPr>
          <w:b/>
          <w:bCs/>
          <w:i/>
          <w:iCs/>
          <w:color w:val="000000" w:themeColor="text1"/>
        </w:rPr>
        <w:t xml:space="preserve">Celui qui compara l’Holocauste aux abattoirs - </w:t>
      </w:r>
      <w:r w:rsidRPr="00FC0CAE">
        <w:rPr>
          <w:b/>
          <w:color w:val="000000" w:themeColor="text1"/>
        </w:rPr>
        <w:t>Publié le </w:t>
      </w:r>
      <w:hyperlink r:id="rId15" w:history="1">
        <w:r w:rsidRPr="00FC0CAE">
          <w:rPr>
            <w:rStyle w:val="Lienhypertexte"/>
            <w:b/>
            <w:color w:val="000000" w:themeColor="text1"/>
            <w:u w:val="none"/>
          </w:rPr>
          <w:t>7 octobre 2015</w:t>
        </w:r>
      </w:hyperlink>
      <w:r>
        <w:rPr>
          <w:b/>
          <w:color w:val="000000" w:themeColor="text1"/>
        </w:rPr>
        <w:t xml:space="preserve"> par Alexandra </w:t>
      </w:r>
      <w:proofErr w:type="spellStart"/>
      <w:r>
        <w:rPr>
          <w:b/>
          <w:color w:val="000000" w:themeColor="text1"/>
        </w:rPr>
        <w:t>Drieghe</w:t>
      </w:r>
      <w:proofErr w:type="spellEnd"/>
    </w:p>
    <w:p w:rsidR="00FC0CAE" w:rsidRPr="00FC0CAE" w:rsidRDefault="00FC0CAE" w:rsidP="00FC0CAE">
      <w:pPr>
        <w:jc w:val="both"/>
        <w:rPr>
          <w:i/>
          <w:color w:val="000000" w:themeColor="text1"/>
        </w:rPr>
      </w:pPr>
      <w:r w:rsidRPr="00FC0CAE">
        <w:rPr>
          <w:bCs/>
          <w:i/>
          <w:color w:val="000000" w:themeColor="text1"/>
        </w:rPr>
        <w:t>Les débats sont souvent très animés quand on évoque les rapports entres les hommes et les animaux : </w:t>
      </w:r>
      <w:hyperlink r:id="rId16" w:tgtFrame="_blank" w:tooltip="Des anticorridas poursuivis en justice" w:history="1">
        <w:r w:rsidRPr="00FC0CAE">
          <w:rPr>
            <w:rStyle w:val="Lienhypertexte"/>
            <w:bCs/>
            <w:i/>
            <w:color w:val="000000" w:themeColor="text1"/>
            <w:u w:val="none"/>
          </w:rPr>
          <w:t>corrida</w:t>
        </w:r>
      </w:hyperlink>
      <w:r w:rsidRPr="00FC0CAE">
        <w:rPr>
          <w:bCs/>
          <w:i/>
          <w:color w:val="000000" w:themeColor="text1"/>
        </w:rPr>
        <w:t>, </w:t>
      </w:r>
      <w:hyperlink r:id="rId17" w:tgtFrame="_blank" w:tooltip="Les safaris, un business entre tourisme et chasse" w:history="1">
        <w:r w:rsidRPr="00FC0CAE">
          <w:rPr>
            <w:rStyle w:val="Lienhypertexte"/>
            <w:bCs/>
            <w:i/>
            <w:color w:val="000000" w:themeColor="text1"/>
            <w:u w:val="none"/>
          </w:rPr>
          <w:t>chasse</w:t>
        </w:r>
      </w:hyperlink>
      <w:r w:rsidRPr="00FC0CAE">
        <w:rPr>
          <w:bCs/>
          <w:i/>
          <w:color w:val="000000" w:themeColor="text1"/>
        </w:rPr>
        <w:t>, </w:t>
      </w:r>
      <w:hyperlink r:id="rId18" w:tgtFrame="_blank" w:tooltip="La vie captive d’animaux, quel cirque !" w:history="1">
        <w:r w:rsidRPr="00FC0CAE">
          <w:rPr>
            <w:rStyle w:val="Lienhypertexte"/>
            <w:bCs/>
            <w:i/>
            <w:color w:val="000000" w:themeColor="text1"/>
            <w:u w:val="none"/>
          </w:rPr>
          <w:t>cirques</w:t>
        </w:r>
      </w:hyperlink>
      <w:r w:rsidRPr="00FC0CAE">
        <w:rPr>
          <w:bCs/>
          <w:i/>
          <w:color w:val="000000" w:themeColor="text1"/>
        </w:rPr>
        <w:t>, </w:t>
      </w:r>
      <w:hyperlink r:id="rId19" w:tgtFrame="_blank" w:tooltip="Les zoos aident-ils vraiment à protéger les animaux ?" w:history="1">
        <w:r w:rsidRPr="00FC0CAE">
          <w:rPr>
            <w:rStyle w:val="Lienhypertexte"/>
            <w:bCs/>
            <w:i/>
            <w:color w:val="000000" w:themeColor="text1"/>
            <w:u w:val="none"/>
          </w:rPr>
          <w:t>zoos</w:t>
        </w:r>
      </w:hyperlink>
      <w:r w:rsidRPr="00FC0CAE">
        <w:rPr>
          <w:bCs/>
          <w:i/>
          <w:color w:val="000000" w:themeColor="text1"/>
        </w:rPr>
        <w:t>, </w:t>
      </w:r>
      <w:hyperlink r:id="rId20" w:tgtFrame="_blank" w:tooltip="10 raisons pour être végétarien" w:history="1">
        <w:r w:rsidRPr="00FC0CAE">
          <w:rPr>
            <w:rStyle w:val="Lienhypertexte"/>
            <w:bCs/>
            <w:i/>
            <w:color w:val="000000" w:themeColor="text1"/>
            <w:u w:val="none"/>
          </w:rPr>
          <w:t>viande</w:t>
        </w:r>
      </w:hyperlink>
      <w:r w:rsidRPr="00FC0CAE">
        <w:rPr>
          <w:bCs/>
          <w:i/>
          <w:color w:val="000000" w:themeColor="text1"/>
        </w:rPr>
        <w:t xml:space="preserve">… Mais faire la comparaison entre les camps d’extermination des Juifs et l’abattage industriel des animaux pourrait relever de l’inconscience… C’est pourtant un grand écrivain juif, Isaac </w:t>
      </w:r>
      <w:proofErr w:type="spellStart"/>
      <w:r w:rsidRPr="00FC0CAE">
        <w:rPr>
          <w:bCs/>
          <w:i/>
          <w:color w:val="000000" w:themeColor="text1"/>
        </w:rPr>
        <w:t>Bashevis</w:t>
      </w:r>
      <w:proofErr w:type="spellEnd"/>
      <w:r w:rsidRPr="00FC0CAE">
        <w:rPr>
          <w:bCs/>
          <w:i/>
          <w:color w:val="000000" w:themeColor="text1"/>
        </w:rPr>
        <w:t xml:space="preserve"> Singer, qui en fut l’instigateur.</w:t>
      </w:r>
    </w:p>
    <w:p w:rsidR="00FC0CAE" w:rsidRPr="00FC0CAE" w:rsidRDefault="00FC0CAE" w:rsidP="00FC0CAE">
      <w:pPr>
        <w:jc w:val="both"/>
        <w:rPr>
          <w:color w:val="000000" w:themeColor="text1"/>
        </w:rPr>
      </w:pPr>
      <w:r w:rsidRPr="00FC0CAE">
        <w:rPr>
          <w:color w:val="000000" w:themeColor="text1"/>
        </w:rPr>
        <w:t>De nationalité polonaise, </w:t>
      </w:r>
      <w:r w:rsidRPr="00FC0CAE">
        <w:rPr>
          <w:bCs/>
          <w:color w:val="000000" w:themeColor="text1"/>
        </w:rPr>
        <w:t xml:space="preserve">Isaac </w:t>
      </w:r>
      <w:proofErr w:type="spellStart"/>
      <w:r w:rsidRPr="00FC0CAE">
        <w:rPr>
          <w:bCs/>
          <w:color w:val="000000" w:themeColor="text1"/>
        </w:rPr>
        <w:t>Bashevis</w:t>
      </w:r>
      <w:proofErr w:type="spellEnd"/>
      <w:r w:rsidRPr="00FC0CAE">
        <w:rPr>
          <w:bCs/>
          <w:color w:val="000000" w:themeColor="text1"/>
        </w:rPr>
        <w:t xml:space="preserve"> Singer a dû fuir le pays vers les Etats-Unis en 1935 à cause de sa religion juive</w:t>
      </w:r>
      <w:r w:rsidRPr="00FC0CAE">
        <w:rPr>
          <w:color w:val="000000" w:themeColor="text1"/>
        </w:rPr>
        <w:t>. Reconnu pour son talent, </w:t>
      </w:r>
      <w:r w:rsidRPr="00FC0CAE">
        <w:rPr>
          <w:bCs/>
          <w:color w:val="000000" w:themeColor="text1"/>
        </w:rPr>
        <w:t>il reçoit le Prix Nobel de Littérature en 1978</w:t>
      </w:r>
      <w:r w:rsidRPr="00FC0CAE">
        <w:rPr>
          <w:color w:val="000000" w:themeColor="text1"/>
        </w:rPr>
        <w:t>. Mais cet écrivain est tout aussi </w:t>
      </w:r>
      <w:r w:rsidRPr="00FC0CAE">
        <w:rPr>
          <w:bCs/>
          <w:color w:val="000000" w:themeColor="text1"/>
        </w:rPr>
        <w:t>célèbre pour son militantisme : en </w:t>
      </w:r>
      <w:hyperlink r:id="rId21" w:tgtFrame="_blank" w:tooltip="10 raisons pour être végétarien" w:history="1">
        <w:r w:rsidRPr="00FC0CAE">
          <w:rPr>
            <w:rStyle w:val="Lienhypertexte"/>
            <w:bCs/>
            <w:color w:val="000000" w:themeColor="text1"/>
            <w:u w:val="none"/>
          </w:rPr>
          <w:t>végétarien</w:t>
        </w:r>
      </w:hyperlink>
      <w:r w:rsidRPr="00FC0CAE">
        <w:rPr>
          <w:color w:val="000000" w:themeColor="text1"/>
        </w:rPr>
        <w:t xml:space="preserve"> </w:t>
      </w:r>
      <w:r w:rsidRPr="00FC0CAE">
        <w:rPr>
          <w:bCs/>
          <w:color w:val="000000" w:themeColor="text1"/>
        </w:rPr>
        <w:t>convaincu, il n’hésite pas à user de comparaisons avec les pratiques du régime nazi envers son peuple pour dénoncer </w:t>
      </w:r>
      <w:hyperlink r:id="rId22" w:tgtFrame="_blank" w:tooltip="Le film qui condamne l’exploitation animale" w:history="1">
        <w:r w:rsidRPr="00FC0CAE">
          <w:rPr>
            <w:rStyle w:val="Lienhypertexte"/>
            <w:bCs/>
            <w:color w:val="000000" w:themeColor="text1"/>
            <w:u w:val="none"/>
          </w:rPr>
          <w:t>l’exploitation animale</w:t>
        </w:r>
      </w:hyperlink>
      <w:r w:rsidRPr="00FC0CAE">
        <w:rPr>
          <w:color w:val="000000" w:themeColor="text1"/>
        </w:rPr>
        <w:t>.</w:t>
      </w:r>
    </w:p>
    <w:p w:rsidR="00FC0CAE" w:rsidRPr="00FC0CAE" w:rsidRDefault="00FC0CAE" w:rsidP="00FC0CAE">
      <w:pPr>
        <w:jc w:val="both"/>
        <w:rPr>
          <w:color w:val="000000" w:themeColor="text1"/>
        </w:rPr>
      </w:pPr>
      <w:r w:rsidRPr="00FC0CAE">
        <w:rPr>
          <w:color w:val="000000" w:themeColor="text1"/>
        </w:rPr>
        <w:t>Isaac Singer fait plusieurs fois le parallèle grâce à ses histoires : dans « Le Pénitent », nous pouvons lire « </w:t>
      </w:r>
      <w:r w:rsidRPr="00FC0CAE">
        <w:rPr>
          <w:bCs/>
          <w:color w:val="000000" w:themeColor="text1"/>
        </w:rPr>
        <w:t>quand on en vient aux animaux, tout homme est un nazi</w:t>
      </w:r>
      <w:r w:rsidRPr="00FC0CAE">
        <w:rPr>
          <w:color w:val="000000" w:themeColor="text1"/>
        </w:rPr>
        <w:t xml:space="preserve"> », et dans « The </w:t>
      </w:r>
      <w:proofErr w:type="spellStart"/>
      <w:r w:rsidRPr="00FC0CAE">
        <w:rPr>
          <w:color w:val="000000" w:themeColor="text1"/>
        </w:rPr>
        <w:t>letter</w:t>
      </w:r>
      <w:proofErr w:type="spellEnd"/>
      <w:r w:rsidRPr="00FC0CAE">
        <w:rPr>
          <w:color w:val="000000" w:themeColor="text1"/>
        </w:rPr>
        <w:t xml:space="preserve"> </w:t>
      </w:r>
      <w:proofErr w:type="spellStart"/>
      <w:r w:rsidRPr="00FC0CAE">
        <w:rPr>
          <w:color w:val="000000" w:themeColor="text1"/>
        </w:rPr>
        <w:t>Writer</w:t>
      </w:r>
      <w:proofErr w:type="spellEnd"/>
      <w:r w:rsidRPr="00FC0CAE">
        <w:rPr>
          <w:color w:val="000000" w:themeColor="text1"/>
        </w:rPr>
        <w:t> », l’auteur fait même référence à un célèbre camp d’extermination en disant que « </w:t>
      </w:r>
      <w:r w:rsidRPr="00FC0CAE">
        <w:rPr>
          <w:bCs/>
          <w:color w:val="000000" w:themeColor="text1"/>
        </w:rPr>
        <w:t>dans les relations avec les animaux, tous les gens sont des nazis ; pour les animaux, c’est un éternel Treblinka</w:t>
      </w:r>
      <w:r w:rsidRPr="00FC0CAE">
        <w:rPr>
          <w:color w:val="000000" w:themeColor="text1"/>
        </w:rPr>
        <w:t> ».</w:t>
      </w:r>
    </w:p>
    <w:p w:rsidR="00FC0CAE" w:rsidRPr="00FC0CAE" w:rsidRDefault="00FC0CAE" w:rsidP="00FC0CAE">
      <w:pPr>
        <w:jc w:val="both"/>
        <w:rPr>
          <w:color w:val="000000" w:themeColor="text1"/>
        </w:rPr>
      </w:pPr>
      <w:r w:rsidRPr="00FC0CAE">
        <w:rPr>
          <w:color w:val="000000" w:themeColor="text1"/>
        </w:rPr>
        <w:t>Charles Patterson reprend l’idée et publie le livre « </w:t>
      </w:r>
      <w:hyperlink r:id="rId23" w:tgtFrame="_blank" w:history="1">
        <w:r w:rsidRPr="00FC0CAE">
          <w:rPr>
            <w:rStyle w:val="Lienhypertexte"/>
            <w:color w:val="000000" w:themeColor="text1"/>
            <w:u w:val="none"/>
          </w:rPr>
          <w:t>Un éternel Treblinka</w:t>
        </w:r>
      </w:hyperlink>
      <w:r w:rsidRPr="00FC0CAE">
        <w:rPr>
          <w:color w:val="000000" w:themeColor="text1"/>
        </w:rPr>
        <w:t> », dans lequel il construit un </w:t>
      </w:r>
      <w:r w:rsidRPr="00FC0CAE">
        <w:rPr>
          <w:bCs/>
          <w:color w:val="000000" w:themeColor="text1"/>
        </w:rPr>
        <w:t>historique des conduites des hommes envers les </w:t>
      </w:r>
      <w:hyperlink r:id="rId24" w:tgtFrame="_blank" w:tooltip="Ces animaux qui nous guérissent" w:history="1">
        <w:r w:rsidRPr="00FC0CAE">
          <w:rPr>
            <w:rStyle w:val="Lienhypertexte"/>
            <w:bCs/>
            <w:color w:val="000000" w:themeColor="text1"/>
            <w:u w:val="none"/>
          </w:rPr>
          <w:t>animaux</w:t>
        </w:r>
      </w:hyperlink>
      <w:r w:rsidRPr="00FC0CAE">
        <w:rPr>
          <w:bCs/>
          <w:color w:val="000000" w:themeColor="text1"/>
        </w:rPr>
        <w:t>. Il établit ensuite l’idée que ces comportements servent de modèle à toutes les oppressions humaines possibles</w:t>
      </w:r>
      <w:r w:rsidRPr="00FC0CAE">
        <w:rPr>
          <w:color w:val="000000" w:themeColor="text1"/>
        </w:rPr>
        <w:t>. C’est ainsi que les nazis auraient pu rationaliser le processus d’extermination des Juifs : « l’extermination des Juifs et l’abattage des animaux fonctionnent sur le même modèle (…) </w:t>
      </w:r>
      <w:r w:rsidRPr="00FC0CAE">
        <w:rPr>
          <w:bCs/>
          <w:color w:val="000000" w:themeColor="text1"/>
        </w:rPr>
        <w:t>Ce que nous faisons aux animaux et que la société accepte, cela nous donne la mauvaise habitude de vouloir exploiter les faibles</w:t>
      </w:r>
      <w:r w:rsidRPr="00FC0CAE">
        <w:rPr>
          <w:color w:val="000000" w:themeColor="text1"/>
        </w:rPr>
        <w:t>, et malheureusement, </w:t>
      </w:r>
      <w:r w:rsidRPr="00FC0CAE">
        <w:rPr>
          <w:bCs/>
          <w:color w:val="000000" w:themeColor="text1"/>
        </w:rPr>
        <w:t>quand des humains se retrouvent en position de faiblesse</w:t>
      </w:r>
      <w:r w:rsidRPr="00FC0CAE">
        <w:rPr>
          <w:color w:val="000000" w:themeColor="text1"/>
        </w:rPr>
        <w:t>, des </w:t>
      </w:r>
      <w:hyperlink r:id="rId25" w:tgtFrame="_blank" w:tooltip="Des tentes high-tech pour loger les réfugiés" w:history="1">
        <w:r w:rsidRPr="00FC0CAE">
          <w:rPr>
            <w:rStyle w:val="Lienhypertexte"/>
            <w:color w:val="000000" w:themeColor="text1"/>
            <w:u w:val="none"/>
          </w:rPr>
          <w:t>réfugiés</w:t>
        </w:r>
      </w:hyperlink>
      <w:r w:rsidRPr="00FC0CAE">
        <w:rPr>
          <w:color w:val="000000" w:themeColor="text1"/>
        </w:rPr>
        <w:t>, des minorités persécutées, </w:t>
      </w:r>
      <w:r w:rsidRPr="00FC0CAE">
        <w:rPr>
          <w:bCs/>
          <w:color w:val="000000" w:themeColor="text1"/>
        </w:rPr>
        <w:t>on les appelle des animaux et on les traite comme des animaux</w:t>
      </w:r>
      <w:r w:rsidRPr="00FC0CAE">
        <w:rPr>
          <w:color w:val="000000" w:themeColor="text1"/>
        </w:rPr>
        <w:t> »</w:t>
      </w:r>
    </w:p>
    <w:p w:rsidR="00FC0CAE" w:rsidRPr="00FC0CAE" w:rsidRDefault="00FC0CAE" w:rsidP="00FC0CAE">
      <w:pPr>
        <w:jc w:val="both"/>
        <w:rPr>
          <w:color w:val="000000" w:themeColor="text1"/>
        </w:rPr>
      </w:pPr>
    </w:p>
    <w:p w:rsidR="0098237F" w:rsidRPr="00FC0CAE" w:rsidRDefault="0098237F" w:rsidP="00FC0CAE">
      <w:pPr>
        <w:jc w:val="both"/>
        <w:rPr>
          <w:color w:val="000000" w:themeColor="text1"/>
        </w:rPr>
      </w:pPr>
    </w:p>
    <w:sectPr w:rsidR="0098237F" w:rsidRPr="00FC0CAE" w:rsidSect="00FC0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0CAE"/>
    <w:rsid w:val="002E5A49"/>
    <w:rsid w:val="007A7AD3"/>
    <w:rsid w:val="0098237F"/>
    <w:rsid w:val="00B34D60"/>
    <w:rsid w:val="00CF036A"/>
    <w:rsid w:val="00D945FB"/>
    <w:rsid w:val="00FC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6A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F0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0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F0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03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F03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C0CA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CA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7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2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o-planete.com/podcast/on-choisir-les-especes-proteger/" TargetMode="External"/><Relationship Id="rId13" Type="http://schemas.openxmlformats.org/officeDocument/2006/relationships/hyperlink" Target="http://www.neo-planete.com/ces-animaux-qui-nous-guerissent/" TargetMode="External"/><Relationship Id="rId18" Type="http://schemas.openxmlformats.org/officeDocument/2006/relationships/hyperlink" Target="http://www.neo-planete.com/la-vie-captive-danimaux-quel-cirque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neo-planete.com/10-raisons-pour-etre-vegetarien/" TargetMode="External"/><Relationship Id="rId7" Type="http://schemas.openxmlformats.org/officeDocument/2006/relationships/hyperlink" Target="http://www.neo-planete.com/la-vie-captive-danimaux-quel-cirque/" TargetMode="External"/><Relationship Id="rId12" Type="http://schemas.openxmlformats.org/officeDocument/2006/relationships/hyperlink" Target="http://www.unjoursansviande.be/pdf/resume%20dun%20eternel%20Tremblinka%20de%20Charles%20Patterson%20par%20Emmanuelle%20Hubaut.pdf" TargetMode="External"/><Relationship Id="rId17" Type="http://schemas.openxmlformats.org/officeDocument/2006/relationships/hyperlink" Target="http://www.neo-planete.com/lles-safaris-un-business-entre-tourisme-et-chasse-animaux-sauvages-afrique-du-sud-donatien-lemaitre-reserves-privees-chasse-en-boite/" TargetMode="External"/><Relationship Id="rId25" Type="http://schemas.openxmlformats.org/officeDocument/2006/relationships/hyperlink" Target="http://www.neo-planete.com/podcast/des-tentes-high-tech-pour-loger-les-refug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o-planete.com/des-anticorridas-poursuivis-en-justice/" TargetMode="External"/><Relationship Id="rId20" Type="http://schemas.openxmlformats.org/officeDocument/2006/relationships/hyperlink" Target="http://www.neo-planete.com/10-raisons-pour-etre-vegetarie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eo-planete.com/lles-safaris-un-business-entre-tourisme-et-chasse-animaux-sauvages-afrique-du-sud-donatien-lemaitre-reserves-privees-chasse-en-boite/" TargetMode="External"/><Relationship Id="rId11" Type="http://schemas.openxmlformats.org/officeDocument/2006/relationships/hyperlink" Target="http://www.neo-planete.com/le-film-qui-condamne-lexploitation-animale/" TargetMode="External"/><Relationship Id="rId24" Type="http://schemas.openxmlformats.org/officeDocument/2006/relationships/hyperlink" Target="http://www.neo-planete.com/ces-animaux-qui-nous-guerissent/" TargetMode="External"/><Relationship Id="rId5" Type="http://schemas.openxmlformats.org/officeDocument/2006/relationships/hyperlink" Target="http://www.neo-planete.com/des-anticorridas-poursuivis-en-justice/" TargetMode="External"/><Relationship Id="rId15" Type="http://schemas.openxmlformats.org/officeDocument/2006/relationships/hyperlink" Target="http://www.neoplanete.fr/celui-qui-compara-les-camps-dextermination-aux-abattoirs/" TargetMode="External"/><Relationship Id="rId23" Type="http://schemas.openxmlformats.org/officeDocument/2006/relationships/hyperlink" Target="http://www.unjoursansviande.be/pdf/resume%20dun%20eternel%20Tremblinka%20de%20Charles%20Patterson%20par%20Emmanuelle%20Hubaut.pdf" TargetMode="External"/><Relationship Id="rId10" Type="http://schemas.openxmlformats.org/officeDocument/2006/relationships/hyperlink" Target="http://www.neo-planete.com/10-raisons-pour-etre-vegetarien/" TargetMode="External"/><Relationship Id="rId19" Type="http://schemas.openxmlformats.org/officeDocument/2006/relationships/hyperlink" Target="http://www.neo-planete.com/podcast/on-choisir-les-especes-proteger/" TargetMode="External"/><Relationship Id="rId4" Type="http://schemas.openxmlformats.org/officeDocument/2006/relationships/hyperlink" Target="http://www.neoplanete.fr/celui-qui-compara-les-camps-dextermination-aux-abattoirs/" TargetMode="External"/><Relationship Id="rId9" Type="http://schemas.openxmlformats.org/officeDocument/2006/relationships/hyperlink" Target="http://www.neo-planete.com/10-raisons-pour-etre-vegetarien/" TargetMode="External"/><Relationship Id="rId14" Type="http://schemas.openxmlformats.org/officeDocument/2006/relationships/hyperlink" Target="http://www.neo-planete.com/podcast/des-tentes-high-tech-pour-loger-les-refugies/" TargetMode="External"/><Relationship Id="rId22" Type="http://schemas.openxmlformats.org/officeDocument/2006/relationships/hyperlink" Target="http://www.neo-planete.com/le-film-qui-condamne-lexploitation-animal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dcterms:created xsi:type="dcterms:W3CDTF">2019-03-12T16:18:00Z</dcterms:created>
  <dcterms:modified xsi:type="dcterms:W3CDTF">2019-03-12T16:20:00Z</dcterms:modified>
</cp:coreProperties>
</file>