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2DB" w:rsidRPr="003542DB" w:rsidRDefault="003542DB" w:rsidP="003542DB">
      <w:pPr>
        <w:jc w:val="center"/>
        <w:rPr>
          <w:b/>
          <w:u w:val="single"/>
        </w:rPr>
      </w:pPr>
      <w:r w:rsidRPr="003542DB">
        <w:rPr>
          <w:b/>
          <w:u w:val="single"/>
        </w:rPr>
        <w:t>Fiche de discussion de groupes</w:t>
      </w:r>
    </w:p>
    <w:p w:rsidR="002F7C2A" w:rsidRDefault="002F7C2A" w:rsidP="003542DB">
      <w:pPr>
        <w:jc w:val="both"/>
      </w:pPr>
      <w:r w:rsidRPr="003542DB">
        <w:t>1. Discutez la question des frontières = la question du même et de l’autre, comment l’individu se</w:t>
      </w:r>
      <w:r w:rsidRPr="002F7C2A">
        <w:t xml:space="preserve"> définit par rapport à l’autre</w:t>
      </w:r>
      <w:r>
        <w:t> ?</w:t>
      </w:r>
      <w:r w:rsidRPr="002F7C2A">
        <w:t xml:space="preserve"> qu’est-ce que la rel</w:t>
      </w:r>
      <w:r>
        <w:t>ation à l’autre change chez lui ?</w:t>
      </w:r>
    </w:p>
    <w:p w:rsidR="002F7C2A" w:rsidRDefault="002F7C2A" w:rsidP="003542DB">
      <w:pPr>
        <w:jc w:val="both"/>
      </w:pPr>
      <w:r>
        <w:t xml:space="preserve">2. La distinction terminologique entre humain et animal vous semble t-elle pertinente ? </w:t>
      </w:r>
      <w:r w:rsidR="00DD6457">
        <w:t>La catégorie « animal » n’efface t-elle pas certaines singularités en regroupant sous un seul terme des espèces très différentes (chimpanzé/moule) ?</w:t>
      </w:r>
    </w:p>
    <w:p w:rsidR="00DD6457" w:rsidRDefault="00DD6457" w:rsidP="003542DB">
      <w:pPr>
        <w:jc w:val="both"/>
      </w:pPr>
      <w:r>
        <w:t xml:space="preserve">3. </w:t>
      </w:r>
      <w:r w:rsidR="001C06D2">
        <w:t>Que pensez-vous du spécisme et de son lien avec le racisme et le sexisme ?</w:t>
      </w:r>
      <w:r w:rsidR="001C06D2">
        <w:br/>
      </w:r>
      <w:r w:rsidR="007F4175">
        <w:br/>
      </w:r>
      <w:r w:rsidR="001C06D2">
        <w:t>4. Faut-il considérer notre appartenance à l’espèce humaine en tant que groupe « dominant » comme un biais dans notre rapport à la frontière entre humanité et animalité ?</w:t>
      </w:r>
    </w:p>
    <w:p w:rsidR="001C06D2" w:rsidRDefault="001C06D2" w:rsidP="003542DB">
      <w:pPr>
        <w:jc w:val="both"/>
      </w:pPr>
      <w:r>
        <w:t>5. Les frontières de notre espèce tracent-elles les frontières de la moralité ? Quels critères pourraient permettre de poser cette frontière ? Ces critères présentent-ils un biais d’anthropomorphisme ou une forme de biais ?</w:t>
      </w:r>
    </w:p>
    <w:p w:rsidR="001C06D2" w:rsidRDefault="001C06D2" w:rsidP="003542DB">
      <w:pPr>
        <w:jc w:val="both"/>
      </w:pPr>
      <w:r>
        <w:t>6.  Que pensez-vous de la question posée par Jérémy Bentham ?</w:t>
      </w:r>
    </w:p>
    <w:p w:rsidR="001C06D2" w:rsidRPr="001C06D2" w:rsidRDefault="001C06D2" w:rsidP="003542DB">
      <w:pPr>
        <w:jc w:val="both"/>
      </w:pPr>
      <w:r w:rsidRPr="001C06D2">
        <w:t>"Le jour viendra peut-être où le reste de la création animale acquerra ces droits qui n’auraient jamais pu être refusés à ses membres autrement que par la main de la tyrannie. Les Français ont déjà découvert que la noirceur de la peau n’est en rien une raison pour qu’un être humain soit abandonné sans recours au caprice d’un bourreau. On reconnaîtra peut-être un jour que le nombre de pattes, la pilosité de la peau, ou la façon dont se termine le sacrum sont des raisons également insuffisantes pour abandonner un être sensible à ce même sort.</w:t>
      </w:r>
    </w:p>
    <w:p w:rsidR="001C06D2" w:rsidRPr="003E5705" w:rsidRDefault="001C06D2" w:rsidP="003542DB">
      <w:pPr>
        <w:jc w:val="both"/>
      </w:pPr>
      <w:r w:rsidRPr="001C06D2">
        <w:t xml:space="preserve">Et quel autre critère devrait marquer la ligne infranchissable ? Est-ce la faculté de raisonner, ou peut-être celle de discourir ? Mais un cheval ou un chien adultes sont des animaux incomparablement plus rationnels, et aussi plus causants, qu’un enfant d’un jour, ou d’une semaine, ou même d’un mois. Mais s’ils ne l’étaient pas, qu’est-ce que cela changerait ? La question n’est pas : Peuvent-ils raisonner ? ni : Peuvent-ils parler ? mais : Peuvent-ils souffrir ? </w:t>
      </w:r>
      <w:r w:rsidRPr="003E5705">
        <w:t>"</w:t>
      </w:r>
    </w:p>
    <w:p w:rsidR="001C06D2" w:rsidRDefault="003E5705" w:rsidP="003542DB">
      <w:pPr>
        <w:jc w:val="both"/>
      </w:pPr>
      <w:r>
        <w:t>7</w:t>
      </w:r>
      <w:r w:rsidR="001C06D2" w:rsidRPr="001C06D2">
        <w:t>. La spécificité de l’humanité vient-elle de son habilité à se conna</w:t>
      </w:r>
      <w:r w:rsidR="001C06D2">
        <w:t>ître et à s’examiner ?</w:t>
      </w:r>
    </w:p>
    <w:p w:rsidR="001C06D2" w:rsidRDefault="003E5705" w:rsidP="003542DB">
      <w:pPr>
        <w:jc w:val="both"/>
      </w:pPr>
      <w:r>
        <w:t>8</w:t>
      </w:r>
      <w:r w:rsidR="001C06D2">
        <w:t>. Que pensez-vous de la comparaison que propose Isaac Bashevis Singer entre les camps de concentration et les abattoirs ? L’exterminati</w:t>
      </w:r>
      <w:r w:rsidR="003542DB">
        <w:t>on de certains groupes humains a-t-elle pu</w:t>
      </w:r>
      <w:r w:rsidR="001C06D2">
        <w:t xml:space="preserve"> se trouver justifiée </w:t>
      </w:r>
      <w:r>
        <w:t>par un traitement qui les ramène</w:t>
      </w:r>
      <w:r w:rsidR="001C06D2">
        <w:t>rait à une infériorité animale ?</w:t>
      </w:r>
    </w:p>
    <w:p w:rsidR="007F4175" w:rsidRDefault="003E5705" w:rsidP="003542DB">
      <w:pPr>
        <w:jc w:val="both"/>
      </w:pPr>
      <w:r>
        <w:t>9</w:t>
      </w:r>
      <w:r w:rsidR="007F4175">
        <w:t>. L’homme peut-il devenir inhumain ? Pourquoi ? Et l’animal inanimal ? Pourquoi ? Quelle distinction faites-vous ?</w:t>
      </w:r>
    </w:p>
    <w:p w:rsidR="007F4175" w:rsidRPr="001C06D2" w:rsidRDefault="003E5705" w:rsidP="003542DB">
      <w:pPr>
        <w:jc w:val="both"/>
      </w:pPr>
      <w:r>
        <w:t>10</w:t>
      </w:r>
      <w:r w:rsidR="007F4175">
        <w:t xml:space="preserve">.  Expliquez en quoi le thème que vous avez choisi </w:t>
      </w:r>
      <w:r w:rsidR="003542DB">
        <w:t>interroge les frontières de l’humanité.</w:t>
      </w:r>
    </w:p>
    <w:p w:rsidR="001C06D2" w:rsidRPr="002F7C2A" w:rsidRDefault="001C06D2" w:rsidP="003542DB">
      <w:pPr>
        <w:jc w:val="both"/>
      </w:pPr>
    </w:p>
    <w:p w:rsidR="0098237F" w:rsidRDefault="0098237F" w:rsidP="003542DB">
      <w:pPr>
        <w:jc w:val="both"/>
      </w:pPr>
    </w:p>
    <w:sectPr w:rsidR="0098237F" w:rsidSect="0098237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041B4"/>
    <w:multiLevelType w:val="hybridMultilevel"/>
    <w:tmpl w:val="53BA75E0"/>
    <w:lvl w:ilvl="0" w:tplc="0C0A0005">
      <w:start w:val="1"/>
      <w:numFmt w:val="bullet"/>
      <w:lvlText w:val=""/>
      <w:lvlJc w:val="left"/>
      <w:pPr>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rsids>
    <w:rsidRoot w:val="002F7C2A"/>
    <w:rsid w:val="001C06D2"/>
    <w:rsid w:val="002C33D5"/>
    <w:rsid w:val="002E5A49"/>
    <w:rsid w:val="002F7C2A"/>
    <w:rsid w:val="003542DB"/>
    <w:rsid w:val="003E5705"/>
    <w:rsid w:val="00483BA6"/>
    <w:rsid w:val="007A7AD3"/>
    <w:rsid w:val="007F4175"/>
    <w:rsid w:val="0098237F"/>
    <w:rsid w:val="00CF036A"/>
    <w:rsid w:val="00D945FB"/>
    <w:rsid w:val="00DD645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36A"/>
    <w:rPr>
      <w:lang w:val="fr-FR"/>
    </w:rPr>
  </w:style>
  <w:style w:type="paragraph" w:styleId="Titre1">
    <w:name w:val="heading 1"/>
    <w:basedOn w:val="Normal"/>
    <w:next w:val="Normal"/>
    <w:link w:val="Titre1Car"/>
    <w:uiPriority w:val="9"/>
    <w:qFormat/>
    <w:rsid w:val="00CF03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F03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036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F036A"/>
    <w:rPr>
      <w:rFonts w:asciiTheme="majorHAnsi" w:eastAsiaTheme="majorEastAsia" w:hAnsiTheme="majorHAnsi" w:cstheme="majorBidi"/>
      <w:b/>
      <w:bCs/>
      <w:color w:val="4F81BD" w:themeColor="accent1"/>
      <w:sz w:val="26"/>
      <w:szCs w:val="26"/>
    </w:rPr>
  </w:style>
  <w:style w:type="paragraph" w:styleId="Sous-titre">
    <w:name w:val="Subtitle"/>
    <w:basedOn w:val="Normal"/>
    <w:next w:val="Normal"/>
    <w:link w:val="Sous-titreCar"/>
    <w:uiPriority w:val="11"/>
    <w:qFormat/>
    <w:rsid w:val="00CF03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F036A"/>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2F7C2A"/>
    <w:pPr>
      <w:ind w:left="720"/>
      <w:contextualSpacing/>
    </w:pPr>
  </w:style>
  <w:style w:type="paragraph" w:styleId="NormalWeb">
    <w:name w:val="Normal (Web)"/>
    <w:basedOn w:val="Normal"/>
    <w:uiPriority w:val="99"/>
    <w:semiHidden/>
    <w:unhideWhenUsed/>
    <w:rsid w:val="001C06D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5292432">
      <w:bodyDiv w:val="1"/>
      <w:marLeft w:val="0"/>
      <w:marRight w:val="0"/>
      <w:marTop w:val="0"/>
      <w:marBottom w:val="0"/>
      <w:divBdr>
        <w:top w:val="none" w:sz="0" w:space="0" w:color="auto"/>
        <w:left w:val="none" w:sz="0" w:space="0" w:color="auto"/>
        <w:bottom w:val="none" w:sz="0" w:space="0" w:color="auto"/>
        <w:right w:val="none" w:sz="0" w:space="0" w:color="auto"/>
      </w:divBdr>
    </w:div>
    <w:div w:id="242880979">
      <w:bodyDiv w:val="1"/>
      <w:marLeft w:val="0"/>
      <w:marRight w:val="0"/>
      <w:marTop w:val="0"/>
      <w:marBottom w:val="0"/>
      <w:divBdr>
        <w:top w:val="none" w:sz="0" w:space="0" w:color="auto"/>
        <w:left w:val="none" w:sz="0" w:space="0" w:color="auto"/>
        <w:bottom w:val="none" w:sz="0" w:space="0" w:color="auto"/>
        <w:right w:val="none" w:sz="0" w:space="0" w:color="auto"/>
      </w:divBdr>
    </w:div>
    <w:div w:id="980114121">
      <w:bodyDiv w:val="1"/>
      <w:marLeft w:val="0"/>
      <w:marRight w:val="0"/>
      <w:marTop w:val="0"/>
      <w:marBottom w:val="0"/>
      <w:divBdr>
        <w:top w:val="none" w:sz="0" w:space="0" w:color="auto"/>
        <w:left w:val="none" w:sz="0" w:space="0" w:color="auto"/>
        <w:bottom w:val="none" w:sz="0" w:space="0" w:color="auto"/>
        <w:right w:val="none" w:sz="0" w:space="0" w:color="auto"/>
      </w:divBdr>
    </w:div>
    <w:div w:id="133182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395</Words>
  <Characters>2177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5</cp:revision>
  <dcterms:created xsi:type="dcterms:W3CDTF">2019-03-12T23:11:00Z</dcterms:created>
  <dcterms:modified xsi:type="dcterms:W3CDTF">2019-03-13T00:08:00Z</dcterms:modified>
</cp:coreProperties>
</file>