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0BD" w:rsidRPr="008A20BD" w:rsidRDefault="008A20BD">
      <w:pPr>
        <w:rPr>
          <w:rFonts w:ascii="Times New Roman" w:hAnsi="Times New Roman" w:cs="Times New Roman"/>
          <w:b/>
        </w:rPr>
      </w:pPr>
      <w:r w:rsidRPr="008A20BD">
        <w:rPr>
          <w:rFonts w:ascii="Times New Roman" w:hAnsi="Times New Roman" w:cs="Times New Roman"/>
          <w:b/>
        </w:rPr>
        <w:t>Názor</w:t>
      </w:r>
    </w:p>
    <w:p w:rsidR="008A20BD" w:rsidRPr="008A20BD" w:rsidRDefault="008A20BD">
      <w:pPr>
        <w:rPr>
          <w:rStyle w:val="Siln"/>
          <w:rFonts w:ascii="Times New Roman" w:hAnsi="Times New Roman" w:cs="Times New Roman"/>
          <w:color w:val="262626"/>
          <w:sz w:val="21"/>
          <w:szCs w:val="21"/>
        </w:rPr>
      </w:pPr>
      <w:r w:rsidRPr="008A20BD">
        <w:rPr>
          <w:rStyle w:val="Siln"/>
          <w:rFonts w:ascii="Times New Roman" w:hAnsi="Times New Roman" w:cs="Times New Roman"/>
          <w:color w:val="262626"/>
          <w:sz w:val="21"/>
          <w:szCs w:val="21"/>
        </w:rPr>
        <w:t>Jak by se měla projevovat činnost pedagogického lídra směrem k nastupujícímu učiteli?</w:t>
      </w:r>
    </w:p>
    <w:p w:rsidR="008A20BD" w:rsidRDefault="008A20BD">
      <w:pPr>
        <w:rPr>
          <w:rFonts w:ascii="Times New Roman" w:hAnsi="Times New Roman" w:cs="Times New Roman"/>
        </w:rPr>
      </w:pPr>
      <w:r w:rsidRPr="008A20BD">
        <w:rPr>
          <w:rFonts w:ascii="Times New Roman" w:hAnsi="Times New Roman" w:cs="Times New Roman"/>
        </w:rPr>
        <w:t>Na základě informací z odborné literatury, by měl pedagogický lídr začínajícímu učiteli možnost poskytnout různé konzultace, nebo nabídnout hospitace v jeho hodinách. Pedagogický lídr by měl vystupovat jako supervizor, který začínajícímu učiteli poradí, co zlepšit ve výuce, čeho se vyvarovat, na co by se měl začínající učitel zaměřit. Protože má pedagogický lídr bohaté zkušenosti s výukou může začínajícímu učiteli předat mnoho námětů, nápadů, jak zlepšit výuku. Velkou pomocí pedagogického lídra může být pomoc s administrativou ve škole se kterou se začínající učitel nemohl moc v rámci studia potkat. Může začínajícího učitele zapojit do projektů školy, které by rád za pomoci dalších kolegů zrealizoval. Dále by měl začínajícímu učiteli poradit, pomoci, co by mohlo vylepšit výuku v rámci technického vybavení a dalších pomůcek do výuky.</w:t>
      </w:r>
      <w:r>
        <w:rPr>
          <w:rFonts w:ascii="Times New Roman" w:hAnsi="Times New Roman" w:cs="Times New Roman"/>
        </w:rPr>
        <w:t xml:space="preserve"> Dle mého názoru se i pedagogický lídr může stát ředitelem školy, je ale však potřeba, aby měl také manažerské schopnosti.</w:t>
      </w:r>
    </w:p>
    <w:p w:rsidR="008A20BD" w:rsidRPr="00F81FD2" w:rsidRDefault="008A20BD">
      <w:pPr>
        <w:rPr>
          <w:rFonts w:ascii="Times New Roman" w:hAnsi="Times New Roman" w:cs="Times New Roman"/>
          <w:b/>
        </w:rPr>
      </w:pPr>
    </w:p>
    <w:p w:rsidR="008A20BD" w:rsidRPr="00F81FD2" w:rsidRDefault="008A20BD">
      <w:pPr>
        <w:rPr>
          <w:rFonts w:ascii="Times New Roman" w:hAnsi="Times New Roman" w:cs="Times New Roman"/>
          <w:b/>
          <w:color w:val="000000" w:themeColor="text1"/>
        </w:rPr>
      </w:pPr>
      <w:r w:rsidRPr="00F81FD2">
        <w:rPr>
          <w:rFonts w:ascii="Times New Roman" w:hAnsi="Times New Roman" w:cs="Times New Roman"/>
          <w:b/>
          <w:color w:val="000000" w:themeColor="text1"/>
        </w:rPr>
        <w:t>Zdroje:</w:t>
      </w:r>
    </w:p>
    <w:p w:rsidR="00F81FD2" w:rsidRPr="00F81FD2" w:rsidRDefault="00F81FD2" w:rsidP="00F81FD2">
      <w:pPr>
        <w:pStyle w:val="Normlnweb"/>
        <w:shd w:val="clear" w:color="auto" w:fill="FFFFFF"/>
        <w:spacing w:line="360" w:lineRule="atLeast"/>
        <w:rPr>
          <w:color w:val="000000" w:themeColor="text1"/>
          <w:sz w:val="22"/>
          <w:szCs w:val="22"/>
        </w:rPr>
      </w:pPr>
      <w:r w:rsidRPr="00F81FD2">
        <w:rPr>
          <w:color w:val="000000" w:themeColor="text1"/>
          <w:sz w:val="22"/>
          <w:szCs w:val="22"/>
        </w:rPr>
        <w:t xml:space="preserve">TROJAN, Václav, Irena TROJANOVÁ a Jiří TRUNDA. </w:t>
      </w:r>
      <w:r w:rsidRPr="00F81FD2">
        <w:rPr>
          <w:i/>
          <w:iCs/>
          <w:color w:val="000000" w:themeColor="text1"/>
          <w:sz w:val="22"/>
          <w:szCs w:val="22"/>
        </w:rPr>
        <w:t>Vybrané kapitoly ze školského managementu pro učitele</w:t>
      </w:r>
      <w:r w:rsidRPr="00F81FD2">
        <w:rPr>
          <w:color w:val="000000" w:themeColor="text1"/>
          <w:sz w:val="22"/>
          <w:szCs w:val="22"/>
        </w:rPr>
        <w:t>. V Praze: Univerzita Karlova, Pedagogická fakulta, 2016. ISBN 978-80-7290-868-4</w:t>
      </w:r>
    </w:p>
    <w:p w:rsidR="00F81FD2" w:rsidRPr="00F81FD2" w:rsidRDefault="00F81FD2" w:rsidP="00F81FD2">
      <w:pPr>
        <w:pStyle w:val="Normlnweb"/>
        <w:shd w:val="clear" w:color="auto" w:fill="FFFFFF"/>
        <w:spacing w:line="360" w:lineRule="atLeast"/>
        <w:rPr>
          <w:color w:val="000000" w:themeColor="text1"/>
          <w:sz w:val="22"/>
          <w:szCs w:val="22"/>
        </w:rPr>
      </w:pPr>
      <w:r w:rsidRPr="00F81FD2">
        <w:rPr>
          <w:color w:val="000000" w:themeColor="text1"/>
          <w:sz w:val="22"/>
          <w:szCs w:val="22"/>
        </w:rPr>
        <w:t xml:space="preserve">TROJANOVÁ, Irena, 2014. </w:t>
      </w:r>
      <w:r w:rsidRPr="00F81FD2">
        <w:rPr>
          <w:i/>
          <w:iCs/>
          <w:color w:val="000000" w:themeColor="text1"/>
          <w:sz w:val="22"/>
          <w:szCs w:val="22"/>
        </w:rPr>
        <w:t>Vedení lidí ve školách a školských zařízeních</w:t>
      </w:r>
      <w:r w:rsidRPr="00F81FD2">
        <w:rPr>
          <w:color w:val="000000" w:themeColor="text1"/>
          <w:sz w:val="22"/>
          <w:szCs w:val="22"/>
        </w:rPr>
        <w:t xml:space="preserve">. Praha: </w:t>
      </w:r>
      <w:proofErr w:type="spellStart"/>
      <w:r w:rsidRPr="00F81FD2">
        <w:rPr>
          <w:color w:val="000000" w:themeColor="text1"/>
          <w:sz w:val="22"/>
          <w:szCs w:val="22"/>
        </w:rPr>
        <w:t>Wolters</w:t>
      </w:r>
      <w:proofErr w:type="spellEnd"/>
      <w:r w:rsidRPr="00F81FD2">
        <w:rPr>
          <w:color w:val="000000" w:themeColor="text1"/>
          <w:sz w:val="22"/>
          <w:szCs w:val="22"/>
        </w:rPr>
        <w:t xml:space="preserve"> </w:t>
      </w:r>
      <w:proofErr w:type="spellStart"/>
      <w:r w:rsidRPr="00F81FD2">
        <w:rPr>
          <w:color w:val="000000" w:themeColor="text1"/>
          <w:sz w:val="22"/>
          <w:szCs w:val="22"/>
        </w:rPr>
        <w:t>Kluwer</w:t>
      </w:r>
      <w:proofErr w:type="spellEnd"/>
      <w:r w:rsidRPr="00F81FD2">
        <w:rPr>
          <w:color w:val="000000" w:themeColor="text1"/>
          <w:sz w:val="22"/>
          <w:szCs w:val="22"/>
        </w:rPr>
        <w:t>. Řízení školy (</w:t>
      </w:r>
      <w:proofErr w:type="spellStart"/>
      <w:r w:rsidRPr="00F81FD2">
        <w:rPr>
          <w:color w:val="000000" w:themeColor="text1"/>
          <w:sz w:val="22"/>
          <w:szCs w:val="22"/>
        </w:rPr>
        <w:t>Wolters</w:t>
      </w:r>
      <w:proofErr w:type="spellEnd"/>
      <w:r w:rsidRPr="00F81FD2">
        <w:rPr>
          <w:color w:val="000000" w:themeColor="text1"/>
          <w:sz w:val="22"/>
          <w:szCs w:val="22"/>
        </w:rPr>
        <w:t xml:space="preserve"> </w:t>
      </w:r>
      <w:proofErr w:type="spellStart"/>
      <w:r w:rsidRPr="00F81FD2">
        <w:rPr>
          <w:color w:val="000000" w:themeColor="text1"/>
          <w:sz w:val="22"/>
          <w:szCs w:val="22"/>
        </w:rPr>
        <w:t>Kluwer</w:t>
      </w:r>
      <w:proofErr w:type="spellEnd"/>
      <w:r w:rsidRPr="00F81FD2">
        <w:rPr>
          <w:color w:val="000000" w:themeColor="text1"/>
          <w:sz w:val="22"/>
          <w:szCs w:val="22"/>
        </w:rPr>
        <w:t>). ISBN 978-80-7478-656-3</w:t>
      </w:r>
    </w:p>
    <w:p w:rsidR="00F81FD2" w:rsidRPr="00F81FD2" w:rsidRDefault="00F81FD2" w:rsidP="00F81FD2">
      <w:pPr>
        <w:rPr>
          <w:rFonts w:ascii="Times New Roman" w:hAnsi="Times New Roman" w:cs="Times New Roman"/>
          <w:color w:val="000000" w:themeColor="text1"/>
        </w:rPr>
      </w:pPr>
      <w:hyperlink r:id="rId4" w:history="1">
        <w:r w:rsidRPr="00F81FD2">
          <w:rPr>
            <w:rStyle w:val="Hypertextovodkaz"/>
            <w:rFonts w:ascii="Times New Roman" w:hAnsi="Times New Roman" w:cs="Times New Roman"/>
            <w:color w:val="000000" w:themeColor="text1"/>
          </w:rPr>
          <w:t>www.csicr.cz</w:t>
        </w:r>
      </w:hyperlink>
    </w:p>
    <w:p w:rsidR="00F81FD2" w:rsidRDefault="00F81FD2" w:rsidP="00F81FD2">
      <w:pPr>
        <w:pStyle w:val="Normlnweb"/>
        <w:shd w:val="clear" w:color="auto" w:fill="FFFFFF"/>
        <w:spacing w:line="360" w:lineRule="atLeast"/>
        <w:rPr>
          <w:rFonts w:ascii="Open Sans" w:hAnsi="Open Sans"/>
          <w:color w:val="333333"/>
        </w:rPr>
      </w:pPr>
    </w:p>
    <w:p w:rsidR="00F81FD2" w:rsidRDefault="00F81FD2">
      <w:pPr>
        <w:rPr>
          <w:rFonts w:ascii="Arial" w:hAnsi="Arial" w:cs="Arial"/>
          <w:color w:val="000000" w:themeColor="text1"/>
          <w:sz w:val="21"/>
          <w:szCs w:val="21"/>
        </w:rPr>
      </w:pPr>
    </w:p>
    <w:p w:rsidR="00F81FD2" w:rsidRDefault="00F81FD2">
      <w:pPr>
        <w:rPr>
          <w:rFonts w:ascii="Arial" w:hAnsi="Arial" w:cs="Arial"/>
          <w:color w:val="000000" w:themeColor="text1"/>
          <w:sz w:val="21"/>
          <w:szCs w:val="21"/>
        </w:rPr>
      </w:pPr>
      <w:bookmarkStart w:id="0" w:name="_GoBack"/>
      <w:bookmarkEnd w:id="0"/>
    </w:p>
    <w:p w:rsidR="00F81FD2" w:rsidRDefault="00F81FD2">
      <w:pPr>
        <w:rPr>
          <w:rFonts w:ascii="Arial" w:hAnsi="Arial" w:cs="Arial"/>
          <w:color w:val="000000" w:themeColor="text1"/>
          <w:sz w:val="21"/>
          <w:szCs w:val="21"/>
        </w:rPr>
      </w:pPr>
    </w:p>
    <w:p w:rsidR="00F81FD2" w:rsidRDefault="00F81FD2">
      <w:pPr>
        <w:rPr>
          <w:rFonts w:ascii="Arial" w:hAnsi="Arial" w:cs="Arial"/>
          <w:color w:val="000000" w:themeColor="text1"/>
          <w:sz w:val="21"/>
          <w:szCs w:val="21"/>
        </w:rPr>
      </w:pPr>
    </w:p>
    <w:p w:rsidR="00F81FD2" w:rsidRDefault="00F81FD2">
      <w:pPr>
        <w:rPr>
          <w:rFonts w:ascii="Arial" w:hAnsi="Arial" w:cs="Arial"/>
          <w:color w:val="000000" w:themeColor="text1"/>
          <w:sz w:val="21"/>
          <w:szCs w:val="21"/>
        </w:rPr>
      </w:pPr>
    </w:p>
    <w:p w:rsidR="00F81FD2" w:rsidRPr="00F81FD2" w:rsidRDefault="00F81FD2" w:rsidP="00F81FD2">
      <w:pPr>
        <w:rPr>
          <w:rFonts w:ascii="Times New Roman" w:hAnsi="Times New Roman" w:cs="Times New Roman"/>
          <w:color w:val="000000" w:themeColor="text1"/>
        </w:rPr>
      </w:pPr>
    </w:p>
    <w:sectPr w:rsidR="00F81FD2" w:rsidRPr="00F81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D"/>
    <w:rsid w:val="008A20BD"/>
    <w:rsid w:val="00F81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8931"/>
  <w15:chartTrackingRefBased/>
  <w15:docId w15:val="{E354E5AB-2A0A-45AE-8F39-10E56CDC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81FD2"/>
    <w:pPr>
      <w:spacing w:before="600" w:after="450" w:line="240" w:lineRule="auto"/>
      <w:outlineLvl w:val="0"/>
    </w:pPr>
    <w:rPr>
      <w:rFonts w:ascii="Times New Roman" w:eastAsia="Times New Roman" w:hAnsi="Times New Roman" w:cs="Times New Roman"/>
      <w:b/>
      <w:bCs/>
      <w:kern w:val="36"/>
      <w:sz w:val="66"/>
      <w:szCs w:val="6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A20BD"/>
    <w:rPr>
      <w:b/>
      <w:bCs/>
    </w:rPr>
  </w:style>
  <w:style w:type="character" w:styleId="Hypertextovodkaz">
    <w:name w:val="Hyperlink"/>
    <w:basedOn w:val="Standardnpsmoodstavce"/>
    <w:uiPriority w:val="99"/>
    <w:unhideWhenUsed/>
    <w:rsid w:val="008A20BD"/>
    <w:rPr>
      <w:strike w:val="0"/>
      <w:dstrike w:val="0"/>
      <w:color w:val="CC2C32"/>
      <w:u w:val="none"/>
      <w:effect w:val="none"/>
      <w:shd w:val="clear" w:color="auto" w:fill="auto"/>
    </w:rPr>
  </w:style>
  <w:style w:type="character" w:styleId="Zdraznn">
    <w:name w:val="Emphasis"/>
    <w:basedOn w:val="Standardnpsmoodstavce"/>
    <w:uiPriority w:val="20"/>
    <w:qFormat/>
    <w:rsid w:val="00F81FD2"/>
    <w:rPr>
      <w:i/>
      <w:iCs/>
    </w:rPr>
  </w:style>
  <w:style w:type="character" w:customStyle="1" w:styleId="Nadpis1Char">
    <w:name w:val="Nadpis 1 Char"/>
    <w:basedOn w:val="Standardnpsmoodstavce"/>
    <w:link w:val="Nadpis1"/>
    <w:uiPriority w:val="9"/>
    <w:rsid w:val="00F81FD2"/>
    <w:rPr>
      <w:rFonts w:ascii="Times New Roman" w:eastAsia="Times New Roman" w:hAnsi="Times New Roman" w:cs="Times New Roman"/>
      <w:b/>
      <w:bCs/>
      <w:kern w:val="36"/>
      <w:sz w:val="66"/>
      <w:szCs w:val="66"/>
      <w:lang w:eastAsia="cs-CZ"/>
    </w:rPr>
  </w:style>
  <w:style w:type="paragraph" w:styleId="Normlnweb">
    <w:name w:val="Normal (Web)"/>
    <w:basedOn w:val="Normln"/>
    <w:uiPriority w:val="99"/>
    <w:semiHidden/>
    <w:unhideWhenUsed/>
    <w:rsid w:val="00F81FD2"/>
    <w:pPr>
      <w:spacing w:before="150" w:after="15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8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6931">
      <w:bodyDiv w:val="1"/>
      <w:marLeft w:val="0"/>
      <w:marRight w:val="0"/>
      <w:marTop w:val="0"/>
      <w:marBottom w:val="0"/>
      <w:divBdr>
        <w:top w:val="none" w:sz="0" w:space="0" w:color="auto"/>
        <w:left w:val="none" w:sz="0" w:space="0" w:color="auto"/>
        <w:bottom w:val="none" w:sz="0" w:space="0" w:color="auto"/>
        <w:right w:val="none" w:sz="0" w:space="0" w:color="auto"/>
      </w:divBdr>
      <w:divsChild>
        <w:div w:id="331840431">
          <w:marLeft w:val="0"/>
          <w:marRight w:val="0"/>
          <w:marTop w:val="0"/>
          <w:marBottom w:val="0"/>
          <w:divBdr>
            <w:top w:val="none" w:sz="0" w:space="0" w:color="auto"/>
            <w:left w:val="none" w:sz="0" w:space="0" w:color="auto"/>
            <w:bottom w:val="none" w:sz="0" w:space="0" w:color="auto"/>
            <w:right w:val="none" w:sz="0" w:space="0" w:color="auto"/>
          </w:divBdr>
          <w:divsChild>
            <w:div w:id="536089265">
              <w:marLeft w:val="0"/>
              <w:marRight w:val="0"/>
              <w:marTop w:val="750"/>
              <w:marBottom w:val="0"/>
              <w:divBdr>
                <w:top w:val="none" w:sz="0" w:space="0" w:color="auto"/>
                <w:left w:val="none" w:sz="0" w:space="0" w:color="auto"/>
                <w:bottom w:val="none" w:sz="0" w:space="0" w:color="auto"/>
                <w:right w:val="none" w:sz="0" w:space="0" w:color="auto"/>
              </w:divBdr>
              <w:divsChild>
                <w:div w:id="1903173755">
                  <w:marLeft w:val="0"/>
                  <w:marRight w:val="0"/>
                  <w:marTop w:val="0"/>
                  <w:marBottom w:val="0"/>
                  <w:divBdr>
                    <w:top w:val="none" w:sz="0" w:space="0" w:color="auto"/>
                    <w:left w:val="none" w:sz="0" w:space="0" w:color="auto"/>
                    <w:bottom w:val="none" w:sz="0" w:space="0" w:color="auto"/>
                    <w:right w:val="none" w:sz="0" w:space="0" w:color="auto"/>
                  </w:divBdr>
                  <w:divsChild>
                    <w:div w:id="1015692926">
                      <w:marLeft w:val="-225"/>
                      <w:marRight w:val="-225"/>
                      <w:marTop w:val="0"/>
                      <w:marBottom w:val="0"/>
                      <w:divBdr>
                        <w:top w:val="none" w:sz="0" w:space="0" w:color="auto"/>
                        <w:left w:val="none" w:sz="0" w:space="0" w:color="auto"/>
                        <w:bottom w:val="none" w:sz="0" w:space="0" w:color="auto"/>
                        <w:right w:val="none" w:sz="0" w:space="0" w:color="auto"/>
                      </w:divBdr>
                      <w:divsChild>
                        <w:div w:id="1362898508">
                          <w:marLeft w:val="0"/>
                          <w:marRight w:val="0"/>
                          <w:marTop w:val="0"/>
                          <w:marBottom w:val="0"/>
                          <w:divBdr>
                            <w:top w:val="none" w:sz="0" w:space="0" w:color="auto"/>
                            <w:left w:val="none" w:sz="0" w:space="0" w:color="auto"/>
                            <w:bottom w:val="none" w:sz="0" w:space="0" w:color="auto"/>
                            <w:right w:val="none" w:sz="0" w:space="0" w:color="auto"/>
                          </w:divBdr>
                          <w:divsChild>
                            <w:div w:id="1600139045">
                              <w:marLeft w:val="0"/>
                              <w:marRight w:val="0"/>
                              <w:marTop w:val="0"/>
                              <w:marBottom w:val="0"/>
                              <w:divBdr>
                                <w:top w:val="none" w:sz="0" w:space="0" w:color="auto"/>
                                <w:left w:val="none" w:sz="0" w:space="0" w:color="auto"/>
                                <w:bottom w:val="none" w:sz="0" w:space="0" w:color="auto"/>
                                <w:right w:val="none" w:sz="0" w:space="0" w:color="auto"/>
                              </w:divBdr>
                            </w:div>
                            <w:div w:id="7914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83351">
      <w:bodyDiv w:val="1"/>
      <w:marLeft w:val="45"/>
      <w:marRight w:val="45"/>
      <w:marTop w:val="0"/>
      <w:marBottom w:val="0"/>
      <w:divBdr>
        <w:top w:val="none" w:sz="0" w:space="0" w:color="auto"/>
        <w:left w:val="none" w:sz="0" w:space="0" w:color="auto"/>
        <w:bottom w:val="none" w:sz="0" w:space="0" w:color="auto"/>
        <w:right w:val="none" w:sz="0" w:space="0" w:color="auto"/>
      </w:divBdr>
      <w:divsChild>
        <w:div w:id="2131236835">
          <w:marLeft w:val="0"/>
          <w:marRight w:val="0"/>
          <w:marTop w:val="0"/>
          <w:marBottom w:val="0"/>
          <w:divBdr>
            <w:top w:val="none" w:sz="0" w:space="0" w:color="auto"/>
            <w:left w:val="none" w:sz="0" w:space="0" w:color="auto"/>
            <w:bottom w:val="none" w:sz="0" w:space="0" w:color="auto"/>
            <w:right w:val="none" w:sz="0" w:space="0" w:color="auto"/>
          </w:divBdr>
          <w:divsChild>
            <w:div w:id="1258365023">
              <w:marLeft w:val="0"/>
              <w:marRight w:val="0"/>
              <w:marTop w:val="0"/>
              <w:marBottom w:val="0"/>
              <w:divBdr>
                <w:top w:val="none" w:sz="0" w:space="0" w:color="auto"/>
                <w:left w:val="none" w:sz="0" w:space="0" w:color="auto"/>
                <w:bottom w:val="none" w:sz="0" w:space="0" w:color="auto"/>
                <w:right w:val="none" w:sz="0" w:space="0" w:color="auto"/>
              </w:divBdr>
              <w:divsChild>
                <w:div w:id="11458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10420">
      <w:bodyDiv w:val="1"/>
      <w:marLeft w:val="0"/>
      <w:marRight w:val="0"/>
      <w:marTop w:val="0"/>
      <w:marBottom w:val="0"/>
      <w:divBdr>
        <w:top w:val="none" w:sz="0" w:space="0" w:color="auto"/>
        <w:left w:val="none" w:sz="0" w:space="0" w:color="auto"/>
        <w:bottom w:val="none" w:sz="0" w:space="0" w:color="auto"/>
        <w:right w:val="none" w:sz="0" w:space="0" w:color="auto"/>
      </w:divBdr>
      <w:divsChild>
        <w:div w:id="816342954">
          <w:marLeft w:val="0"/>
          <w:marRight w:val="0"/>
          <w:marTop w:val="0"/>
          <w:marBottom w:val="0"/>
          <w:divBdr>
            <w:top w:val="single" w:sz="6" w:space="0" w:color="9F9F9F"/>
            <w:left w:val="single" w:sz="6" w:space="0" w:color="9F9F9F"/>
            <w:bottom w:val="single" w:sz="6" w:space="0" w:color="9F9F9F"/>
            <w:right w:val="single" w:sz="6" w:space="0" w:color="9F9F9F"/>
          </w:divBdr>
          <w:divsChild>
            <w:div w:id="2482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i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210</Words>
  <Characters>1243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Kantorova</dc:creator>
  <cp:keywords/>
  <dc:description/>
  <cp:lastModifiedBy>Marcela Kantorova</cp:lastModifiedBy>
  <cp:revision>1</cp:revision>
  <dcterms:created xsi:type="dcterms:W3CDTF">2019-05-16T05:33:00Z</dcterms:created>
  <dcterms:modified xsi:type="dcterms:W3CDTF">2019-05-16T05:53:00Z</dcterms:modified>
</cp:coreProperties>
</file>