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C9" w:rsidRPr="00535AF3" w:rsidRDefault="00C46093" w:rsidP="00C46093">
      <w:pPr>
        <w:rPr>
          <w:b/>
        </w:rPr>
      </w:pPr>
      <w:r w:rsidRPr="00C46093">
        <w:rPr>
          <w:b/>
        </w:rPr>
        <w:t xml:space="preserve">Otázky </w:t>
      </w:r>
      <w:r>
        <w:rPr>
          <w:b/>
        </w:rPr>
        <w:t xml:space="preserve">a úkoly </w:t>
      </w:r>
      <w:r w:rsidRPr="00C46093">
        <w:rPr>
          <w:b/>
        </w:rPr>
        <w:t>k textu Pavla Eisner</w:t>
      </w:r>
      <w:r>
        <w:rPr>
          <w:b/>
        </w:rPr>
        <w:t>a</w:t>
      </w:r>
      <w:r w:rsidRPr="00C46093">
        <w:rPr>
          <w:b/>
        </w:rPr>
        <w:t xml:space="preserve"> O dvou </w:t>
      </w:r>
      <w:proofErr w:type="spellStart"/>
      <w:r w:rsidRPr="00C46093">
        <w:rPr>
          <w:b/>
        </w:rPr>
        <w:t>spojocitoslov</w:t>
      </w:r>
      <w:r>
        <w:rPr>
          <w:b/>
        </w:rPr>
        <w:t>c</w:t>
      </w:r>
      <w:r w:rsidRPr="00C46093">
        <w:rPr>
          <w:b/>
        </w:rPr>
        <w:t>ích</w:t>
      </w:r>
      <w:proofErr w:type="spellEnd"/>
      <w:r w:rsidR="00535AF3">
        <w:rPr>
          <w:b/>
        </w:rPr>
        <w:t xml:space="preserve"> (otázky 2 a 5)</w:t>
      </w:r>
    </w:p>
    <w:p w:rsidR="00C46093" w:rsidRDefault="00C46093" w:rsidP="00C46093">
      <w:r>
        <w:t>2) Rozdělte text do tematických částí a tyto části pojmenujte (sestavte osnovu textu). Zamyslete se, co se v jednotlivých částech děje a jaké to má účinky na čtenáře.</w:t>
      </w:r>
    </w:p>
    <w:p w:rsidR="00D43DDB" w:rsidRDefault="00D164D4" w:rsidP="00C46093">
      <w:r>
        <w:t xml:space="preserve">1. úvod – definice „a“ </w:t>
      </w:r>
    </w:p>
    <w:p w:rsidR="00535AF3" w:rsidRDefault="00D43DDB" w:rsidP="00535AF3">
      <w:pPr>
        <w:pStyle w:val="Odstavecseseznamem"/>
        <w:numPr>
          <w:ilvl w:val="0"/>
          <w:numId w:val="3"/>
        </w:numPr>
      </w:pPr>
      <w:r>
        <w:t xml:space="preserve">definice „a“ </w:t>
      </w:r>
      <w:r w:rsidR="00D164D4">
        <w:t>a jeho různých podob podle literatury a společenské konvence</w:t>
      </w:r>
    </w:p>
    <w:p w:rsidR="00354C65" w:rsidRDefault="00D164D4" w:rsidP="00D164D4">
      <w:pPr>
        <w:pStyle w:val="Odstavecseseznamem"/>
        <w:numPr>
          <w:ilvl w:val="0"/>
          <w:numId w:val="3"/>
        </w:numPr>
      </w:pPr>
      <w:r>
        <w:t>„kulisa“ děje</w:t>
      </w:r>
    </w:p>
    <w:p w:rsidR="00D164D4" w:rsidRDefault="00D164D4" w:rsidP="00D164D4">
      <w:pPr>
        <w:pStyle w:val="Odstavecseseznamem"/>
        <w:numPr>
          <w:ilvl w:val="0"/>
          <w:numId w:val="3"/>
        </w:numPr>
      </w:pPr>
      <w:r>
        <w:t>dát čtenáři pozadí problematiky a dovést ho</w:t>
      </w:r>
      <w:r w:rsidR="00354C65">
        <w:t xml:space="preserve"> k myšlence, </w:t>
      </w:r>
      <w:r>
        <w:t xml:space="preserve">že „a“ </w:t>
      </w:r>
      <w:r w:rsidR="00D43DDB">
        <w:t xml:space="preserve">je </w:t>
      </w:r>
      <w:r>
        <w:t>různorodé</w:t>
      </w:r>
      <w:r w:rsidR="00535AF3">
        <w:t xml:space="preserve">; prvky fejetonu </w:t>
      </w:r>
      <w:r w:rsidR="00535AF3">
        <w:sym w:font="Wingdings" w:char="F0E0"/>
      </w:r>
      <w:r w:rsidR="00535AF3">
        <w:t xml:space="preserve"> nebude se jednat o klasický odborný výklad</w:t>
      </w:r>
    </w:p>
    <w:p w:rsidR="00D164D4" w:rsidRDefault="00D164D4" w:rsidP="00D164D4">
      <w:r>
        <w:t>2. problém: mnohostrannost „a“</w:t>
      </w:r>
      <w:r w:rsidR="00354C65">
        <w:t xml:space="preserve"> a jeho </w:t>
      </w:r>
      <w:r w:rsidR="00D43DDB">
        <w:t xml:space="preserve">druhové </w:t>
      </w:r>
      <w:r w:rsidR="00354C65">
        <w:t>urč</w:t>
      </w:r>
      <w:r w:rsidR="00D43DDB">
        <w:t>ován</w:t>
      </w:r>
      <w:r w:rsidR="00354C65">
        <w:t>í</w:t>
      </w:r>
    </w:p>
    <w:p w:rsidR="00354C65" w:rsidRDefault="00354C65" w:rsidP="00354C65">
      <w:pPr>
        <w:pStyle w:val="Odstavecseseznamem"/>
        <w:numPr>
          <w:ilvl w:val="0"/>
          <w:numId w:val="3"/>
        </w:numPr>
      </w:pPr>
      <w:r>
        <w:t>příklady, které vždy vyvrací tezi předchozí</w:t>
      </w:r>
    </w:p>
    <w:p w:rsidR="00354C65" w:rsidRDefault="00354C65" w:rsidP="00354C65">
      <w:pPr>
        <w:pStyle w:val="Odstavecseseznamem"/>
        <w:numPr>
          <w:ilvl w:val="0"/>
          <w:numId w:val="3"/>
        </w:numPr>
      </w:pPr>
      <w:r>
        <w:t xml:space="preserve">personifikace „a“ </w:t>
      </w:r>
      <w:r>
        <w:sym w:font="Wingdings" w:char="F0E0"/>
      </w:r>
      <w:r>
        <w:t xml:space="preserve"> jakýsi dialog – otázky a reakce „a“</w:t>
      </w:r>
      <w:r w:rsidR="00886AD0">
        <w:t>;</w:t>
      </w:r>
      <w:r w:rsidR="00886AD0" w:rsidRPr="00886AD0">
        <w:t xml:space="preserve"> </w:t>
      </w:r>
      <w:r w:rsidR="00886AD0">
        <w:t>„zlomyslnost“ „a“</w:t>
      </w:r>
    </w:p>
    <w:p w:rsidR="00D164D4" w:rsidRDefault="00354C65" w:rsidP="00354C65">
      <w:pPr>
        <w:pStyle w:val="Odstavecseseznamem"/>
        <w:numPr>
          <w:ilvl w:val="0"/>
          <w:numId w:val="3"/>
        </w:numPr>
      </w:pPr>
      <w:r>
        <w:t>čtenář sleduje dynamickou přestřelku; čtenář je zapojen a snaží se problém vyřešit</w:t>
      </w:r>
    </w:p>
    <w:p w:rsidR="00354C65" w:rsidRDefault="00354C65" w:rsidP="00354C65">
      <w:r>
        <w:t xml:space="preserve">3. </w:t>
      </w:r>
      <w:r w:rsidR="00535AF3">
        <w:t>polem</w:t>
      </w:r>
      <w:r w:rsidR="00886AD0">
        <w:t>i</w:t>
      </w:r>
      <w:r w:rsidR="00535AF3">
        <w:t xml:space="preserve">ka a </w:t>
      </w:r>
      <w:r>
        <w:t>shrnut</w:t>
      </w:r>
      <w:r w:rsidR="00D43DDB">
        <w:t>í</w:t>
      </w:r>
      <w:r>
        <w:t xml:space="preserve"> </w:t>
      </w:r>
      <w:r w:rsidR="00535AF3">
        <w:t xml:space="preserve">všech možných </w:t>
      </w:r>
      <w:r>
        <w:t>řešení</w:t>
      </w:r>
    </w:p>
    <w:p w:rsidR="00354C65" w:rsidRDefault="00354C65" w:rsidP="00354C65">
      <w:pPr>
        <w:pStyle w:val="Odstavecseseznamem"/>
        <w:numPr>
          <w:ilvl w:val="0"/>
          <w:numId w:val="4"/>
        </w:numPr>
      </w:pPr>
      <w:r>
        <w:t>čtenáři je dán přehled, čím vším „a“ může být</w:t>
      </w:r>
    </w:p>
    <w:p w:rsidR="00354C65" w:rsidRDefault="00354C65" w:rsidP="00354C65">
      <w:pPr>
        <w:pStyle w:val="Odstavecseseznamem"/>
        <w:numPr>
          <w:ilvl w:val="0"/>
          <w:numId w:val="4"/>
        </w:numPr>
      </w:pPr>
      <w:r>
        <w:t xml:space="preserve">zpřehlednění a ucelení </w:t>
      </w:r>
    </w:p>
    <w:p w:rsidR="00354C65" w:rsidRDefault="00354C65" w:rsidP="00354C65">
      <w:r>
        <w:t xml:space="preserve">4. původ </w:t>
      </w:r>
      <w:r w:rsidR="00D43DDB">
        <w:t>nejednoznačnosti „a“ a „a“ v jiných jazycích</w:t>
      </w:r>
    </w:p>
    <w:p w:rsidR="00354C65" w:rsidRDefault="00354C65" w:rsidP="00354C65">
      <w:pPr>
        <w:pStyle w:val="Odstavecseseznamem"/>
        <w:numPr>
          <w:ilvl w:val="0"/>
          <w:numId w:val="5"/>
        </w:numPr>
      </w:pPr>
      <w:r>
        <w:t>porovnání s jinými jazyky</w:t>
      </w:r>
    </w:p>
    <w:p w:rsidR="00354C65" w:rsidRDefault="00354C65" w:rsidP="00354C65">
      <w:pPr>
        <w:pStyle w:val="Odstavecseseznamem"/>
        <w:numPr>
          <w:ilvl w:val="0"/>
          <w:numId w:val="5"/>
        </w:numPr>
      </w:pPr>
      <w:r>
        <w:t>jedinečnost jazykového problému, kter</w:t>
      </w:r>
      <w:r w:rsidR="00886AD0">
        <w:t xml:space="preserve">ý </w:t>
      </w:r>
      <w:r>
        <w:t>je typick</w:t>
      </w:r>
      <w:r w:rsidR="00886AD0">
        <w:t>ý</w:t>
      </w:r>
      <w:r>
        <w:t xml:space="preserve"> pro český jazyk</w:t>
      </w:r>
    </w:p>
    <w:p w:rsidR="00354C65" w:rsidRDefault="00354C65" w:rsidP="00354C65">
      <w:pPr>
        <w:pStyle w:val="Odstavecseseznamem"/>
        <w:numPr>
          <w:ilvl w:val="0"/>
          <w:numId w:val="5"/>
        </w:numPr>
      </w:pPr>
      <w:r>
        <w:t xml:space="preserve">čtenáři je </w:t>
      </w:r>
      <w:r w:rsidR="00D43DDB">
        <w:t>poskytnut</w:t>
      </w:r>
      <w:r>
        <w:t xml:space="preserve"> pohled</w:t>
      </w:r>
      <w:r w:rsidR="00D43DDB">
        <w:t xml:space="preserve"> na „a“</w:t>
      </w:r>
      <w:r>
        <w:t xml:space="preserve"> skrze další jazyky</w:t>
      </w:r>
    </w:p>
    <w:p w:rsidR="00535AF3" w:rsidRDefault="00535AF3" w:rsidP="00535AF3">
      <w:r>
        <w:t>5.  bratříček „i“</w:t>
      </w:r>
    </w:p>
    <w:p w:rsidR="00535AF3" w:rsidRDefault="00535AF3" w:rsidP="00535AF3">
      <w:pPr>
        <w:pStyle w:val="Odstavecseseznamem"/>
        <w:numPr>
          <w:ilvl w:val="0"/>
          <w:numId w:val="7"/>
        </w:numPr>
      </w:pPr>
      <w:r>
        <w:t>analogický problém s „i“</w:t>
      </w:r>
    </w:p>
    <w:p w:rsidR="00535AF3" w:rsidRDefault="00535AF3" w:rsidP="00535AF3">
      <w:pPr>
        <w:pStyle w:val="Odstavecseseznamem"/>
        <w:numPr>
          <w:ilvl w:val="0"/>
          <w:numId w:val="7"/>
        </w:numPr>
      </w:pPr>
      <w:r>
        <w:t xml:space="preserve">čtenářovi je rozšířeno povědomí </w:t>
      </w:r>
      <w:r w:rsidR="00886AD0">
        <w:t xml:space="preserve">o problematice </w:t>
      </w:r>
      <w:r>
        <w:t xml:space="preserve">a automaticky ho vede k zamyšlení nad dalšími </w:t>
      </w:r>
      <w:r w:rsidR="00A23AAF">
        <w:t>podobnými „příbuznými“</w:t>
      </w:r>
      <w:bookmarkStart w:id="0" w:name="_GoBack"/>
      <w:bookmarkEnd w:id="0"/>
    </w:p>
    <w:p w:rsidR="00354C65" w:rsidRDefault="00535AF3" w:rsidP="00354C65">
      <w:r>
        <w:t>6</w:t>
      </w:r>
      <w:r w:rsidR="00354C65">
        <w:t xml:space="preserve">. závěr </w:t>
      </w:r>
    </w:p>
    <w:p w:rsidR="0069797C" w:rsidRDefault="0069797C" w:rsidP="0069797C">
      <w:pPr>
        <w:pStyle w:val="Odstavecseseznamem"/>
        <w:numPr>
          <w:ilvl w:val="0"/>
          <w:numId w:val="6"/>
        </w:numPr>
      </w:pPr>
      <w:r>
        <w:t>zakódované „češství“</w:t>
      </w:r>
    </w:p>
    <w:p w:rsidR="00535AF3" w:rsidRDefault="00535AF3" w:rsidP="00535AF3">
      <w:pPr>
        <w:pStyle w:val="Odstavecseseznamem"/>
        <w:numPr>
          <w:ilvl w:val="0"/>
          <w:numId w:val="6"/>
        </w:numPr>
      </w:pPr>
      <w:r>
        <w:t>vyjádření</w:t>
      </w:r>
      <w:r w:rsidR="0069797C">
        <w:t xml:space="preserve"> pých</w:t>
      </w:r>
      <w:r>
        <w:t>y</w:t>
      </w:r>
      <w:r w:rsidR="0069797C">
        <w:t xml:space="preserve"> </w:t>
      </w:r>
      <w:r>
        <w:t>(</w:t>
      </w:r>
      <w:r w:rsidR="0069797C">
        <w:t>výjimečnost českého jazyka</w:t>
      </w:r>
      <w:r>
        <w:t>), originálnost vyjádřena novými slovy (spojocitoslovce)</w:t>
      </w:r>
    </w:p>
    <w:p w:rsidR="00C46093" w:rsidRDefault="00C46093" w:rsidP="00C46093">
      <w:r>
        <w:t>5) Vyberte správnou odpověď:</w:t>
      </w:r>
    </w:p>
    <w:p w:rsidR="00C46093" w:rsidRDefault="00C46093" w:rsidP="00C46093">
      <w:r>
        <w:t>V textu se tvrdí, že: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jsou ve slovnících charakterizována nedostatečně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u slov </w:t>
      </w:r>
      <w:r w:rsidRPr="00C8600D">
        <w:rPr>
          <w:i/>
        </w:rPr>
        <w:t xml:space="preserve">a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je vždy možné rozhodnout, zda se jedná o spojku, nebo o citoslovce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mají ve všech kontextech aspoň částečně zachovánu spojkovou platnost</w:t>
      </w:r>
    </w:p>
    <w:p w:rsidR="00016FC9" w:rsidRPr="00535AF3" w:rsidRDefault="00C46093" w:rsidP="00C4609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43DDB">
        <w:rPr>
          <w:b/>
          <w:u w:val="single"/>
        </w:rPr>
        <w:t xml:space="preserve">u slov </w:t>
      </w:r>
      <w:proofErr w:type="gramStart"/>
      <w:r w:rsidRPr="00D43DDB">
        <w:rPr>
          <w:b/>
          <w:i/>
          <w:u w:val="single"/>
        </w:rPr>
        <w:t>a</w:t>
      </w:r>
      <w:proofErr w:type="gramEnd"/>
      <w:r w:rsidRPr="00D43DDB">
        <w:rPr>
          <w:b/>
          <w:u w:val="single"/>
        </w:rPr>
        <w:t xml:space="preserve"> </w:t>
      </w:r>
      <w:proofErr w:type="spellStart"/>
      <w:r w:rsidRPr="00D43DDB">
        <w:rPr>
          <w:b/>
          <w:u w:val="single"/>
        </w:rPr>
        <w:t>a</w:t>
      </w:r>
      <w:proofErr w:type="spellEnd"/>
      <w:r w:rsidRPr="00D43DDB">
        <w:rPr>
          <w:b/>
          <w:u w:val="single"/>
        </w:rPr>
        <w:t xml:space="preserve"> </w:t>
      </w:r>
      <w:r w:rsidRPr="00D43DDB">
        <w:rPr>
          <w:b/>
          <w:i/>
          <w:u w:val="single"/>
        </w:rPr>
        <w:t>i</w:t>
      </w:r>
      <w:r w:rsidRPr="00D43DDB">
        <w:rPr>
          <w:b/>
          <w:u w:val="single"/>
        </w:rPr>
        <w:t xml:space="preserve"> existují kontexty, kde mají jak spojkové, tak citoslovečné vlastnosti</w:t>
      </w:r>
    </w:p>
    <w:p w:rsidR="00C46093" w:rsidRDefault="00C46093" w:rsidP="00C46093">
      <w:r>
        <w:t>Cílem textu je především:</w:t>
      </w:r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 xml:space="preserve">vyžadovat změnu charakteristiky slov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v soudobých slovnících</w:t>
      </w:r>
    </w:p>
    <w:p w:rsidR="00C46093" w:rsidRPr="00C46093" w:rsidRDefault="00C46093" w:rsidP="00C46093">
      <w:pPr>
        <w:pStyle w:val="Odstavecseseznamem"/>
        <w:numPr>
          <w:ilvl w:val="0"/>
          <w:numId w:val="2"/>
        </w:numPr>
      </w:pPr>
      <w:r w:rsidRPr="00C46093">
        <w:t xml:space="preserve">upozornit na jednu specifickou funkci slov </w:t>
      </w:r>
      <w:r w:rsidRPr="00C46093">
        <w:rPr>
          <w:i/>
        </w:rPr>
        <w:t xml:space="preserve">a </w:t>
      </w:r>
      <w:r w:rsidRPr="00C46093">
        <w:t xml:space="preserve">i </w:t>
      </w:r>
      <w:proofErr w:type="spellStart"/>
      <w:r w:rsidRPr="00C46093">
        <w:rPr>
          <w:i/>
        </w:rPr>
        <w:t>i</w:t>
      </w:r>
      <w:proofErr w:type="spellEnd"/>
    </w:p>
    <w:p w:rsidR="00C46093" w:rsidRPr="00D43DDB" w:rsidRDefault="00C46093" w:rsidP="00C46093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D43DDB">
        <w:rPr>
          <w:b/>
          <w:u w:val="single"/>
        </w:rPr>
        <w:t>vyjádřit obdiv k češtině jako jazyku prostřednictvím zkoumaného jevu</w:t>
      </w:r>
    </w:p>
    <w:p w:rsidR="005A290D" w:rsidRDefault="00C46093" w:rsidP="00382A0D">
      <w:pPr>
        <w:pStyle w:val="Odstavecseseznamem"/>
        <w:numPr>
          <w:ilvl w:val="0"/>
          <w:numId w:val="2"/>
        </w:numPr>
      </w:pPr>
      <w:r>
        <w:t>předvést novou metodu zkoumání pomocí dramatického dialogu</w:t>
      </w:r>
    </w:p>
    <w:sectPr w:rsidR="005A290D" w:rsidSect="00E8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99C"/>
    <w:multiLevelType w:val="hybridMultilevel"/>
    <w:tmpl w:val="A43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042B"/>
    <w:multiLevelType w:val="hybridMultilevel"/>
    <w:tmpl w:val="3554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2C6"/>
    <w:multiLevelType w:val="hybridMultilevel"/>
    <w:tmpl w:val="AA7E3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B52"/>
    <w:multiLevelType w:val="hybridMultilevel"/>
    <w:tmpl w:val="352C3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3301"/>
    <w:multiLevelType w:val="hybridMultilevel"/>
    <w:tmpl w:val="CF06A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93"/>
    <w:rsid w:val="00016FC9"/>
    <w:rsid w:val="00354C65"/>
    <w:rsid w:val="00382A0D"/>
    <w:rsid w:val="00535AF3"/>
    <w:rsid w:val="005A290D"/>
    <w:rsid w:val="0069797C"/>
    <w:rsid w:val="00886AD0"/>
    <w:rsid w:val="00A23AAF"/>
    <w:rsid w:val="00AC06CA"/>
    <w:rsid w:val="00C46093"/>
    <w:rsid w:val="00D164D4"/>
    <w:rsid w:val="00D43DDB"/>
    <w:rsid w:val="00E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D47A"/>
  <w15:docId w15:val="{7EE69A9C-33C7-48E3-B1A2-6A8A266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Doová, Anh Phuong</cp:lastModifiedBy>
  <cp:revision>9</cp:revision>
  <dcterms:created xsi:type="dcterms:W3CDTF">2017-02-11T02:50:00Z</dcterms:created>
  <dcterms:modified xsi:type="dcterms:W3CDTF">2019-03-03T20:27:00Z</dcterms:modified>
</cp:coreProperties>
</file>