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E1" w:rsidRPr="00D14494" w:rsidRDefault="00A477ED">
      <w:pPr>
        <w:rPr>
          <w:b/>
          <w:i/>
        </w:rPr>
      </w:pPr>
      <w:r w:rsidRPr="00D14494">
        <w:rPr>
          <w:b/>
          <w:i/>
        </w:rPr>
        <w:t xml:space="preserve">Pavel </w:t>
      </w:r>
      <w:proofErr w:type="spellStart"/>
      <w:r w:rsidRPr="00D14494">
        <w:rPr>
          <w:b/>
          <w:i/>
        </w:rPr>
        <w:t>Eisner</w:t>
      </w:r>
      <w:proofErr w:type="spellEnd"/>
      <w:r w:rsidRPr="00D14494">
        <w:rPr>
          <w:b/>
          <w:i/>
        </w:rPr>
        <w:t xml:space="preserve"> – odpovědi</w:t>
      </w:r>
    </w:p>
    <w:p w:rsidR="00A477ED" w:rsidRDefault="006C6A80">
      <w:r>
        <w:t>2) O</w:t>
      </w:r>
      <w:r w:rsidR="00A477ED">
        <w:t>snova:</w:t>
      </w:r>
    </w:p>
    <w:p w:rsidR="00A477ED" w:rsidRDefault="00423284" w:rsidP="00A477ED">
      <w:pPr>
        <w:pStyle w:val="Odstavecseseznamem"/>
        <w:numPr>
          <w:ilvl w:val="0"/>
          <w:numId w:val="2"/>
        </w:numPr>
      </w:pPr>
      <w:r>
        <w:t>Slovce „a“ jako citoslovce a spojka</w:t>
      </w:r>
    </w:p>
    <w:p w:rsidR="00423284" w:rsidRDefault="00423284" w:rsidP="00A477ED">
      <w:pPr>
        <w:pStyle w:val="Odstavecseseznamem"/>
        <w:numPr>
          <w:ilvl w:val="0"/>
          <w:numId w:val="2"/>
        </w:numPr>
      </w:pPr>
      <w:r>
        <w:t>Dotazování se slovce „a“</w:t>
      </w:r>
    </w:p>
    <w:p w:rsidR="00423284" w:rsidRDefault="00423284" w:rsidP="00A477ED">
      <w:pPr>
        <w:pStyle w:val="Odstavecseseznamem"/>
        <w:numPr>
          <w:ilvl w:val="0"/>
          <w:numId w:val="2"/>
        </w:numPr>
      </w:pPr>
      <w:r>
        <w:t>Spojka situační</w:t>
      </w:r>
    </w:p>
    <w:p w:rsidR="00423284" w:rsidRDefault="00423284" w:rsidP="00A477ED">
      <w:pPr>
        <w:pStyle w:val="Odstavecseseznamem"/>
        <w:numPr>
          <w:ilvl w:val="0"/>
          <w:numId w:val="2"/>
        </w:numPr>
      </w:pPr>
      <w:r>
        <w:t>„</w:t>
      </w:r>
      <w:r w:rsidR="00D30B40">
        <w:t>A</w:t>
      </w:r>
      <w:r>
        <w:t>“ přerušovací a potíže s překladem</w:t>
      </w:r>
    </w:p>
    <w:p w:rsidR="00423284" w:rsidRDefault="00423284" w:rsidP="00A477ED">
      <w:pPr>
        <w:pStyle w:val="Odstavecseseznamem"/>
        <w:numPr>
          <w:ilvl w:val="0"/>
          <w:numId w:val="2"/>
        </w:numPr>
      </w:pPr>
      <w:r>
        <w:t>„</w:t>
      </w:r>
      <w:r w:rsidR="00D30B40">
        <w:t>I</w:t>
      </w:r>
      <w:r>
        <w:t>“ jako vokativ nadávky</w:t>
      </w:r>
    </w:p>
    <w:p w:rsidR="00423284" w:rsidRDefault="00423284" w:rsidP="00A477ED">
      <w:pPr>
        <w:pStyle w:val="Odstavecseseznamem"/>
        <w:numPr>
          <w:ilvl w:val="0"/>
          <w:numId w:val="2"/>
        </w:numPr>
      </w:pPr>
      <w:proofErr w:type="spellStart"/>
      <w:r>
        <w:t>Citospojka</w:t>
      </w:r>
      <w:proofErr w:type="spellEnd"/>
      <w:r>
        <w:t xml:space="preserve"> „i“ (</w:t>
      </w:r>
      <w:proofErr w:type="spellStart"/>
      <w:r>
        <w:t>typusy</w:t>
      </w:r>
      <w:proofErr w:type="spellEnd"/>
      <w:r>
        <w:t xml:space="preserve"> citově kladné a záporné)</w:t>
      </w:r>
    </w:p>
    <w:p w:rsidR="00423284" w:rsidRDefault="00423284" w:rsidP="00A477ED">
      <w:pPr>
        <w:pStyle w:val="Odstavecseseznamem"/>
        <w:numPr>
          <w:ilvl w:val="0"/>
          <w:numId w:val="2"/>
        </w:numPr>
      </w:pPr>
      <w:r>
        <w:t>Vyvození závěru – v češtině máme 2 záhadné spojky citoslovné</w:t>
      </w:r>
    </w:p>
    <w:p w:rsidR="00D14494" w:rsidRDefault="00D14494" w:rsidP="00D14494">
      <w:pPr>
        <w:spacing w:after="0" w:line="360" w:lineRule="auto"/>
      </w:pPr>
      <w:r>
        <w:t xml:space="preserve">5) </w:t>
      </w:r>
    </w:p>
    <w:p w:rsidR="00D14494" w:rsidRDefault="00D14494" w:rsidP="00D14494">
      <w:pPr>
        <w:spacing w:after="0" w:line="360" w:lineRule="auto"/>
      </w:pPr>
      <w:r>
        <w:t>d); c)</w:t>
      </w:r>
    </w:p>
    <w:p w:rsidR="00A477ED" w:rsidRDefault="00A477ED"/>
    <w:sectPr w:rsidR="00A477ED" w:rsidSect="00C0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40F"/>
    <w:multiLevelType w:val="hybridMultilevel"/>
    <w:tmpl w:val="5296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5B58"/>
    <w:multiLevelType w:val="hybridMultilevel"/>
    <w:tmpl w:val="090C72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477ED"/>
    <w:rsid w:val="00423284"/>
    <w:rsid w:val="004A2613"/>
    <w:rsid w:val="006C6A80"/>
    <w:rsid w:val="00A477ED"/>
    <w:rsid w:val="00A736BC"/>
    <w:rsid w:val="00C029E1"/>
    <w:rsid w:val="00D14494"/>
    <w:rsid w:val="00D3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4</cp:revision>
  <dcterms:created xsi:type="dcterms:W3CDTF">2019-02-26T21:30:00Z</dcterms:created>
  <dcterms:modified xsi:type="dcterms:W3CDTF">2019-02-26T22:01:00Z</dcterms:modified>
</cp:coreProperties>
</file>