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C9" w:rsidRPr="00E87D4E" w:rsidRDefault="00C46093" w:rsidP="00C46093">
      <w:pPr>
        <w:rPr>
          <w:b/>
        </w:rPr>
      </w:pPr>
      <w:r w:rsidRPr="00C46093">
        <w:rPr>
          <w:b/>
        </w:rPr>
        <w:t xml:space="preserve">Otázky </w:t>
      </w:r>
      <w:r>
        <w:rPr>
          <w:b/>
        </w:rPr>
        <w:t xml:space="preserve">a úkoly </w:t>
      </w:r>
      <w:r w:rsidRPr="00C46093">
        <w:rPr>
          <w:b/>
        </w:rPr>
        <w:t>k textu Pavla Eisner</w:t>
      </w:r>
      <w:r>
        <w:rPr>
          <w:b/>
        </w:rPr>
        <w:t>a</w:t>
      </w:r>
      <w:r w:rsidRPr="00C46093">
        <w:rPr>
          <w:b/>
        </w:rPr>
        <w:t xml:space="preserve"> O dvou </w:t>
      </w:r>
      <w:proofErr w:type="spellStart"/>
      <w:r w:rsidRPr="00C46093">
        <w:rPr>
          <w:b/>
        </w:rPr>
        <w:t>spojocitoslov</w:t>
      </w:r>
      <w:r>
        <w:rPr>
          <w:b/>
        </w:rPr>
        <w:t>c</w:t>
      </w:r>
      <w:r w:rsidRPr="00C46093">
        <w:rPr>
          <w:b/>
        </w:rPr>
        <w:t>ích</w:t>
      </w:r>
      <w:proofErr w:type="spellEnd"/>
    </w:p>
    <w:p w:rsidR="00C46093" w:rsidRDefault="00C46093" w:rsidP="00C46093">
      <w:r>
        <w:t>2) Rozdělte text do tematických částí a tyto části pojmenujte (sestavte osnovu textu). Zamyslete se, co se v jednotlivých částech děje a jaké to má účinky na čtenáře.</w:t>
      </w:r>
    </w:p>
    <w:p w:rsidR="00016FC9" w:rsidRDefault="00B44C57" w:rsidP="00C46093">
      <w:r>
        <w:t xml:space="preserve">1) ÚVOD – definice citoslovce a spojky </w:t>
      </w:r>
      <w:r w:rsidRPr="00B44C57">
        <w:rPr>
          <w:i/>
        </w:rPr>
        <w:t>a/á</w:t>
      </w:r>
      <w:r w:rsidR="006D79EC">
        <w:rPr>
          <w:i/>
        </w:rPr>
        <w:br/>
      </w:r>
      <w:r w:rsidR="006D79EC">
        <w:t>Autor používá nenáročný jazyk a volí slova na hranici expresivity. Čtenář odtuší, že se jedná o populárně-naučný text.</w:t>
      </w:r>
      <w:r>
        <w:rPr>
          <w:i/>
        </w:rPr>
        <w:br/>
      </w:r>
      <w:r>
        <w:t>2) UVEDENÍ DO PROBLEMATIKY – demonstrace příkladů</w:t>
      </w:r>
      <w:r w:rsidR="005C31D1">
        <w:br/>
        <w:t xml:space="preserve">Autor oslovuje neživé </w:t>
      </w:r>
      <w:r w:rsidR="005C31D1">
        <w:rPr>
          <w:i/>
        </w:rPr>
        <w:t>a/á.</w:t>
      </w:r>
      <w:r w:rsidR="005C31D1">
        <w:t xml:space="preserve"> Personifikuje ho. Čtenář nebere text jako důvěryhodný zdroj. Zjistí, že jeho hlavní funkcí je pobavení.</w:t>
      </w:r>
      <w:r w:rsidR="005C31D1">
        <w:br/>
      </w:r>
      <w:r>
        <w:t>3)</w:t>
      </w:r>
      <w:r w:rsidR="006D79EC">
        <w:t xml:space="preserve"> ÚVAHA </w:t>
      </w:r>
      <w:r>
        <w:t>–</w:t>
      </w:r>
      <w:r w:rsidR="006D79EC">
        <w:t xml:space="preserve"> polemizování nad odlišnostmi vůči definicím,</w:t>
      </w:r>
      <w:r>
        <w:t xml:space="preserve"> vytvoření nového specifického druhu</w:t>
      </w:r>
      <w:r w:rsidR="006D79EC">
        <w:t>:</w:t>
      </w:r>
      <w:r>
        <w:t xml:space="preserve"> </w:t>
      </w:r>
      <w:proofErr w:type="spellStart"/>
      <w:r>
        <w:rPr>
          <w:i/>
        </w:rPr>
        <w:t>spojocitoslovc</w:t>
      </w:r>
      <w:r w:rsidR="006D79EC">
        <w:rPr>
          <w:i/>
        </w:rPr>
        <w:t>e</w:t>
      </w:r>
      <w:proofErr w:type="spellEnd"/>
      <w:r w:rsidR="006D79EC">
        <w:rPr>
          <w:i/>
        </w:rPr>
        <w:t xml:space="preserve"> odporovací</w:t>
      </w:r>
      <w:r w:rsidR="005C31D1">
        <w:rPr>
          <w:i/>
        </w:rPr>
        <w:br/>
      </w:r>
      <w:r w:rsidR="005C31D1">
        <w:t>Autor dokládá důvody, proč, za jakých okolností daný problém vzniká a jak ho rozpoznat. Dominantní složka, tj. květnatý jazyk, je upozaděna. Autor se soustředí na své myšlenky, u kterých čtenář oceňuje nápaditost a originálnost. S autorem má tendenci souhlasit.</w:t>
      </w:r>
      <w:r w:rsidR="006D79EC">
        <w:br/>
        <w:t xml:space="preserve">5) VYMEZENÍ OBDOBNÉHO PROBLÉMU – návrat k problematice, ale u </w:t>
      </w:r>
      <w:r w:rsidR="006D79EC">
        <w:rPr>
          <w:i/>
        </w:rPr>
        <w:t>i/í</w:t>
      </w:r>
      <w:r w:rsidR="005C31D1">
        <w:rPr>
          <w:i/>
        </w:rPr>
        <w:br/>
      </w:r>
      <w:r w:rsidR="005C31D1">
        <w:t xml:space="preserve">Autor stejným způsobem demonstruje problém na </w:t>
      </w:r>
      <w:r w:rsidR="005C31D1">
        <w:rPr>
          <w:i/>
        </w:rPr>
        <w:t>i/í.</w:t>
      </w:r>
      <w:r w:rsidR="005C31D1">
        <w:t xml:space="preserve"> Naopak s</w:t>
      </w:r>
      <w:r w:rsidR="008C1610">
        <w:t>e tolik nezaobírá detaily, čímž dostává text výraznější spád. Čtenář odtuší, že se blíží ke konci.</w:t>
      </w:r>
      <w:r w:rsidR="006D79EC">
        <w:rPr>
          <w:i/>
        </w:rPr>
        <w:br/>
      </w:r>
      <w:r w:rsidR="006D79EC">
        <w:t xml:space="preserve">6) ŘEŠENÍ A SHRNUTÍ – obhajoba </w:t>
      </w:r>
      <w:proofErr w:type="spellStart"/>
      <w:r w:rsidR="006D79EC">
        <w:rPr>
          <w:i/>
        </w:rPr>
        <w:t>spojocitoslovcí</w:t>
      </w:r>
      <w:proofErr w:type="spellEnd"/>
      <w:r w:rsidR="006D79EC">
        <w:t>, shrnutí a vyvození závěru</w:t>
      </w:r>
      <w:r w:rsidR="008C1610">
        <w:br/>
        <w:t>Autor shrne text, zároveň vyjadřuje svůj subjektivní postoj a používá expresivní výrazy. Čtenář je pobaven, text nepokládá za vědeckou práci, ale podvědomě nad tématem hloubá.</w:t>
      </w:r>
      <w:r>
        <w:br/>
      </w:r>
      <w:bookmarkStart w:id="0" w:name="_GoBack"/>
      <w:bookmarkEnd w:id="0"/>
    </w:p>
    <w:p w:rsidR="00C46093" w:rsidRDefault="00C46093" w:rsidP="00C46093">
      <w:r>
        <w:t>5) Vyberte správnou odpověď:</w:t>
      </w:r>
    </w:p>
    <w:p w:rsidR="00C46093" w:rsidRDefault="00C46093" w:rsidP="00C46093">
      <w:r>
        <w:t>V textu se tvrdí, že:</w:t>
      </w:r>
    </w:p>
    <w:p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slova </w:t>
      </w:r>
      <w:r w:rsidRPr="00C8600D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>i</w:t>
      </w:r>
      <w:r>
        <w:t xml:space="preserve"> jsou ve slovnících charakterizována nedostatečně</w:t>
      </w:r>
    </w:p>
    <w:p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u slov </w:t>
      </w:r>
      <w:r w:rsidRPr="00C8600D">
        <w:rPr>
          <w:i/>
        </w:rPr>
        <w:t xml:space="preserve">a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 xml:space="preserve">i </w:t>
      </w:r>
      <w:r>
        <w:t>je vždy možné rozhodnout, zda se jedná o spojku, nebo o citoslovce</w:t>
      </w:r>
    </w:p>
    <w:p w:rsidR="00C46093" w:rsidRDefault="00C46093" w:rsidP="00C46093">
      <w:pPr>
        <w:pStyle w:val="Odstavecseseznamem"/>
        <w:numPr>
          <w:ilvl w:val="0"/>
          <w:numId w:val="1"/>
        </w:numPr>
      </w:pPr>
      <w:r>
        <w:t xml:space="preserve">slova </w:t>
      </w:r>
      <w:r w:rsidRPr="00C8600D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 xml:space="preserve">i </w:t>
      </w:r>
      <w:r>
        <w:t>mají ve všech kontextech aspoň částečně zachovánu spojkovou platnost</w:t>
      </w:r>
    </w:p>
    <w:p w:rsidR="00C46093" w:rsidRPr="006D79EC" w:rsidRDefault="00C46093" w:rsidP="00C46093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6D79EC">
        <w:rPr>
          <w:b/>
          <w:u w:val="single"/>
        </w:rPr>
        <w:t xml:space="preserve">u slov </w:t>
      </w:r>
      <w:proofErr w:type="gramStart"/>
      <w:r w:rsidRPr="006D79EC">
        <w:rPr>
          <w:b/>
          <w:i/>
          <w:u w:val="single"/>
        </w:rPr>
        <w:t>a</w:t>
      </w:r>
      <w:proofErr w:type="gramEnd"/>
      <w:r w:rsidRPr="006D79EC">
        <w:rPr>
          <w:b/>
          <w:u w:val="single"/>
        </w:rPr>
        <w:t xml:space="preserve"> </w:t>
      </w:r>
      <w:proofErr w:type="spellStart"/>
      <w:r w:rsidRPr="006D79EC">
        <w:rPr>
          <w:b/>
          <w:u w:val="single"/>
        </w:rPr>
        <w:t>a</w:t>
      </w:r>
      <w:proofErr w:type="spellEnd"/>
      <w:r w:rsidRPr="006D79EC">
        <w:rPr>
          <w:b/>
          <w:u w:val="single"/>
        </w:rPr>
        <w:t xml:space="preserve"> </w:t>
      </w:r>
      <w:r w:rsidRPr="006D79EC">
        <w:rPr>
          <w:b/>
          <w:i/>
          <w:u w:val="single"/>
        </w:rPr>
        <w:t>i</w:t>
      </w:r>
      <w:r w:rsidRPr="006D79EC">
        <w:rPr>
          <w:b/>
          <w:u w:val="single"/>
        </w:rPr>
        <w:t xml:space="preserve"> existují kontexty, kde mají jak spojkové, tak citoslovečné vlastnosti</w:t>
      </w:r>
    </w:p>
    <w:p w:rsidR="00016FC9" w:rsidRDefault="00016FC9" w:rsidP="00C46093"/>
    <w:p w:rsidR="00C46093" w:rsidRDefault="00C46093" w:rsidP="00C46093">
      <w:r>
        <w:t>Cílem textu je především:</w:t>
      </w:r>
    </w:p>
    <w:p w:rsidR="00C46093" w:rsidRDefault="00C46093" w:rsidP="00C46093">
      <w:pPr>
        <w:pStyle w:val="Odstavecseseznamem"/>
        <w:numPr>
          <w:ilvl w:val="0"/>
          <w:numId w:val="2"/>
        </w:numPr>
      </w:pPr>
      <w:r>
        <w:t xml:space="preserve">vyžadovat změnu charakteristiky slov </w:t>
      </w:r>
      <w:r w:rsidRPr="00C8600D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C8600D">
        <w:rPr>
          <w:i/>
        </w:rPr>
        <w:t>i</w:t>
      </w:r>
      <w:r>
        <w:t xml:space="preserve"> v soudobých slovnících</w:t>
      </w:r>
    </w:p>
    <w:p w:rsidR="00C46093" w:rsidRPr="00E87D4E" w:rsidRDefault="00C46093" w:rsidP="00C46093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87D4E">
        <w:rPr>
          <w:b/>
          <w:u w:val="single"/>
        </w:rPr>
        <w:t xml:space="preserve">upozornit na jednu specifickou funkci slov </w:t>
      </w:r>
      <w:r w:rsidRPr="00E87D4E">
        <w:rPr>
          <w:b/>
          <w:i/>
          <w:u w:val="single"/>
        </w:rPr>
        <w:t xml:space="preserve">a </w:t>
      </w:r>
      <w:r w:rsidRPr="00E87D4E">
        <w:rPr>
          <w:b/>
          <w:u w:val="single"/>
        </w:rPr>
        <w:t xml:space="preserve">i </w:t>
      </w:r>
      <w:proofErr w:type="spellStart"/>
      <w:r w:rsidRPr="00E87D4E">
        <w:rPr>
          <w:b/>
          <w:i/>
          <w:u w:val="single"/>
        </w:rPr>
        <w:t>i</w:t>
      </w:r>
      <w:proofErr w:type="spellEnd"/>
    </w:p>
    <w:p w:rsidR="00C46093" w:rsidRDefault="00C46093" w:rsidP="00C46093">
      <w:pPr>
        <w:pStyle w:val="Odstavecseseznamem"/>
        <w:numPr>
          <w:ilvl w:val="0"/>
          <w:numId w:val="2"/>
        </w:numPr>
      </w:pPr>
      <w:r>
        <w:t>vyjádřit obdiv k češtině jako jazyku prostřednictvím zkoumaného jevu</w:t>
      </w:r>
    </w:p>
    <w:p w:rsidR="005A290D" w:rsidRDefault="00C46093" w:rsidP="00382A0D">
      <w:pPr>
        <w:pStyle w:val="Odstavecseseznamem"/>
        <w:numPr>
          <w:ilvl w:val="0"/>
          <w:numId w:val="2"/>
        </w:numPr>
      </w:pPr>
      <w:r>
        <w:t>předvést novou metodu zkoumání pomocí dramatického dialogu</w:t>
      </w:r>
    </w:p>
    <w:sectPr w:rsidR="005A290D" w:rsidSect="00E80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4E8"/>
    <w:multiLevelType w:val="hybridMultilevel"/>
    <w:tmpl w:val="5896D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905"/>
    <w:multiLevelType w:val="hybridMultilevel"/>
    <w:tmpl w:val="C840DB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93"/>
    <w:rsid w:val="00016FC9"/>
    <w:rsid w:val="00382A0D"/>
    <w:rsid w:val="005A290D"/>
    <w:rsid w:val="005C31D1"/>
    <w:rsid w:val="006D79EC"/>
    <w:rsid w:val="008C1610"/>
    <w:rsid w:val="00AC06CA"/>
    <w:rsid w:val="00B44C57"/>
    <w:rsid w:val="00C46093"/>
    <w:rsid w:val="00E804A1"/>
    <w:rsid w:val="00E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9138"/>
  <w15:docId w15:val="{7EE69A9C-33C7-48E3-B1A2-6A8A266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pc</cp:lastModifiedBy>
  <cp:revision>5</cp:revision>
  <dcterms:created xsi:type="dcterms:W3CDTF">2017-02-11T02:50:00Z</dcterms:created>
  <dcterms:modified xsi:type="dcterms:W3CDTF">2019-02-25T14:56:00Z</dcterms:modified>
</cp:coreProperties>
</file>