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FA" w:rsidRPr="00363CFA" w:rsidRDefault="00363CFA" w:rsidP="00363CFA">
      <w:pPr>
        <w:spacing w:after="0" w:line="240" w:lineRule="auto"/>
        <w:contextualSpacing/>
      </w:pPr>
      <w:r w:rsidRPr="00363CFA">
        <w:t>1</w:t>
      </w:r>
    </w:p>
    <w:p w:rsidR="00363CFA" w:rsidRPr="00363CFA" w:rsidRDefault="00363CFA" w:rsidP="00363CFA">
      <w:pPr>
        <w:spacing w:after="0" w:line="240" w:lineRule="auto"/>
        <w:contextualSpacing/>
      </w:pPr>
      <w:r w:rsidRPr="00363CFA">
        <w:t>V sobotu 5. ledna 2019 v Praze náhle zemřel literární teoretik, historik a editor Milan Jankovič. Byl emeritním členem Ústavu pro českou literaturu AV ČR a laureátem Státní ceny za literaturu (1997), významným představitelem českého strukturalismu a interpretem díla Jana Mukařovského nebo literární tvorby Jaroslava Haška či Bohumila Hrabala.</w:t>
      </w:r>
    </w:p>
    <w:p w:rsidR="00363CFA" w:rsidRPr="00363CFA" w:rsidRDefault="00363CFA" w:rsidP="00363CFA">
      <w:pPr>
        <w:spacing w:after="0" w:line="240" w:lineRule="auto"/>
        <w:ind w:firstLine="567"/>
        <w:contextualSpacing/>
      </w:pPr>
      <w:r w:rsidRPr="00363CFA">
        <w:t>Poslední rozloučení se koná na přání zesnulého bez obřadu v kruhu rodiny.</w:t>
      </w:r>
    </w:p>
    <w:p w:rsidR="00363CFA" w:rsidRPr="00363CFA" w:rsidRDefault="00363CFA" w:rsidP="00363CFA">
      <w:pPr>
        <w:spacing w:after="0" w:line="240" w:lineRule="auto"/>
        <w:ind w:firstLine="567"/>
        <w:contextualSpacing/>
      </w:pPr>
      <w:r w:rsidRPr="00363CFA">
        <w:t xml:space="preserve">Milan Jankovič se narodil 1. 9. 1929 v obci </w:t>
      </w:r>
      <w:proofErr w:type="spellStart"/>
      <w:r w:rsidRPr="00363CFA">
        <w:t>Sečovce</w:t>
      </w:r>
      <w:proofErr w:type="spellEnd"/>
      <w:r w:rsidRPr="00363CFA">
        <w:t xml:space="preserve"> (u Trebišova, Slovensko), vystudoval bohemistiku a estetiku na Filozofické fakultě Univerzity Karlovy v Praze. Studium ukončil v roce 1952, o rok později získal titul PhDr. V letech 1952–1956 byl asistentem, později vědeckým aspirantem na Katedře české literatury, literární vědy a estetiky FF UK. Jeho školiteli byli Jan Mukařovský a Karel Krejčí. V roce 1956 přešel do Ústavu pro českou literaturu ČSAV (dále jen ÚČL), kde působil jako odborný a později vědecký pracovník. Vědeckou aspiranturu ukončil v roce 1959 obhájením kandidátské disertační práce Umělecká pravdivost Haškova Švejka (knižně Praha 1960).</w:t>
      </w:r>
    </w:p>
    <w:p w:rsidR="00363CFA" w:rsidRPr="00363CFA" w:rsidRDefault="00363CFA" w:rsidP="00363CFA">
      <w:pPr>
        <w:spacing w:after="0" w:line="240" w:lineRule="auto"/>
        <w:ind w:firstLine="567"/>
        <w:contextualSpacing/>
      </w:pPr>
      <w:r w:rsidRPr="00363CFA">
        <w:t xml:space="preserve">V průběhu padesátých a šedesátých let 20. století se zapojil do diskusí o podobě a hlavních úkolech literární teorie. Z jeho podnětu vznikl koncem padesátých let v ÚČL diskusní Esteticko-teoretický klub (tzv. </w:t>
      </w:r>
      <w:proofErr w:type="spellStart"/>
      <w:r w:rsidRPr="00363CFA">
        <w:t>Etelka</w:t>
      </w:r>
      <w:proofErr w:type="spellEnd"/>
      <w:r w:rsidRPr="00363CFA">
        <w:t xml:space="preserve">), v němž se k debatám o literatuře scházeli zejména mladí literární badatelé (např. Miroslav Červenka, Aleš Haman, Mojmír Grygar, Zdeněk </w:t>
      </w:r>
      <w:proofErr w:type="spellStart"/>
      <w:r w:rsidRPr="00363CFA">
        <w:t>Pešat</w:t>
      </w:r>
      <w:proofErr w:type="spellEnd"/>
      <w:r w:rsidRPr="00363CFA">
        <w:t xml:space="preserve"> aj.). I díky Jankovičovi a jeho zájmům o sémantiku, analýzu a interpretaci literárních děl, se tak v šedesátých letech do české literární vědy dostávala témata a postupy, které šly do jisté míry proti oficiálně prosazované podobě literárněvědného bádání. V tomto ohledu je důležité zmínit také jeho krátkodobé angažmá v pozici vedoucího oddělení teorie literatury ÚČL (1964).</w:t>
      </w:r>
    </w:p>
    <w:p w:rsidR="00363CFA" w:rsidRPr="00363CFA" w:rsidRDefault="00363CFA" w:rsidP="00363CFA">
      <w:pPr>
        <w:spacing w:after="0" w:line="240" w:lineRule="auto"/>
        <w:ind w:firstLine="567"/>
        <w:contextualSpacing/>
      </w:pPr>
      <w:r w:rsidRPr="00363CFA">
        <w:t>Na počátku sedmdesátých let bylo snahou vedení ÚČL ČSAV očistit ústav od strukturalistické metodologie a jejích stoupenců. Mezi mnoha jiným byl tímto normalizačním procesem postižen i Milan Jankovič. V roce 1971 byl přeřazen mezi odborné pracovníky, později musel z politických důvod</w:t>
      </w:r>
      <w:r w:rsidR="008C0936">
        <w:t>ů</w:t>
      </w:r>
      <w:r w:rsidRPr="00363CFA">
        <w:t xml:space="preserve"> z ústavu úplně odejít. Krátce spolupracoval s Památníkem národního písemnictví, následně vystřídal několik různých zaměstnání zcela mimo obor. Spolu s Miroslavem Červenkou pracoval mj. v letech 1980–1990 v n. p. </w:t>
      </w:r>
      <w:proofErr w:type="spellStart"/>
      <w:r w:rsidRPr="00363CFA">
        <w:t>Pragoprojekt</w:t>
      </w:r>
      <w:proofErr w:type="spellEnd"/>
      <w:r w:rsidRPr="00363CFA">
        <w:t xml:space="preserve"> jako dokumentarista a fotograf. Do ÚČL se vrátil v roce 1990 a působil v něm (opět ve funkci vedoucího oddělení teorie) až do svého odchodu do důchodu v roce 1993, resp. 2006. V roce 1992 získal titul DrSc. za soubor studií Nesamozřejmost smyslu (Praha 1991).</w:t>
      </w:r>
    </w:p>
    <w:p w:rsidR="00363CFA" w:rsidRPr="00363CFA" w:rsidRDefault="00363CFA" w:rsidP="00363CFA">
      <w:pPr>
        <w:spacing w:after="0" w:line="240" w:lineRule="auto"/>
        <w:ind w:firstLine="567"/>
        <w:contextualSpacing/>
      </w:pPr>
      <w:r w:rsidRPr="00363CFA">
        <w:t>Vědecké dílo Milana Jankoviče je velmi rozsáhlé. Propojují se v něm jeho mnohostranné odborné zájmy, které zahrnují literární teorii, literární historii, estetiku, sémiotiku, sémantiku, ale také filozofii (zejm. fenomenologii a hermeneutiku) a ediční praxi. Zásadní vliv na Jankovičovu vědeckou práci a přístup k literatuře měl strukturalismus, zvláště pak dílo jeho učitele Jana Mukařovského. Věnoval se mu jak interpretačně, tak edičně. Je autorem mnoha výkladových studií, ve kterých se zabýval myšlením a tvorbou Mukařovského, ale také obecnými otázkami teorie a metodologie českého strukturalismu. V této souvislosti je nutné připomenout například jeho komentáře k edicím Mukařovského univerzitních přednášek (Umělecké dílo jako znak, Estetické přednášky I, Estetické přednášky II), které k vydání připravil s Marií Havránkovou, ale také k řadě jiných jeho textů (O motorickém dění v poezii). Společně s Miroslavem Červenkou vytvořili rozsáhlý dvousvazkový výbor z díla Jana Mukařovského – Studie I, II (Brno 2000, 2001).</w:t>
      </w:r>
    </w:p>
    <w:p w:rsidR="00363CFA" w:rsidRPr="00363CFA" w:rsidRDefault="00363CFA" w:rsidP="00363CFA">
      <w:pPr>
        <w:spacing w:after="0" w:line="240" w:lineRule="auto"/>
        <w:ind w:firstLine="567"/>
        <w:contextualSpacing/>
      </w:pPr>
      <w:r w:rsidRPr="00363CFA">
        <w:t xml:space="preserve">Názory českých strukturalistů Jankovič ovšem pouze nezprostředkovával, ale především na ně navazoval a dále je rozvíjel. Nejvíce se zajímal o otázku smyslu a významu literárních děl, o problematiku sémantického gesta, dění smyslu, záměrnosti a nezáměrnosti, tvaru a pohybu literárního díla. Své úvahy shrnul v řadě studií, které publikoval samostatně nebo ve větších souborech (např. Nesamozřejmost smyslu, Praha 1991; Dílo jako dění smyslu, Praha 1992; „Dění smyslu jako teoretický a interpretační problém“, in: D. Hodrová, Z. </w:t>
      </w:r>
      <w:proofErr w:type="spellStart"/>
      <w:r w:rsidRPr="00363CFA">
        <w:t>Hrbata</w:t>
      </w:r>
      <w:proofErr w:type="spellEnd"/>
      <w:r w:rsidRPr="00363CFA">
        <w:t xml:space="preserve">, M. Vojtková, </w:t>
      </w:r>
      <w:proofErr w:type="spellStart"/>
      <w:r w:rsidRPr="00363CFA">
        <w:t>eds</w:t>
      </w:r>
      <w:proofErr w:type="spellEnd"/>
      <w:r w:rsidRPr="00363CFA">
        <w:t>.: Na cestě ke smyslu. Poetika literárního díla 20. století, Praha 2005, s. 821–964). V souhrnné podobě lze Jankovičovy práce nalézt ve dvou ucelených výborech nazvaných Cesty za smyslem literárního díla (Praha 1995) a Cesty za smyslem literárního díla II (Praha 2015).</w:t>
      </w:r>
    </w:p>
    <w:p w:rsidR="00363CFA" w:rsidRPr="00363CFA" w:rsidRDefault="00363CFA" w:rsidP="00363CFA">
      <w:pPr>
        <w:spacing w:after="0" w:line="240" w:lineRule="auto"/>
        <w:ind w:firstLine="567"/>
        <w:contextualSpacing/>
      </w:pPr>
      <w:r w:rsidRPr="00363CFA">
        <w:t xml:space="preserve">Vedle těchto odborných aktivit se Jankovič věnoval také interpretacím a edicím literárních děl Josefa Václava Sládka, Jaroslava Haška a Bohumila Hrabala (podílel se mj. na vydávání Sebraných spisů B. Hrabala). Jankovič je autorem knihy Kapitoly z poetiky Bohumila Hrabala (Praha 1996), v níž </w:t>
      </w:r>
      <w:r w:rsidRPr="00363CFA">
        <w:lastRenderedPageBreak/>
        <w:t>sloučil svůj teoretický přístup a strukturální školení s interpretací konkrétních textů. Právě za tuto svou práci získal v roce 1997 Státní cenu za literaturu. Ve studiích z poslední doby se zabýval postmoderní prózou, zejm. poetikou románů Daniely Hodrové.</w:t>
      </w:r>
    </w:p>
    <w:p w:rsidR="00363CFA" w:rsidRPr="00363CFA" w:rsidRDefault="00363CFA" w:rsidP="00363CFA">
      <w:pPr>
        <w:spacing w:after="0" w:line="240" w:lineRule="auto"/>
        <w:ind w:firstLine="567"/>
        <w:contextualSpacing/>
      </w:pPr>
      <w:r w:rsidRPr="00363CFA">
        <w:t>Česká, ale můžeme říci i světová, literární věda přišla úmrtím Milana Jankoviče o výraznou vědeckou osobnost. Výraznou ne ve smyslu hlasitého prosazování svých názorů, ale právě naopak – výraznou svou skromností, přirozeností a srdečností. Výraznou svou jasností a hloubkou myšlenek, poctivostí a pokorou k textům a myšlenkám druhých.</w:t>
      </w:r>
    </w:p>
    <w:p w:rsidR="00363CFA" w:rsidRDefault="00363CFA" w:rsidP="00363CFA">
      <w:pPr>
        <w:spacing w:after="0" w:line="240" w:lineRule="auto"/>
        <w:ind w:firstLine="567"/>
        <w:contextualSpacing/>
      </w:pPr>
      <w:r w:rsidRPr="00363CFA">
        <w:t>V knize Dílo v pohybu (Praha 2009) Milan Jankovič napsal: „Svou otevřeností […] dílo trvá jako náboj a nápor, jako nevyčerpatelná energie přesahování […]“ (s. 111). Totéž lze s jistou mírou zobecnění říct i o jeho vlastní tvorbě: zůstává tu coby náboj, coby dar a zdroj, ze kterého můžeme stále čerpat.</w:t>
      </w:r>
    </w:p>
    <w:p w:rsidR="002F3DD3" w:rsidRDefault="002F3DD3" w:rsidP="00363CFA">
      <w:pPr>
        <w:spacing w:after="0" w:line="240" w:lineRule="auto"/>
        <w:ind w:firstLine="567"/>
        <w:contextualSpacing/>
      </w:pPr>
    </w:p>
    <w:p w:rsidR="002F3DD3" w:rsidRPr="002F3DD3" w:rsidRDefault="002F3DD3" w:rsidP="002F3DD3">
      <w:pPr>
        <w:spacing w:after="0" w:line="240" w:lineRule="auto"/>
        <w:contextualSpacing/>
        <w:rPr>
          <w:i/>
        </w:rPr>
      </w:pPr>
      <w:r w:rsidRPr="002F3DD3">
        <w:rPr>
          <w:i/>
        </w:rPr>
        <w:t>Zveřejněno 10. 1. 2019 na http://ucl.cas.cz/cs/aktuality/2648-zemrel-literarni-vedec-milan-jankovic</w:t>
      </w:r>
    </w:p>
    <w:p w:rsidR="00363CFA" w:rsidRPr="00363CFA" w:rsidRDefault="00363CFA" w:rsidP="00363CFA">
      <w:pPr>
        <w:spacing w:after="0" w:line="240" w:lineRule="auto"/>
        <w:ind w:firstLine="567"/>
        <w:contextualSpacing/>
      </w:pPr>
    </w:p>
    <w:p w:rsidR="002F3DD3" w:rsidRDefault="002F3DD3" w:rsidP="00363CFA">
      <w:pPr>
        <w:spacing w:after="0" w:line="240" w:lineRule="auto"/>
        <w:contextualSpacing/>
      </w:pPr>
    </w:p>
    <w:p w:rsidR="00363CFA" w:rsidRPr="00363CFA" w:rsidRDefault="00363CFA" w:rsidP="00363CFA">
      <w:pPr>
        <w:spacing w:after="0" w:line="240" w:lineRule="auto"/>
        <w:contextualSpacing/>
      </w:pPr>
      <w:bookmarkStart w:id="0" w:name="_GoBack"/>
      <w:bookmarkEnd w:id="0"/>
      <w:r w:rsidRPr="00363CFA">
        <w:t>2</w:t>
      </w:r>
    </w:p>
    <w:p w:rsidR="00363CFA" w:rsidRPr="00363CFA" w:rsidRDefault="00363CFA" w:rsidP="00363CFA">
      <w:pPr>
        <w:spacing w:after="0" w:line="240" w:lineRule="auto"/>
        <w:contextualSpacing/>
      </w:pPr>
      <w:r w:rsidRPr="00363CFA">
        <w:t>„Umělecké literární dílo se týká našich životů a jenom tak si koneckonců získává své oprávnění“, začíná studie Milana Jankoviče Dílo jako dění smyslu. Jeho úvahy nad smyslem umění, tvůrčím činem jako neodmyslitelné součásti lidského života, prosakovaly jeho vědeckou práci, oživovaly jeho teorie. Tato jeho živost byla nenápadná, ale důrazná. Se svým taktem pozorovatele jako by byl tak trochu schovaný za hřmotnou razancí svého strukturalistického kolegy Miroslava Červenky, s nímž se v devadesátých letech vrátil na akademickou půdu. Teď, ve zpětném pohledu, je možná lépe vidět, jak odvážné bylo Milanovo hledání nových cest literární vědy, jak čerstvé bylo jeho čtení těch autorů, které měl rád, a jak se tyto aspekty v jeho práci prolínaly. Ze strukturalismu vytáhl podněty, na nichž můžeme znovu vidět vystupovat něco podstatného v charakteru moderního umění. </w:t>
      </w:r>
    </w:p>
    <w:p w:rsidR="00363CFA" w:rsidRPr="00363CFA" w:rsidRDefault="00363CFA" w:rsidP="00363CFA">
      <w:pPr>
        <w:spacing w:after="0" w:line="240" w:lineRule="auto"/>
        <w:ind w:firstLine="567"/>
        <w:contextualSpacing/>
      </w:pPr>
      <w:r w:rsidRPr="00363CFA">
        <w:t xml:space="preserve">Milan Jankovič byl člověk múzický, možná i proto se mu nemohlo stát to, co mnohým, že by padl do léček nacvičených, ověřených a vyprahlých badatelských metod. Jeho rozumění uměleckému dílu stálo v blízkosti filosofie, jeho analytický úhel pohledu se opíral o smysl umění – a k němu se také navracel. Proto se také obracel k těm filosofům i vědcům z jiných oborů, pro které byla tato otázka stejně živá. Jsou to témata, po kterých šel Milan Jankovič důsledně, vždy znovu je ověřoval na každém novém „případu“. Příznačná je jeho monografická práce Kapitoly z poetiky Bohumila Hrabala: od titulu, který přejímá známé „kapitoly“ Mukařovského a žánr „poetik“, se odklání k autorské gestaci, stylu, historické, biografické situaci, k výkladu, který „orientuje, aniž by umrtvil“. Šlo mu o poučenou interpretaci, která ale ponechává smysl otevřený pro každé další čtení. Nesamozřejmost, </w:t>
      </w:r>
      <w:proofErr w:type="spellStart"/>
      <w:r w:rsidRPr="00363CFA">
        <w:t>nedořečenost</w:t>
      </w:r>
      <w:proofErr w:type="spellEnd"/>
      <w:r w:rsidRPr="00363CFA">
        <w:t>, záměrné a nezáměrné, nepolapitelné jevy, které obklopují formující se význam, nahlížený v jeho pohybu tvarování, a z různých stran: z hlediska literárního vědce, estetika, filosofa – a zaujatého fotografa. </w:t>
      </w:r>
    </w:p>
    <w:p w:rsidR="00363CFA" w:rsidRPr="00363CFA" w:rsidRDefault="00363CFA" w:rsidP="00363CFA">
      <w:pPr>
        <w:spacing w:after="0" w:line="240" w:lineRule="auto"/>
        <w:ind w:firstLine="567"/>
        <w:contextualSpacing/>
      </w:pPr>
      <w:r w:rsidRPr="00363CFA">
        <w:t xml:space="preserve">K řadě „svých“ témat se průběžně vracel, a mnohá z těch, která nás překvapila na začátku devadesátých let jako „jiný“ strukturalismus, pramenila v jeho studiích z šedesátých let, na nichž dále pracoval v době, kdy byl vyloučen z akademických institucí. K nim patřilo Dílo jako dění smyslu, studie publikovaná v Orientaci v roce 1967, anebo problematika „sémantického gesta“ (publikovaná v České literatuře v roce 1965) inspirovaná raným strukturalismem. Tyto návraty k počátkům rozpracoval Jankovič s důrazem na vztahy strukturalismu a fenomenologie, tedy na okruh jeho filosofických zájmů (mj. o dílo Jana Patočky, zejména jeho Umění a času, </w:t>
      </w:r>
      <w:proofErr w:type="spellStart"/>
      <w:r w:rsidRPr="00363CFA">
        <w:t>Merlau-Pontyho</w:t>
      </w:r>
      <w:proofErr w:type="spellEnd"/>
      <w:r w:rsidRPr="00363CFA">
        <w:t xml:space="preserve">, Paula </w:t>
      </w:r>
      <w:proofErr w:type="spellStart"/>
      <w:r w:rsidRPr="00363CFA">
        <w:t>Ricoeura</w:t>
      </w:r>
      <w:proofErr w:type="spellEnd"/>
      <w:r w:rsidRPr="00363CFA">
        <w:t xml:space="preserve">). Pozdní strukturalismus vymanil ze statičnosti, otevíral jej pohybu, „dění“, zkoumal zdroje napětí uměleckého textu, vyvolávaného signály neobvyklosti, rozpory mezi významovou neurčitostí a jedinečností. Ale tato zkoumání spočívají v přesvědčení o lidské potřebě tvůrčího života, v naléhavosti živé, prožívané estetické zkušenosti: „V umění jsme na půdě ‚tělesného‘ dění smyslu; nositel významu, umělecká konstrukce, zůstávají zdrojem smyslu až do úplného rozpadu integračních tvárných vazeb. Dílo pak už nemá moc držet nás v zajetí svého tvaru, totiž svého dějícího se smyslu: smysl je nyní vydán. Dění smyslu v uměleckém díle je podivuhodné právě v tomto vystupování a zároveň zadržení, v rozdvojení </w:t>
      </w:r>
      <w:r w:rsidRPr="00363CFA">
        <w:lastRenderedPageBreak/>
        <w:t>významového pohybu na dostředivý a odstředivý, vydávající se a poutající nás“ (Dílo jako dění smyslu). </w:t>
      </w:r>
    </w:p>
    <w:p w:rsidR="00363CFA" w:rsidRPr="00363CFA" w:rsidRDefault="00363CFA" w:rsidP="00363CFA">
      <w:pPr>
        <w:spacing w:after="0" w:line="240" w:lineRule="auto"/>
        <w:ind w:firstLine="567"/>
        <w:contextualSpacing/>
      </w:pPr>
      <w:r w:rsidRPr="00363CFA">
        <w:t xml:space="preserve">Od začátku devadesátých let byla také česká literární věda zahlcena skrumáží návratů i „novinek“, doháněním dluhů z domova i ze světa. Když mohla v roce 1991 veřejně vyjít kniha Nesamozřejmost smyslu (1991), setkávala se postupně Milanova strukturalistická východiska s čerstvě překládanými francouzskými poststrukturalistickými teoriemi. Teorie Milana Jankoviče ukazovaly na možnosti nového oživení strukturalismu, na možná spojení s těmi evropskými mysliteli, před nimiž zůstala česká literární věda uzavřená. Byla mu vlastní věrnost evropské myšlenkové tradici (to byly jeho kantovské návraty), ale otevírání pramenů bylo jen jednou stránkou „jeho“ věci. Druhou bylo živé ohledávání přítomnosti a s tím i současných pozic strukturalismu a jeho inspirací ve světě (odtud například jeho zájem o dílo Rolanda </w:t>
      </w:r>
      <w:proofErr w:type="spellStart"/>
      <w:r w:rsidRPr="00363CFA">
        <w:t>Barthese</w:t>
      </w:r>
      <w:proofErr w:type="spellEnd"/>
      <w:r w:rsidRPr="00363CFA">
        <w:t>). Myslím, že to byl právě projekt „dění“ smyslu, který mu umožnil hledat možné spojitosti a nová rozvinutí pražského strukturalismu – a držet rozpravu s Miroslavem Petříčkem, který tyto možnosti u nás také otevíral.</w:t>
      </w:r>
    </w:p>
    <w:p w:rsidR="00363CFA" w:rsidRDefault="00363CFA" w:rsidP="00363CFA">
      <w:pPr>
        <w:spacing w:after="0" w:line="240" w:lineRule="auto"/>
        <w:ind w:firstLine="567"/>
        <w:contextualSpacing/>
      </w:pPr>
      <w:r w:rsidRPr="00363CFA">
        <w:t>To byla Milanova badatelská zvědavost, ale zejména životní potřeba ponoru do přítomného dění, v němž věrnost tradici a přesnost myšlení provzdušňuje osobní zkušenost. Pamatuji se z té doby na pár prudkých kavárenských debat mezi Milanem Jankovičem a Miroslavem Červenkou, který nesouhlasil s Milanovými pokusy o integraci filosofie do otázek literární vědy. Domnívám se, že tam, kde Miroslav Červenka revidoval a doplňoval, Milan Jankovič otevíral novému smyslu umělecké dílo také jako novou zkušenost člověka se světem. V úvodu ke své knize Cesty za smyslem literárního díla (2005), když se vší skromností váhal nad tím, zda v novém kontextu obstojí jeho starší studie, napsal: „Nemáš jinou cestu než tu, po které jdeš.“</w:t>
      </w:r>
    </w:p>
    <w:p w:rsidR="002F3DD3" w:rsidRDefault="002F3DD3" w:rsidP="002F3DD3">
      <w:pPr>
        <w:spacing w:after="0" w:line="240" w:lineRule="auto"/>
        <w:contextualSpacing/>
      </w:pPr>
    </w:p>
    <w:p w:rsidR="002F3DD3" w:rsidRPr="002F3DD3" w:rsidRDefault="002F3DD3" w:rsidP="002F3DD3">
      <w:pPr>
        <w:spacing w:after="0" w:line="240" w:lineRule="auto"/>
        <w:contextualSpacing/>
        <w:rPr>
          <w:i/>
        </w:rPr>
      </w:pPr>
      <w:r w:rsidRPr="002F3DD3">
        <w:rPr>
          <w:i/>
        </w:rPr>
        <w:t>Zveřejněno 24. 1. 2019 na http://www.ipsl.cz/index.php?id=1487&amp;menu=e-forum&amp;sub=e-forum&amp;str=text.php</w:t>
      </w:r>
    </w:p>
    <w:p w:rsidR="00363CFA" w:rsidRPr="00363CFA" w:rsidRDefault="00363CFA" w:rsidP="00363CFA">
      <w:pPr>
        <w:spacing w:after="0" w:line="240" w:lineRule="auto"/>
        <w:ind w:firstLine="567"/>
        <w:contextualSpacing/>
      </w:pPr>
    </w:p>
    <w:p w:rsidR="00213A14" w:rsidRPr="00363CFA" w:rsidRDefault="00213A14" w:rsidP="00363CFA">
      <w:pPr>
        <w:spacing w:after="0" w:line="240" w:lineRule="auto"/>
        <w:ind w:firstLine="567"/>
        <w:contextualSpacing/>
      </w:pPr>
    </w:p>
    <w:sectPr w:rsidR="00213A14" w:rsidRPr="00363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FA"/>
    <w:rsid w:val="00213A14"/>
    <w:rsid w:val="002F3DD3"/>
    <w:rsid w:val="00363CFA"/>
    <w:rsid w:val="008C0936"/>
    <w:rsid w:val="00F42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8435"/>
  <w15:chartTrackingRefBased/>
  <w15:docId w15:val="{55651B98-042D-4563-A686-3147B42B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63C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63CFA"/>
    <w:rPr>
      <w:i/>
      <w:iCs/>
    </w:rPr>
  </w:style>
  <w:style w:type="character" w:styleId="Siln">
    <w:name w:val="Strong"/>
    <w:basedOn w:val="Standardnpsmoodstavce"/>
    <w:uiPriority w:val="22"/>
    <w:qFormat/>
    <w:rsid w:val="00363CFA"/>
    <w:rPr>
      <w:b/>
      <w:bCs/>
    </w:rPr>
  </w:style>
  <w:style w:type="character" w:styleId="Hypertextovodkaz">
    <w:name w:val="Hyperlink"/>
    <w:basedOn w:val="Standardnpsmoodstavce"/>
    <w:uiPriority w:val="99"/>
    <w:unhideWhenUsed/>
    <w:rsid w:val="0036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258332">
      <w:bodyDiv w:val="1"/>
      <w:marLeft w:val="0"/>
      <w:marRight w:val="0"/>
      <w:marTop w:val="0"/>
      <w:marBottom w:val="0"/>
      <w:divBdr>
        <w:top w:val="none" w:sz="0" w:space="0" w:color="auto"/>
        <w:left w:val="none" w:sz="0" w:space="0" w:color="auto"/>
        <w:bottom w:val="none" w:sz="0" w:space="0" w:color="auto"/>
        <w:right w:val="none" w:sz="0" w:space="0" w:color="auto"/>
      </w:divBdr>
    </w:div>
    <w:div w:id="371998309">
      <w:bodyDiv w:val="1"/>
      <w:marLeft w:val="0"/>
      <w:marRight w:val="0"/>
      <w:marTop w:val="0"/>
      <w:marBottom w:val="0"/>
      <w:divBdr>
        <w:top w:val="none" w:sz="0" w:space="0" w:color="auto"/>
        <w:left w:val="none" w:sz="0" w:space="0" w:color="auto"/>
        <w:bottom w:val="none" w:sz="0" w:space="0" w:color="auto"/>
        <w:right w:val="none" w:sz="0" w:space="0" w:color="auto"/>
      </w:divBdr>
      <w:divsChild>
        <w:div w:id="422529837">
          <w:marLeft w:val="0"/>
          <w:marRight w:val="0"/>
          <w:marTop w:val="0"/>
          <w:marBottom w:val="0"/>
          <w:divBdr>
            <w:top w:val="none" w:sz="0" w:space="0" w:color="auto"/>
            <w:left w:val="none" w:sz="0" w:space="0" w:color="auto"/>
            <w:bottom w:val="none" w:sz="0" w:space="0" w:color="auto"/>
            <w:right w:val="none" w:sz="0" w:space="0" w:color="auto"/>
          </w:divBdr>
        </w:div>
      </w:divsChild>
    </w:div>
    <w:div w:id="7846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D10500C8.dotm</Template>
  <TotalTime>4</TotalTime>
  <Pages>3</Pages>
  <Words>1599</Words>
  <Characters>9439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Špirit, Michael</dc:creator>
  <cp:keywords/>
  <dc:description/>
  <cp:lastModifiedBy>Špirit, Michael</cp:lastModifiedBy>
  <cp:revision>3</cp:revision>
  <dcterms:created xsi:type="dcterms:W3CDTF">2019-02-18T11:04:00Z</dcterms:created>
  <dcterms:modified xsi:type="dcterms:W3CDTF">2019-02-18T11:08:00Z</dcterms:modified>
</cp:coreProperties>
</file>