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E44FD">
        <w:rPr>
          <w:rFonts w:ascii="Times New Roman" w:hAnsi="Times New Roman" w:cs="Times New Roman"/>
        </w:rPr>
        <w:t xml:space="preserve">Je ze všeho nejvíc důležité nepovažovat vytváření těchto zdvojení (dvojčat) tanečním pohybem za mimetický fenomén. Taneční partneři v duetu nevstupují do žádné relace, která by měla povahu mimetického zrcadlení; nekopírují formy nebo gesta jeden od druhého. Namísto toho oba vstupují do stejného rytmu, a zároveň se do něj vepisují svými odlišnostmi. Tento rytmus oba partnery překračuje, neboť rozdíl vnímaný jedním z partnerů se recipročně odráží a rezonuje v pohybu toho druhého. Tudíž platí, že rovina pohybu je formován tím, co překračuje individuální pohyby každého z tanečníků a zároveň slouží jako stimulující jádro pro oba. Dva partneři budou aktualizovat další virtuální těla a tak dále. Taneční dvojice je uspořádáním, které vytváří multiciplity tanečních těl. </w:t>
      </w: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  <w:r w:rsidRPr="009E44FD">
        <w:rPr>
          <w:rFonts w:ascii="Times New Roman" w:hAnsi="Times New Roman" w:cs="Times New Roman"/>
        </w:rPr>
        <w:t xml:space="preserve">Partnerův pohyb se snaží vstoupit do rytmu nebo formy energie toho druhého – vlastně se to má tak, že se jeden partner stává tím druhým, stává se jeho taneční energií. Z toho můžeme odvodit ustavení sérií – jako by se stejná energie šířila z jednoho těla do druhého, procházeje v tomto procesu stávání se všemi těly, ze kterých se daná série skládá. Tanci je vlastní formovat takové grupy nebo série. </w:t>
      </w: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  <w:r w:rsidRPr="009E44FD">
        <w:rPr>
          <w:rFonts w:ascii="Times New Roman" w:hAnsi="Times New Roman" w:cs="Times New Roman"/>
        </w:rPr>
        <w:t>V tomto smyslu taneční duo nebo nekonečné série těl dělají z tance více než sériovou produkci virtuálních těl – ty všechny zdvojuje, neboť původní virtuální tělo iniciuje stávání se zdvojeným, které je poté přidáno k multiciplitě vlastní zdvojením. (To je případ toho, co Anne Teresa De Keersmaecker tak dobře uchopuje v Rosas dans Rosas [1983]).</w:t>
      </w: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  <w:r w:rsidRPr="009E44FD">
        <w:rPr>
          <w:rFonts w:ascii="Times New Roman" w:hAnsi="Times New Roman" w:cs="Times New Roman"/>
        </w:rPr>
        <w:t>Tanec je také uměním vytvářet série. (Mělo by být v zájmu choreografické analýzy osvojit si takovéto metodologické hledisko a častěji s ním pracovat). Tančený pohyb vytváří nejpřirozeněji prostor zdvojování, mnohostí těl a tělesných pohybů. Izolované tělo, které začíná tančit, postupně zabydluje prostor mnohostí svých těl. Narcis se stává davem.</w:t>
      </w: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  <w:r w:rsidRPr="009E44FD">
        <w:rPr>
          <w:rFonts w:ascii="Times New Roman" w:hAnsi="Times New Roman" w:cs="Times New Roman"/>
        </w:rPr>
        <w:t>Mnoho dalších paradoxních aspektů prostoru těla je v tanečníkově pohybech jasně manifestováno: absence vnitřních zábran, pokud je zde – nahlíženo z vnějšku – konečný prostor; fakt, že jeho první dimenzí je hloubka, topologická hloubka, která postrádá perspektivnost v tom smyslu, že když se prolíná s objektivním prostorem, tak je schopná se roztahovat, zmenšovat, překrucovat, rozptylovat, rozvíjet nebo se soustřeďovat do jediného bodu.</w:t>
      </w: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</w:p>
    <w:p w:rsidR="009E44FD" w:rsidRPr="009E44FD" w:rsidRDefault="009E44FD" w:rsidP="009E44FD">
      <w:pPr>
        <w:spacing w:line="276" w:lineRule="auto"/>
        <w:jc w:val="both"/>
        <w:rPr>
          <w:rFonts w:ascii="Times New Roman" w:hAnsi="Times New Roman" w:cs="Times New Roman"/>
        </w:rPr>
      </w:pPr>
      <w:r w:rsidRPr="009E44FD">
        <w:rPr>
          <w:rFonts w:ascii="Times New Roman" w:hAnsi="Times New Roman" w:cs="Times New Roman"/>
        </w:rPr>
        <w:t>První aspekt od počátku vytváří hluboký dojem na diváka, který pozoruje tanečníka na jevišti (divák vytrvá a simultánně prožije proces stávání se tanečníkem): všechny pohyby těla, nebo všechny pohyby z těla vycházející, hladce přemisťují diváka napříč prostorem. Žádné materiální překážky, objekt nebo zeď, nebrání divákově trajektorii, která nekončí v žádném reálném místě. Žádný pohyb nemá konec v přesném místě objektivní scény – stejně jako limity tanečníkova těla nikdy nebrání jeho gestům, aby se rozšiřovala za hranice jeho kůže. Je zde nekonečná otevřenost tanečním gestům, kterou může vytvářet jen prostor těla.</w:t>
      </w:r>
    </w:p>
    <w:p w:rsidR="00E62B51" w:rsidRDefault="00E8056B"/>
    <w:sectPr w:rsidR="00E62B51" w:rsidSect="004A4C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FD"/>
    <w:rsid w:val="00044E5B"/>
    <w:rsid w:val="004A4C92"/>
    <w:rsid w:val="009E44FD"/>
    <w:rsid w:val="00E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CA0098E-3AAC-E043-BC96-EEA5C9F4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Rabiňák, Václav</dc:creator>
  <cp:keywords/>
  <dc:description/>
  <cp:lastModifiedBy>Miloš</cp:lastModifiedBy>
  <cp:revision>2</cp:revision>
  <dcterms:created xsi:type="dcterms:W3CDTF">2019-05-22T16:15:00Z</dcterms:created>
  <dcterms:modified xsi:type="dcterms:W3CDTF">2019-05-22T16:15:00Z</dcterms:modified>
</cp:coreProperties>
</file>