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2C" w:rsidRPr="002F63D0" w:rsidRDefault="002C472C" w:rsidP="002C472C">
      <w:pPr>
        <w:rPr>
          <w:sz w:val="24"/>
          <w:szCs w:val="24"/>
        </w:rPr>
      </w:pPr>
      <w:r w:rsidRPr="00D5703C">
        <w:rPr>
          <w:b/>
          <w:sz w:val="24"/>
          <w:szCs w:val="24"/>
        </w:rPr>
        <w:t>1. Opravte chyby v citacích</w:t>
      </w:r>
      <w:r w:rsidRPr="002F63D0">
        <w:rPr>
          <w:sz w:val="24"/>
          <w:szCs w:val="24"/>
        </w:rPr>
        <w:t xml:space="preserve"> (podle úzu v časopise Naše řeč). </w:t>
      </w:r>
    </w:p>
    <w:p w:rsidR="002C472C" w:rsidRPr="00D5703C" w:rsidRDefault="002C472C" w:rsidP="002C472C">
      <w:pPr>
        <w:rPr>
          <w:sz w:val="24"/>
          <w:szCs w:val="24"/>
        </w:rPr>
      </w:pPr>
      <w:hyperlink r:id="rId4" w:history="1">
        <w:r w:rsidRPr="00D5703C">
          <w:rPr>
            <w:sz w:val="24"/>
            <w:szCs w:val="24"/>
          </w:rPr>
          <w:t>ANDROUTSOPOULOS</w:t>
        </w:r>
      </w:hyperlink>
      <w:r w:rsidRPr="00D5703C">
        <w:rPr>
          <w:sz w:val="24"/>
          <w:szCs w:val="24"/>
        </w:rPr>
        <w:t xml:space="preserve">, Jannis K. – SCHOLZ, Arno (2008): On the recontextualization of hip-hop in European speech communities: a contrastive analysis of rap lyrics, in Peter Schlobisnki – Niels-Christian Heins (eds.), </w:t>
      </w:r>
      <w:r w:rsidRPr="00D5703C">
        <w:rPr>
          <w:i/>
          <w:sz w:val="24"/>
          <w:szCs w:val="24"/>
        </w:rPr>
        <w:t>Jugendliche und 'ihre' Sprache. Sprachregister, Jugendkulturen und Wertesysteme</w:t>
      </w:r>
      <w:r w:rsidRPr="00D5703C">
        <w:rPr>
          <w:sz w:val="24"/>
          <w:szCs w:val="24"/>
        </w:rPr>
        <w:t>. Westdeutscher Verlag: Oldenburg, 63-100.</w:t>
      </w:r>
    </w:p>
    <w:p w:rsidR="002C472C" w:rsidRPr="00D5703C" w:rsidRDefault="002C472C" w:rsidP="002C472C">
      <w:pPr>
        <w:rPr>
          <w:sz w:val="24"/>
          <w:szCs w:val="24"/>
        </w:rPr>
      </w:pPr>
      <w:r w:rsidRPr="00D5703C">
        <w:rPr>
          <w:sz w:val="24"/>
          <w:szCs w:val="24"/>
          <w:shd w:val="clear" w:color="auto" w:fill="FFFFFF"/>
        </w:rPr>
        <w:t>CVRČEK, V. a kol. Mluvnice současné češtiny. Karolinum, Praha 2010.</w:t>
      </w:r>
    </w:p>
    <w:p w:rsidR="002C472C" w:rsidRPr="00D5703C" w:rsidRDefault="002C472C" w:rsidP="002C472C">
      <w:pPr>
        <w:rPr>
          <w:sz w:val="24"/>
          <w:szCs w:val="24"/>
        </w:rPr>
      </w:pPr>
      <w:r w:rsidRPr="00D5703C">
        <w:rPr>
          <w:smallCaps/>
          <w:sz w:val="24"/>
          <w:szCs w:val="24"/>
        </w:rPr>
        <w:t>ČECHOVÁ</w:t>
      </w:r>
      <w:r w:rsidRPr="00D5703C">
        <w:rPr>
          <w:sz w:val="24"/>
          <w:szCs w:val="24"/>
        </w:rPr>
        <w:t xml:space="preserve">, M.: </w:t>
      </w:r>
      <w:r w:rsidRPr="00D5703C">
        <w:rPr>
          <w:i/>
          <w:sz w:val="24"/>
          <w:szCs w:val="24"/>
        </w:rPr>
        <w:t>Čeština: Řeč a jazyk</w:t>
      </w:r>
      <w:r w:rsidRPr="00D5703C">
        <w:rPr>
          <w:sz w:val="24"/>
          <w:szCs w:val="24"/>
        </w:rPr>
        <w:t>, Praha: ISV, 1996.</w:t>
      </w:r>
    </w:p>
    <w:p w:rsidR="002C472C" w:rsidRPr="00D5703C" w:rsidRDefault="002C472C" w:rsidP="002C472C">
      <w:pPr>
        <w:rPr>
          <w:sz w:val="24"/>
          <w:szCs w:val="24"/>
        </w:rPr>
      </w:pPr>
      <w:r w:rsidRPr="00D5703C">
        <w:rPr>
          <w:sz w:val="24"/>
          <w:szCs w:val="24"/>
        </w:rPr>
        <w:t xml:space="preserve">ČERMÁK, František; KRÁLÍK, Jan; KUČERA, Karel (1997): </w:t>
      </w:r>
      <w:r w:rsidRPr="00D5703C">
        <w:rPr>
          <w:i/>
          <w:sz w:val="24"/>
          <w:szCs w:val="24"/>
        </w:rPr>
        <w:t>Recepce současné češtiny a reprezentativnost korpusu</w:t>
      </w:r>
      <w:r w:rsidRPr="00D5703C">
        <w:rPr>
          <w:sz w:val="24"/>
          <w:szCs w:val="24"/>
        </w:rPr>
        <w:t xml:space="preserve">. </w:t>
      </w:r>
      <w:r w:rsidRPr="00D5703C">
        <w:rPr>
          <w:i/>
          <w:sz w:val="24"/>
          <w:szCs w:val="24"/>
        </w:rPr>
        <w:t>SaS</w:t>
      </w:r>
      <w:r w:rsidRPr="00D5703C">
        <w:rPr>
          <w:sz w:val="24"/>
          <w:szCs w:val="24"/>
        </w:rPr>
        <w:t>, 58, s. 117 – 124.</w:t>
      </w:r>
    </w:p>
    <w:p w:rsidR="002C472C" w:rsidRPr="00D5703C" w:rsidRDefault="002C472C" w:rsidP="002C472C">
      <w:pPr>
        <w:rPr>
          <w:rFonts w:cs="Times New Roman"/>
          <w:sz w:val="24"/>
          <w:szCs w:val="24"/>
        </w:rPr>
      </w:pPr>
      <w:r w:rsidRPr="00D5703C">
        <w:rPr>
          <w:sz w:val="24"/>
          <w:szCs w:val="24"/>
        </w:rPr>
        <w:t xml:space="preserve">Český národní korpus - SYN2000. Ústav Českého národního korpusu FF UK, Praha 2000. Dostupný z WWW: </w:t>
      </w:r>
      <w:hyperlink r:id="rId5" w:history="1">
        <w:r w:rsidRPr="00D5703C">
          <w:rPr>
            <w:rStyle w:val="Hypertextovodkaz"/>
            <w:rFonts w:cs="Times New Roman"/>
            <w:sz w:val="24"/>
            <w:szCs w:val="24"/>
          </w:rPr>
          <w:t>http://www.korpus.cz</w:t>
        </w:r>
      </w:hyperlink>
    </w:p>
    <w:p w:rsidR="002C472C" w:rsidRPr="00D5703C" w:rsidRDefault="002C472C" w:rsidP="002C472C">
      <w:pPr>
        <w:rPr>
          <w:sz w:val="24"/>
          <w:szCs w:val="24"/>
        </w:rPr>
      </w:pPr>
      <w:r w:rsidRPr="00D5703C">
        <w:rPr>
          <w:sz w:val="24"/>
          <w:szCs w:val="24"/>
        </w:rPr>
        <w:t>KADLECOVÁ, Kateřina. 2007. Dívky a Girls podle českých dívčích časopisů. Jazyk, ideologie, publikum a jeho přístup. Liberec, Bor.</w:t>
      </w:r>
    </w:p>
    <w:p w:rsidR="002C472C" w:rsidRPr="00D5703C" w:rsidRDefault="002C472C" w:rsidP="002C472C">
      <w:pPr>
        <w:rPr>
          <w:sz w:val="24"/>
          <w:szCs w:val="24"/>
        </w:rPr>
      </w:pPr>
      <w:r w:rsidRPr="00D5703C">
        <w:rPr>
          <w:sz w:val="24"/>
          <w:szCs w:val="24"/>
        </w:rPr>
        <w:t xml:space="preserve">MENDOZA, Imke. Nominaldetermination im Polnischen. Die primären Ausdrucksmittel. München. 2004. Nepublikovaná habilitační práce. Dostupné na </w:t>
      </w:r>
      <w:hyperlink r:id="rId6" w:tgtFrame="_blank" w:history="1">
        <w:r w:rsidRPr="00D5703C">
          <w:rPr>
            <w:rStyle w:val="Hypertextovodkaz"/>
            <w:rFonts w:cs="Courier New"/>
            <w:sz w:val="24"/>
            <w:szCs w:val="24"/>
          </w:rPr>
          <w:t>http://www.slavistik.uni-muenchen.de/pers_pages/mendoza.htm</w:t>
        </w:r>
      </w:hyperlink>
    </w:p>
    <w:p w:rsidR="002C472C" w:rsidRPr="00D5703C" w:rsidRDefault="002C472C" w:rsidP="002C472C">
      <w:pPr>
        <w:rPr>
          <w:rFonts w:cs="Times New Roman"/>
          <w:sz w:val="24"/>
          <w:szCs w:val="24"/>
        </w:rPr>
      </w:pPr>
      <w:r w:rsidRPr="00D5703C">
        <w:rPr>
          <w:rFonts w:cs="Times New Roman"/>
          <w:sz w:val="24"/>
          <w:szCs w:val="24"/>
        </w:rPr>
        <w:t xml:space="preserve">OSOLSOBĚ, KLÁRA. (2002): Hesla </w:t>
      </w:r>
      <w:r w:rsidRPr="00D5703C">
        <w:rPr>
          <w:rFonts w:cs="Times New Roman"/>
          <w:i/>
          <w:sz w:val="24"/>
          <w:szCs w:val="24"/>
        </w:rPr>
        <w:t>Citoslovce, Citoslovce emocionální, Citoslovce kontaktové a Citoslovce zvukomalebné.</w:t>
      </w:r>
      <w:r w:rsidRPr="00D5703C">
        <w:rPr>
          <w:rFonts w:cs="Times New Roman"/>
          <w:sz w:val="24"/>
          <w:szCs w:val="24"/>
        </w:rPr>
        <w:t xml:space="preserve"> In </w:t>
      </w:r>
      <w:r w:rsidRPr="00D5703C">
        <w:rPr>
          <w:rFonts w:cs="Times New Roman"/>
          <w:i/>
          <w:sz w:val="24"/>
          <w:szCs w:val="24"/>
        </w:rPr>
        <w:t>Encyklopedický slovník češtiny</w:t>
      </w:r>
      <w:r w:rsidRPr="00D5703C">
        <w:rPr>
          <w:rFonts w:cs="Times New Roman"/>
          <w:sz w:val="24"/>
          <w:szCs w:val="24"/>
        </w:rPr>
        <w:t>. Nakladatelství Lidové noviny. Praha. S. 56–57.</w:t>
      </w:r>
    </w:p>
    <w:p w:rsidR="002C472C" w:rsidRPr="00D5703C" w:rsidRDefault="002C472C" w:rsidP="002C472C">
      <w:pPr>
        <w:rPr>
          <w:sz w:val="24"/>
          <w:szCs w:val="24"/>
          <w:shd w:val="clear" w:color="auto" w:fill="FFFFFF"/>
        </w:rPr>
      </w:pPr>
      <w:r w:rsidRPr="00D5703C">
        <w:rPr>
          <w:iCs/>
          <w:sz w:val="24"/>
          <w:szCs w:val="24"/>
          <w:shd w:val="clear" w:color="auto" w:fill="FFFFFF"/>
        </w:rPr>
        <w:t>Příruční mluvnice češtiny.</w:t>
      </w:r>
      <w:r w:rsidRPr="00D5703C">
        <w:rPr>
          <w:rStyle w:val="apple-converted-space"/>
          <w:sz w:val="24"/>
          <w:szCs w:val="24"/>
          <w:shd w:val="clear" w:color="auto" w:fill="FFFFFF"/>
        </w:rPr>
        <w:t> </w:t>
      </w:r>
      <w:r w:rsidRPr="00D5703C">
        <w:rPr>
          <w:sz w:val="24"/>
          <w:szCs w:val="24"/>
          <w:shd w:val="clear" w:color="auto" w:fill="FFFFFF"/>
        </w:rPr>
        <w:t>Ed: Petr Karlík, Marek Nekula, Zdenka Rusínová. Lidové noviny, Praha 2003.</w:t>
      </w:r>
    </w:p>
    <w:p w:rsidR="002C472C" w:rsidRPr="00D5703C" w:rsidRDefault="002C472C" w:rsidP="002C472C">
      <w:pPr>
        <w:rPr>
          <w:rFonts w:cs="Times New Roman"/>
          <w:sz w:val="24"/>
          <w:szCs w:val="24"/>
        </w:rPr>
      </w:pPr>
      <w:r w:rsidRPr="00D5703C">
        <w:rPr>
          <w:rFonts w:cs="Times New Roman"/>
          <w:sz w:val="24"/>
          <w:szCs w:val="24"/>
        </w:rPr>
        <w:t xml:space="preserve">TÁBORSKÝ, JAN: </w:t>
      </w:r>
      <w:r w:rsidRPr="00D5703C">
        <w:rPr>
          <w:rFonts w:cs="Times New Roman"/>
          <w:i/>
          <w:sz w:val="24"/>
          <w:szCs w:val="24"/>
        </w:rPr>
        <w:t>Citoslovce (interjekce).</w:t>
      </w:r>
      <w:r w:rsidRPr="00D5703C">
        <w:rPr>
          <w:rFonts w:cs="Times New Roman"/>
          <w:sz w:val="24"/>
          <w:szCs w:val="24"/>
        </w:rPr>
        <w:t xml:space="preserve"> In </w:t>
      </w:r>
      <w:r w:rsidRPr="00D5703C">
        <w:rPr>
          <w:rFonts w:cs="Times New Roman"/>
          <w:i/>
          <w:sz w:val="24"/>
          <w:szCs w:val="24"/>
        </w:rPr>
        <w:t>Mluvnice současné češtiny</w:t>
      </w:r>
      <w:r w:rsidRPr="00D5703C">
        <w:rPr>
          <w:rFonts w:cs="Times New Roman"/>
          <w:sz w:val="24"/>
          <w:szCs w:val="24"/>
        </w:rPr>
        <w:t>. Nakladatelství Karolinum. Praha: 2010. S. 299–300.</w:t>
      </w:r>
    </w:p>
    <w:p w:rsidR="002C472C" w:rsidRPr="00D5703C" w:rsidRDefault="002C472C" w:rsidP="002C472C">
      <w:pPr>
        <w:rPr>
          <w:rStyle w:val="paragraphChar"/>
        </w:rPr>
      </w:pPr>
      <w:r w:rsidRPr="00D5703C">
        <w:rPr>
          <w:sz w:val="24"/>
          <w:szCs w:val="24"/>
        </w:rPr>
        <w:t>TAGNIN, Stella E. O. (2010): A multilingual learner corpus in Brazil [on-line]. Dostupné z WWW: &lt;</w:t>
      </w:r>
      <w:hyperlink r:id="rId7" w:history="1">
        <w:r w:rsidRPr="00D5703C">
          <w:rPr>
            <w:rStyle w:val="paragraphChar"/>
          </w:rPr>
          <w:t>http://www.fflch.usp.br/dlm/comet/artigos/A%20multilingual%20learner%20corpus%20in%20Brazil.pdf</w:t>
        </w:r>
      </w:hyperlink>
      <w:r w:rsidRPr="00D5703C">
        <w:rPr>
          <w:rStyle w:val="paragraphChar"/>
        </w:rPr>
        <w:t>&gt;.</w:t>
      </w:r>
    </w:p>
    <w:p w:rsidR="002C472C" w:rsidRPr="00D5703C" w:rsidRDefault="002C472C" w:rsidP="002C472C">
      <w:pPr>
        <w:pStyle w:val="Bezmezer"/>
        <w:rPr>
          <w:rStyle w:val="Hypertextovodkaz"/>
          <w:rFonts w:cs="Times New Roman"/>
          <w:sz w:val="24"/>
          <w:szCs w:val="24"/>
        </w:rPr>
      </w:pPr>
    </w:p>
    <w:p w:rsidR="002C472C" w:rsidRPr="00D5703C" w:rsidRDefault="002C472C" w:rsidP="002C472C">
      <w:pPr>
        <w:spacing w:line="360" w:lineRule="auto"/>
        <w:contextualSpacing/>
        <w:jc w:val="both"/>
        <w:rPr>
          <w:sz w:val="24"/>
          <w:szCs w:val="24"/>
        </w:rPr>
      </w:pPr>
    </w:p>
    <w:p w:rsidR="002C472C" w:rsidRDefault="002C472C" w:rsidP="002C472C">
      <w:pPr>
        <w:rPr>
          <w:sz w:val="24"/>
          <w:szCs w:val="24"/>
        </w:rPr>
      </w:pPr>
    </w:p>
    <w:p w:rsidR="002C472C" w:rsidRDefault="002C472C" w:rsidP="002C472C">
      <w:pPr>
        <w:rPr>
          <w:sz w:val="24"/>
          <w:szCs w:val="24"/>
        </w:rPr>
      </w:pPr>
    </w:p>
    <w:p w:rsidR="002C472C" w:rsidRDefault="002C472C" w:rsidP="002C472C">
      <w:pPr>
        <w:rPr>
          <w:sz w:val="24"/>
          <w:szCs w:val="24"/>
        </w:rPr>
      </w:pPr>
    </w:p>
    <w:p w:rsidR="002C472C" w:rsidRDefault="002C472C" w:rsidP="002C472C">
      <w:pPr>
        <w:rPr>
          <w:sz w:val="24"/>
          <w:szCs w:val="24"/>
        </w:rPr>
      </w:pPr>
    </w:p>
    <w:p w:rsidR="002C472C" w:rsidRPr="002F63D0" w:rsidRDefault="002C472C" w:rsidP="002C472C">
      <w:pPr>
        <w:rPr>
          <w:sz w:val="24"/>
          <w:szCs w:val="24"/>
        </w:rPr>
      </w:pPr>
      <w:r w:rsidRPr="00D5703C">
        <w:rPr>
          <w:b/>
          <w:sz w:val="24"/>
          <w:szCs w:val="24"/>
        </w:rPr>
        <w:lastRenderedPageBreak/>
        <w:t>2. Upravte položky v souladu s normou ISO 690</w:t>
      </w:r>
      <w:r>
        <w:rPr>
          <w:sz w:val="24"/>
          <w:szCs w:val="24"/>
        </w:rPr>
        <w:t xml:space="preserve"> (ISBN prací nezjišťujte)</w:t>
      </w:r>
      <w:r w:rsidRPr="002F63D0">
        <w:rPr>
          <w:sz w:val="24"/>
          <w:szCs w:val="24"/>
        </w:rPr>
        <w:t xml:space="preserve">. 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BAUER, J. (1972): Spojky a příslovce. In: J. Bauer, </w:t>
      </w:r>
      <w:r w:rsidRPr="007C55EF">
        <w:rPr>
          <w:i/>
          <w:sz w:val="24"/>
          <w:szCs w:val="24"/>
        </w:rPr>
        <w:t>Syntactica slavica : Vybrané práce ze slovanské skladby</w:t>
      </w:r>
      <w:r w:rsidRPr="007C55EF">
        <w:rPr>
          <w:sz w:val="24"/>
          <w:szCs w:val="24"/>
        </w:rPr>
        <w:t xml:space="preserve">. Brno: Universita J. E. Purkyně, 1972, s. 351–360. 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>BELZ, Julie A. – VYATKINA, Nina (2008): The pedagogical mediation of a developmental learner corpus for classroom-based language instruction [on-line]. Dostupné z WWW: &lt;</w:t>
      </w:r>
      <w:hyperlink r:id="rId8" w:history="1">
        <w:r w:rsidRPr="007C55EF">
          <w:rPr>
            <w:rStyle w:val="paragraphChar"/>
          </w:rPr>
          <w:t>http://llt.msu.edu/vol12num3/belzvyatkina</w:t>
        </w:r>
      </w:hyperlink>
      <w:r w:rsidRPr="007C55EF">
        <w:rPr>
          <w:sz w:val="24"/>
          <w:szCs w:val="24"/>
        </w:rPr>
        <w:t xml:space="preserve">&gt;. October 2008, Volume 12, Number 3 pp. 33–52. 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BERMAN, Ruth A. (ed.) (2004): </w:t>
      </w:r>
      <w:r w:rsidRPr="007C55EF">
        <w:rPr>
          <w:i/>
          <w:sz w:val="24"/>
          <w:szCs w:val="24"/>
        </w:rPr>
        <w:t>Language Development across Childhood and Adolescence</w:t>
      </w:r>
      <w:r w:rsidRPr="007C55EF">
        <w:rPr>
          <w:sz w:val="24"/>
          <w:szCs w:val="24"/>
        </w:rPr>
        <w:t>. Amsterdam – Philadelphia: John Benjamins Publishing Company.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ČERMÁK, František – SCHMIEDTOVÁ, Věra (2004): Český národní korpus – základní charakteristika a širší souvislosti. </w:t>
      </w:r>
      <w:r w:rsidRPr="007C55EF">
        <w:rPr>
          <w:i/>
          <w:sz w:val="24"/>
          <w:szCs w:val="24"/>
        </w:rPr>
        <w:t>KNIHOVNA. Library Revue</w:t>
      </w:r>
      <w:r w:rsidRPr="007C55EF">
        <w:rPr>
          <w:sz w:val="24"/>
          <w:szCs w:val="24"/>
        </w:rPr>
        <w:t>, 15, s. 152–168.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ČMEJRKOVÁ, Světla (2000): Jazyk pro druhé pohlaví. In: František Daneš et al., </w:t>
      </w:r>
      <w:r w:rsidRPr="007C55EF">
        <w:rPr>
          <w:i/>
          <w:sz w:val="24"/>
          <w:szCs w:val="24"/>
        </w:rPr>
        <w:t>Český jazyk na přelomu tisíciletí</w:t>
      </w:r>
      <w:r w:rsidRPr="007C55EF">
        <w:rPr>
          <w:sz w:val="24"/>
          <w:szCs w:val="24"/>
        </w:rPr>
        <w:t>. Praha: Academia, s. 146–158.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GRANGER, Sylviane (ed.) (1998): </w:t>
      </w:r>
      <w:r w:rsidRPr="007C55EF">
        <w:rPr>
          <w:i/>
          <w:sz w:val="24"/>
          <w:szCs w:val="24"/>
        </w:rPr>
        <w:t>Learner English on Computer</w:t>
      </w:r>
      <w:r w:rsidRPr="007C55EF">
        <w:rPr>
          <w:sz w:val="24"/>
          <w:szCs w:val="24"/>
        </w:rPr>
        <w:t>. London – New York: Longman.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GREPL, M. – KARLÍK, P. (1998): </w:t>
      </w:r>
      <w:r w:rsidRPr="007C55EF">
        <w:rPr>
          <w:i/>
          <w:sz w:val="24"/>
          <w:szCs w:val="24"/>
        </w:rPr>
        <w:t>Skladba češtiny</w:t>
      </w:r>
      <w:r w:rsidRPr="007C55EF">
        <w:rPr>
          <w:sz w:val="24"/>
          <w:szCs w:val="24"/>
        </w:rPr>
        <w:t>. Olomouc: Votobia.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>LÜDELING, Anke et al. (2006): Multi-level error annotation in learner corpora [online]. Proceedings of the Corpus Linguistics 2005 Conference. Birmingham, United Kingdom, 14–17 July [cit. 09-10-10]. Dostupné z WWW: &lt;</w:t>
      </w:r>
      <w:hyperlink r:id="rId9" w:history="1">
        <w:r w:rsidRPr="007C55EF">
          <w:rPr>
            <w:rStyle w:val="paragraphChar"/>
          </w:rPr>
          <w:t>http://www.corpus.bham.ac.uk/PCLC/Falko-CL2006.doc</w:t>
        </w:r>
      </w:hyperlink>
      <w:r w:rsidRPr="007C55EF">
        <w:rPr>
          <w:sz w:val="24"/>
          <w:szCs w:val="24"/>
        </w:rPr>
        <w:t>&gt;.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ROMITI, Sara (1998): The Mural Writings of the Young in Rome. In: Jannis K. Androutsopoulos – Arno Scholz (eds.), </w:t>
      </w:r>
      <w:r w:rsidRPr="007C55EF">
        <w:rPr>
          <w:i/>
          <w:sz w:val="24"/>
          <w:szCs w:val="24"/>
        </w:rPr>
        <w:t>Jugendsprache – langue de jeunes – youth language</w:t>
      </w:r>
      <w:r w:rsidRPr="007C55EF">
        <w:rPr>
          <w:sz w:val="24"/>
          <w:szCs w:val="24"/>
        </w:rPr>
        <w:t>. Frankfurt am Main: Peter Lang, s. 281–304.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SLOVÁČKOVÁ, Z. (2007): </w:t>
      </w:r>
      <w:r w:rsidRPr="007C55EF">
        <w:rPr>
          <w:i/>
          <w:sz w:val="24"/>
          <w:szCs w:val="24"/>
        </w:rPr>
        <w:t>Psychologické souvislosti zdraví podporujícího chování</w:t>
      </w:r>
      <w:r w:rsidRPr="007C55EF">
        <w:rPr>
          <w:sz w:val="24"/>
          <w:szCs w:val="24"/>
        </w:rPr>
        <w:t xml:space="preserve"> [Disertační práce]. Masarykova Univerzita, Brno. </w:t>
      </w:r>
    </w:p>
    <w:p w:rsidR="002C472C" w:rsidRPr="007C55EF" w:rsidRDefault="002C472C" w:rsidP="002C472C">
      <w:pPr>
        <w:rPr>
          <w:sz w:val="24"/>
          <w:szCs w:val="24"/>
        </w:rPr>
      </w:pPr>
      <w:r w:rsidRPr="007C55EF">
        <w:rPr>
          <w:sz w:val="24"/>
          <w:szCs w:val="24"/>
        </w:rPr>
        <w:t xml:space="preserve">SVOBODOVÁ, Diana – KAVALOVÁ, Eva (1999): O jazyce autorů graffiti. </w:t>
      </w:r>
      <w:r w:rsidRPr="007C55EF">
        <w:rPr>
          <w:i/>
          <w:sz w:val="24"/>
          <w:szCs w:val="24"/>
        </w:rPr>
        <w:t>Naše řeč</w:t>
      </w:r>
      <w:r w:rsidRPr="007C55EF">
        <w:rPr>
          <w:sz w:val="24"/>
          <w:szCs w:val="24"/>
        </w:rPr>
        <w:t>, 82, s. 245–254.</w:t>
      </w:r>
    </w:p>
    <w:p w:rsidR="000E16D6" w:rsidRDefault="000E16D6">
      <w:bookmarkStart w:id="0" w:name="_GoBack"/>
      <w:bookmarkEnd w:id="0"/>
    </w:p>
    <w:sectPr w:rsidR="000E16D6" w:rsidSect="004A2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2C"/>
    <w:rsid w:val="000E16D6"/>
    <w:rsid w:val="002C472C"/>
    <w:rsid w:val="004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1C471"/>
  <w14:defaultImageDpi w14:val="32767"/>
  <w15:chartTrackingRefBased/>
  <w15:docId w15:val="{A12B5F78-3455-6F43-B9AB-E89A5FE1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C472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Zkladntext"/>
    <w:link w:val="paragraphChar"/>
    <w:qFormat/>
    <w:rsid w:val="002C472C"/>
    <w:pPr>
      <w:widowControl w:val="0"/>
      <w:suppressAutoHyphens/>
      <w:spacing w:after="0" w:line="240" w:lineRule="auto"/>
    </w:pPr>
    <w:rPr>
      <w:rFonts w:ascii="Calibri" w:eastAsia="DejaVu Sans" w:hAnsi="Calibri" w:cs="Times New Roman"/>
      <w:kern w:val="1"/>
      <w:lang w:val="en-US" w:eastAsia="cs-CZ"/>
    </w:rPr>
  </w:style>
  <w:style w:type="character" w:customStyle="1" w:styleId="paragraphChar">
    <w:name w:val="paragraph Char"/>
    <w:basedOn w:val="ZkladntextChar"/>
    <w:link w:val="paragraph"/>
    <w:rsid w:val="002C472C"/>
    <w:rPr>
      <w:rFonts w:ascii="Calibri" w:eastAsia="DejaVu Sans" w:hAnsi="Calibri" w:cs="Times New Roman"/>
      <w:kern w:val="1"/>
      <w:sz w:val="22"/>
      <w:szCs w:val="22"/>
      <w:lang w:val="en-US" w:eastAsia="cs-CZ"/>
    </w:rPr>
  </w:style>
  <w:style w:type="paragraph" w:styleId="Bezmezer">
    <w:name w:val="No Spacing"/>
    <w:uiPriority w:val="1"/>
    <w:qFormat/>
    <w:rsid w:val="002C472C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C472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C472C"/>
  </w:style>
  <w:style w:type="paragraph" w:styleId="Zkladntext">
    <w:name w:val="Body Text"/>
    <w:basedOn w:val="Normln"/>
    <w:link w:val="ZkladntextChar"/>
    <w:uiPriority w:val="99"/>
    <w:semiHidden/>
    <w:unhideWhenUsed/>
    <w:rsid w:val="002C47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7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su.edu/vol12num3/belzvyatk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flch.usp.br/dlm/comet/artigos/A%20multilingual%20learner%20corpus%20in%20Brazi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vistik.uni-muenchen.de/pers_pages/mendoz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pu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droutsopoulos@ids-mannheim.de" TargetMode="External"/><Relationship Id="rId9" Type="http://schemas.openxmlformats.org/officeDocument/2006/relationships/hyperlink" Target="http://www.corpus.bham.ac.uk/PCLC/Falko-CL2006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1</cp:revision>
  <dcterms:created xsi:type="dcterms:W3CDTF">2019-02-13T18:24:00Z</dcterms:created>
  <dcterms:modified xsi:type="dcterms:W3CDTF">2019-02-13T18:24:00Z</dcterms:modified>
</cp:coreProperties>
</file>