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258" w:rsidRPr="005C2AD4" w:rsidRDefault="00BC2258" w:rsidP="00BC2258">
      <w:pPr>
        <w:spacing w:line="360" w:lineRule="auto"/>
        <w:contextualSpacing/>
        <w:jc w:val="center"/>
        <w:rPr>
          <w:b/>
          <w:sz w:val="36"/>
          <w:szCs w:val="36"/>
        </w:rPr>
      </w:pPr>
      <w:bookmarkStart w:id="0" w:name="_Toc420708004"/>
      <w:bookmarkStart w:id="1" w:name="_Toc420708827"/>
      <w:bookmarkStart w:id="2" w:name="_Toc420882002"/>
      <w:bookmarkStart w:id="3" w:name="_Toc421491328"/>
      <w:r w:rsidRPr="005C2AD4">
        <w:rPr>
          <w:b/>
          <w:sz w:val="36"/>
          <w:szCs w:val="36"/>
        </w:rPr>
        <w:t>MASARYKOVA UNIVERZITA</w:t>
      </w:r>
    </w:p>
    <w:p w:rsidR="00BC2258" w:rsidRPr="005C2AD4" w:rsidRDefault="00BC2258" w:rsidP="00BC2258">
      <w:pPr>
        <w:spacing w:line="360" w:lineRule="auto"/>
        <w:contextualSpacing/>
        <w:jc w:val="center"/>
        <w:rPr>
          <w:b/>
          <w:i/>
          <w:sz w:val="28"/>
          <w:szCs w:val="28"/>
        </w:rPr>
      </w:pPr>
      <w:r w:rsidRPr="005C2AD4">
        <w:rPr>
          <w:b/>
          <w:i/>
          <w:sz w:val="28"/>
          <w:szCs w:val="28"/>
        </w:rPr>
        <w:t>Filozofická fakulta</w:t>
      </w:r>
    </w:p>
    <w:p w:rsidR="00BC2258" w:rsidRPr="005C2AD4" w:rsidRDefault="00BC2258" w:rsidP="00BC2258">
      <w:pPr>
        <w:spacing w:line="360" w:lineRule="auto"/>
        <w:contextualSpacing/>
        <w:jc w:val="center"/>
        <w:rPr>
          <w:i/>
          <w:sz w:val="28"/>
          <w:szCs w:val="28"/>
        </w:rPr>
      </w:pPr>
      <w:r w:rsidRPr="005C2AD4">
        <w:rPr>
          <w:i/>
          <w:sz w:val="28"/>
          <w:szCs w:val="28"/>
        </w:rPr>
        <w:t>Ústav pedagogických věd</w:t>
      </w:r>
    </w:p>
    <w:p w:rsidR="00BC2258" w:rsidRPr="005C2AD4" w:rsidRDefault="00BC2258" w:rsidP="00BC2258">
      <w:pPr>
        <w:spacing w:line="360" w:lineRule="auto"/>
        <w:contextualSpacing/>
        <w:rPr>
          <w:b/>
          <w:sz w:val="28"/>
          <w:szCs w:val="28"/>
        </w:rPr>
      </w:pPr>
    </w:p>
    <w:p w:rsidR="00892CEF" w:rsidRPr="005C2AD4" w:rsidRDefault="00892CEF" w:rsidP="00BC2258">
      <w:pPr>
        <w:spacing w:line="360" w:lineRule="auto"/>
        <w:contextualSpacing/>
        <w:rPr>
          <w:b/>
          <w:sz w:val="28"/>
          <w:szCs w:val="28"/>
        </w:rPr>
      </w:pPr>
    </w:p>
    <w:p w:rsidR="00BC2258" w:rsidRPr="005C2AD4" w:rsidRDefault="00BC2258" w:rsidP="00BC2258">
      <w:pPr>
        <w:spacing w:line="360" w:lineRule="auto"/>
        <w:contextualSpacing/>
        <w:rPr>
          <w:b/>
          <w:sz w:val="28"/>
          <w:szCs w:val="28"/>
        </w:rPr>
      </w:pPr>
    </w:p>
    <w:p w:rsidR="00BC2258" w:rsidRPr="005C2AD4" w:rsidRDefault="00BC2258" w:rsidP="00BC2258">
      <w:pPr>
        <w:spacing w:line="360" w:lineRule="auto"/>
        <w:contextualSpacing/>
        <w:jc w:val="center"/>
        <w:rPr>
          <w:b/>
          <w:sz w:val="28"/>
          <w:szCs w:val="28"/>
        </w:rPr>
      </w:pPr>
      <w:r w:rsidRPr="005C2AD4">
        <w:rPr>
          <w:b/>
          <w:noProof/>
          <w:sz w:val="28"/>
          <w:szCs w:val="28"/>
        </w:rPr>
        <w:drawing>
          <wp:inline distT="0" distB="0" distL="0" distR="0">
            <wp:extent cx="1533525" cy="1533525"/>
            <wp:effectExtent l="19050" t="0" r="9525"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p w:rsidR="00BC2258" w:rsidRPr="005C2AD4" w:rsidRDefault="00BC2258" w:rsidP="00BC2258">
      <w:pPr>
        <w:spacing w:line="360" w:lineRule="auto"/>
        <w:contextualSpacing/>
        <w:jc w:val="center"/>
        <w:rPr>
          <w:b/>
          <w:sz w:val="32"/>
          <w:szCs w:val="32"/>
        </w:rPr>
      </w:pPr>
    </w:p>
    <w:p w:rsidR="00892CEF" w:rsidRPr="005C2AD4" w:rsidRDefault="00892CEF" w:rsidP="00BC2258">
      <w:pPr>
        <w:spacing w:line="360" w:lineRule="auto"/>
        <w:contextualSpacing/>
        <w:jc w:val="center"/>
        <w:rPr>
          <w:b/>
          <w:sz w:val="32"/>
          <w:szCs w:val="32"/>
        </w:rPr>
      </w:pPr>
    </w:p>
    <w:p w:rsidR="00892CEF" w:rsidRPr="005C2AD4" w:rsidRDefault="00892CEF" w:rsidP="00BC2258">
      <w:pPr>
        <w:spacing w:line="360" w:lineRule="auto"/>
        <w:contextualSpacing/>
        <w:jc w:val="center"/>
        <w:rPr>
          <w:b/>
          <w:sz w:val="32"/>
          <w:szCs w:val="32"/>
        </w:rPr>
      </w:pPr>
    </w:p>
    <w:p w:rsidR="00BC2258" w:rsidRPr="005C2AD4" w:rsidRDefault="00BC2258" w:rsidP="00BC2258">
      <w:pPr>
        <w:spacing w:line="360" w:lineRule="auto"/>
        <w:contextualSpacing/>
        <w:jc w:val="center"/>
        <w:rPr>
          <w:b/>
          <w:sz w:val="32"/>
          <w:szCs w:val="32"/>
        </w:rPr>
      </w:pPr>
      <w:r w:rsidRPr="005C2AD4">
        <w:rPr>
          <w:b/>
          <w:sz w:val="32"/>
          <w:szCs w:val="32"/>
        </w:rPr>
        <w:t>VÝZKUMNÁ ZPRÁVA</w:t>
      </w:r>
    </w:p>
    <w:p w:rsidR="00BC2258" w:rsidRPr="005C2AD4" w:rsidRDefault="00BC2258" w:rsidP="00BC2258">
      <w:pPr>
        <w:spacing w:line="360" w:lineRule="auto"/>
        <w:contextualSpacing/>
        <w:jc w:val="center"/>
        <w:rPr>
          <w:b/>
        </w:rPr>
      </w:pPr>
      <w:r w:rsidRPr="005C2AD4">
        <w:rPr>
          <w:b/>
        </w:rPr>
        <w:t>Kvalitativní výzkum</w:t>
      </w:r>
    </w:p>
    <w:p w:rsidR="00BC2258" w:rsidRPr="005C2AD4" w:rsidRDefault="00BC2258" w:rsidP="00BC2258">
      <w:pPr>
        <w:spacing w:line="360" w:lineRule="auto"/>
        <w:contextualSpacing/>
        <w:jc w:val="center"/>
        <w:rPr>
          <w:b/>
        </w:rPr>
      </w:pPr>
    </w:p>
    <w:p w:rsidR="00BC2258" w:rsidRPr="005C2AD4" w:rsidRDefault="00BC2258" w:rsidP="00892CEF">
      <w:pPr>
        <w:spacing w:line="360" w:lineRule="auto"/>
        <w:contextualSpacing/>
        <w:jc w:val="center"/>
        <w:rPr>
          <w:b/>
          <w:sz w:val="28"/>
        </w:rPr>
      </w:pPr>
      <w:r w:rsidRPr="005C2AD4">
        <w:rPr>
          <w:b/>
          <w:sz w:val="28"/>
        </w:rPr>
        <w:t>Pracující senioři</w:t>
      </w:r>
      <w:r w:rsidR="000414B5" w:rsidRPr="005C2AD4">
        <w:rPr>
          <w:b/>
          <w:sz w:val="28"/>
        </w:rPr>
        <w:t xml:space="preserve"> – subjektivní motivace k práci v důchodovém věku</w:t>
      </w:r>
    </w:p>
    <w:p w:rsidR="00BC2258" w:rsidRPr="005C2AD4" w:rsidRDefault="00BC2258" w:rsidP="00BC2258">
      <w:pPr>
        <w:pStyle w:val="Nadpis1"/>
        <w:spacing w:line="360" w:lineRule="auto"/>
        <w:jc w:val="both"/>
      </w:pPr>
    </w:p>
    <w:p w:rsidR="00BC2258" w:rsidRPr="005C2AD4" w:rsidRDefault="00BC2258" w:rsidP="00BC2258">
      <w:pPr>
        <w:pStyle w:val="Nadpis1"/>
        <w:jc w:val="both"/>
      </w:pPr>
    </w:p>
    <w:p w:rsidR="00BC2258" w:rsidRPr="005C2AD4" w:rsidRDefault="00BC2258" w:rsidP="00BC2258">
      <w:pPr>
        <w:pStyle w:val="Nadpis1"/>
        <w:jc w:val="both"/>
      </w:pPr>
    </w:p>
    <w:p w:rsidR="00892CEF" w:rsidRPr="005C2AD4" w:rsidRDefault="00892CEF" w:rsidP="00892CEF"/>
    <w:p w:rsidR="00892CEF" w:rsidRPr="005C2AD4" w:rsidRDefault="00892CEF" w:rsidP="00892CEF"/>
    <w:p w:rsidR="00BC2258" w:rsidRPr="005C2AD4" w:rsidRDefault="00BC2258" w:rsidP="00BC2258">
      <w:r w:rsidRPr="005C2AD4">
        <w:t>Vypracovali:</w:t>
      </w:r>
    </w:p>
    <w:p w:rsidR="00BC2258" w:rsidRPr="005C2AD4" w:rsidRDefault="00BC2258" w:rsidP="00BC2258">
      <w:pPr>
        <w:rPr>
          <w:b/>
          <w:szCs w:val="24"/>
        </w:rPr>
      </w:pPr>
      <w:r w:rsidRPr="005C2AD4">
        <w:rPr>
          <w:b/>
          <w:szCs w:val="24"/>
        </w:rPr>
        <w:t>Adriana Hloušková</w:t>
      </w:r>
    </w:p>
    <w:p w:rsidR="00BC2258" w:rsidRPr="005C2AD4" w:rsidRDefault="00BC2258" w:rsidP="00BC2258">
      <w:pPr>
        <w:rPr>
          <w:b/>
          <w:szCs w:val="24"/>
        </w:rPr>
      </w:pPr>
      <w:r w:rsidRPr="005C2AD4">
        <w:rPr>
          <w:b/>
          <w:szCs w:val="24"/>
        </w:rPr>
        <w:t>Petr Hlávka</w:t>
      </w:r>
    </w:p>
    <w:p w:rsidR="00BC2258" w:rsidRPr="005C2AD4" w:rsidRDefault="00BC2258" w:rsidP="00BC2258">
      <w:pPr>
        <w:rPr>
          <w:b/>
          <w:szCs w:val="24"/>
        </w:rPr>
      </w:pPr>
      <w:r w:rsidRPr="005C2AD4">
        <w:rPr>
          <w:b/>
          <w:szCs w:val="24"/>
        </w:rPr>
        <w:t>Kristýna Švédová</w:t>
      </w:r>
    </w:p>
    <w:p w:rsidR="00892CEF" w:rsidRPr="005C2AD4" w:rsidRDefault="00BC2258" w:rsidP="00BC2258">
      <w:pPr>
        <w:rPr>
          <w:b/>
          <w:szCs w:val="24"/>
        </w:rPr>
      </w:pPr>
      <w:r w:rsidRPr="005C2AD4">
        <w:rPr>
          <w:b/>
          <w:szCs w:val="24"/>
        </w:rPr>
        <w:t xml:space="preserve">Petr </w:t>
      </w:r>
      <w:proofErr w:type="spellStart"/>
      <w:r w:rsidRPr="005C2AD4">
        <w:rPr>
          <w:b/>
          <w:szCs w:val="24"/>
        </w:rPr>
        <w:t>Špůrek</w:t>
      </w:r>
      <w:proofErr w:type="spellEnd"/>
    </w:p>
    <w:p w:rsidR="00892CEF" w:rsidRPr="005C2AD4" w:rsidRDefault="00892CEF" w:rsidP="00892CEF">
      <w:pPr>
        <w:rPr>
          <w:b/>
          <w:szCs w:val="24"/>
        </w:rPr>
      </w:pPr>
    </w:p>
    <w:p w:rsidR="00892CEF" w:rsidRPr="005C2AD4" w:rsidRDefault="00892CEF" w:rsidP="00892CEF">
      <w:pPr>
        <w:rPr>
          <w:b/>
          <w:szCs w:val="24"/>
        </w:rPr>
      </w:pPr>
    </w:p>
    <w:p w:rsidR="00892CEF" w:rsidRPr="005C2AD4" w:rsidRDefault="00BC2258" w:rsidP="00892CEF">
      <w:pPr>
        <w:rPr>
          <w:szCs w:val="24"/>
        </w:rPr>
      </w:pPr>
      <w:r w:rsidRPr="005C2AD4">
        <w:rPr>
          <w:b/>
          <w:szCs w:val="24"/>
        </w:rPr>
        <w:t xml:space="preserve">                                                     </w:t>
      </w:r>
    </w:p>
    <w:p w:rsidR="005F7E30" w:rsidRDefault="00BC2258" w:rsidP="007E2BC8">
      <w:pPr>
        <w:pStyle w:val="Nadpis1"/>
        <w:spacing w:line="360" w:lineRule="auto"/>
        <w:jc w:val="both"/>
      </w:pPr>
      <w:r w:rsidRPr="005C2AD4">
        <w:lastRenderedPageBreak/>
        <w:t>ABSTRAKT</w:t>
      </w:r>
    </w:p>
    <w:p w:rsidR="005F7E30" w:rsidRDefault="005F7E30" w:rsidP="0083378F">
      <w:pPr>
        <w:spacing w:line="360" w:lineRule="auto"/>
        <w:ind w:firstLine="709"/>
        <w:jc w:val="both"/>
      </w:pPr>
      <w:r>
        <w:t xml:space="preserve">V rámci výzkumného projektu </w:t>
      </w:r>
      <w:r w:rsidR="00642466">
        <w:t>jsme</w:t>
      </w:r>
      <w:r>
        <w:t xml:space="preserve"> se zaměřily </w:t>
      </w:r>
      <w:r w:rsidR="00642466">
        <w:t>na pracující seniory. Na to v jakých ohledech považují placenou práci za důležitou pro život v důchodu.</w:t>
      </w:r>
    </w:p>
    <w:p w:rsidR="006B648F" w:rsidRDefault="006B648F" w:rsidP="0083378F">
      <w:pPr>
        <w:spacing w:line="360" w:lineRule="auto"/>
        <w:ind w:firstLine="709"/>
        <w:jc w:val="both"/>
      </w:pPr>
      <w:r>
        <w:t xml:space="preserve">Bližšími oblastmi, kterými jsme se zabývali, byla finanční situace seniorů po přechodu do důchodového věku. Také nás zajímala interpretace nepříznivé finanční situace a strategie jejich řešení z pohledu seniorů v důchodovém věku. </w:t>
      </w:r>
      <w:r w:rsidR="0083378F">
        <w:t>Rovněž jsme se zaměřili na význam placené práce ve srovnání s nepracujícími vrstevníky.</w:t>
      </w:r>
    </w:p>
    <w:p w:rsidR="0083378F" w:rsidRDefault="0083378F" w:rsidP="0083378F">
      <w:pPr>
        <w:spacing w:line="360" w:lineRule="auto"/>
        <w:ind w:firstLine="709"/>
        <w:jc w:val="both"/>
      </w:pPr>
      <w:r>
        <w:t>Zůstat v důchodovém věku pracovně aktivní je v současné době poměrně časté. Důležitou roli zde hraje snaha seniorů o integraci do sféry veřejného života. Z našich dat je pat</w:t>
      </w:r>
      <w:r w:rsidR="0084563C">
        <w:t>rná důležitost práce v důchodu z hlediska prevence před chudobou, stabilizací životního stylu, snahy zachovat pouto se společností, ale především touha</w:t>
      </w:r>
      <w:r w:rsidR="0084563C" w:rsidRPr="0084563C">
        <w:t xml:space="preserve"> </w:t>
      </w:r>
      <w:r w:rsidR="0084563C" w:rsidRPr="005C2AD4">
        <w:t>o vymanění se ze stigmatu důchodového věku</w:t>
      </w:r>
      <w:r w:rsidR="00901CE5">
        <w:t>.</w:t>
      </w:r>
    </w:p>
    <w:p w:rsidR="0083378F" w:rsidRPr="005F7E30" w:rsidRDefault="0083378F" w:rsidP="0083378F">
      <w:pPr>
        <w:spacing w:line="360" w:lineRule="auto"/>
        <w:ind w:firstLine="709"/>
        <w:jc w:val="both"/>
      </w:pPr>
    </w:p>
    <w:p w:rsidR="00BC2258" w:rsidRPr="005C2AD4" w:rsidRDefault="005F7E30" w:rsidP="007E2BC8">
      <w:pPr>
        <w:pStyle w:val="Nadpis1"/>
        <w:spacing w:line="360" w:lineRule="auto"/>
        <w:jc w:val="both"/>
      </w:pPr>
      <w:r>
        <w:t>K</w:t>
      </w:r>
      <w:r w:rsidR="00BC2258" w:rsidRPr="005C2AD4">
        <w:t>líčová slova</w:t>
      </w:r>
      <w:r>
        <w:t xml:space="preserve">: </w:t>
      </w:r>
      <w:r w:rsidRPr="00CA4355">
        <w:rPr>
          <w:b w:val="0"/>
          <w:sz w:val="24"/>
        </w:rPr>
        <w:t>senior, důchodový věk, placená práce – zaměstnání, chudoba</w:t>
      </w: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892CEF" w:rsidP="007E2BC8">
      <w:pPr>
        <w:spacing w:line="360" w:lineRule="auto"/>
        <w:jc w:val="both"/>
      </w:pPr>
    </w:p>
    <w:p w:rsidR="00892CEF" w:rsidRPr="005C2AD4" w:rsidRDefault="004917BD" w:rsidP="004917BD">
      <w:pPr>
        <w:tabs>
          <w:tab w:val="left" w:pos="2790"/>
        </w:tabs>
        <w:spacing w:line="360" w:lineRule="auto"/>
        <w:jc w:val="both"/>
      </w:pPr>
      <w:r w:rsidRPr="005C2AD4">
        <w:tab/>
      </w:r>
    </w:p>
    <w:p w:rsidR="004917BD" w:rsidRPr="005C2AD4" w:rsidRDefault="004917BD" w:rsidP="007E2BC8">
      <w:pPr>
        <w:spacing w:line="360" w:lineRule="auto"/>
        <w:jc w:val="both"/>
        <w:sectPr w:rsidR="004917BD" w:rsidRPr="005C2AD4" w:rsidSect="000C01A0">
          <w:footerReference w:type="default" r:id="rId9"/>
          <w:pgSz w:w="11906" w:h="16838"/>
          <w:pgMar w:top="1417" w:right="1417" w:bottom="1417" w:left="1417" w:header="708" w:footer="708" w:gutter="0"/>
          <w:cols w:space="708"/>
          <w:docGrid w:linePitch="360"/>
        </w:sectPr>
      </w:pPr>
    </w:p>
    <w:p w:rsidR="00892CEF" w:rsidRPr="005C2AD4" w:rsidRDefault="00892CEF" w:rsidP="007E2BC8">
      <w:pPr>
        <w:spacing w:line="360" w:lineRule="auto"/>
        <w:jc w:val="both"/>
      </w:pPr>
    </w:p>
    <w:p w:rsidR="00BC2258" w:rsidRPr="005C2AD4" w:rsidRDefault="00BC2258" w:rsidP="007E2BC8">
      <w:pPr>
        <w:pStyle w:val="Nadpis1"/>
        <w:spacing w:line="360" w:lineRule="auto"/>
        <w:jc w:val="both"/>
      </w:pPr>
      <w:r w:rsidRPr="005C2AD4">
        <w:t>ÚVOD</w:t>
      </w:r>
      <w:bookmarkEnd w:id="0"/>
      <w:bookmarkEnd w:id="1"/>
      <w:bookmarkEnd w:id="2"/>
      <w:bookmarkEnd w:id="3"/>
    </w:p>
    <w:p w:rsidR="00216287" w:rsidRPr="005C2AD4" w:rsidRDefault="00216287" w:rsidP="007E2BC8">
      <w:pPr>
        <w:spacing w:line="360" w:lineRule="auto"/>
        <w:ind w:firstLine="708"/>
        <w:jc w:val="both"/>
        <w:rPr>
          <w:szCs w:val="24"/>
        </w:rPr>
      </w:pPr>
      <w:r w:rsidRPr="005C2AD4">
        <w:rPr>
          <w:szCs w:val="24"/>
        </w:rPr>
        <w:t>Pokud se zaměříme na některé demografické prognózy, tak zjistíme, že česká populace stárne, roste nejen průměrný věk, ale i počet seniorů v popula</w:t>
      </w:r>
      <w:r w:rsidR="005C2AD4" w:rsidRPr="005C2AD4">
        <w:rPr>
          <w:szCs w:val="24"/>
        </w:rPr>
        <w:t>ci. Dnes na 3 osoby starších 60</w:t>
      </w:r>
      <w:r w:rsidRPr="005C2AD4">
        <w:rPr>
          <w:szCs w:val="24"/>
        </w:rPr>
        <w:t>let připadají 2 děti mladší 15 let, ovšem v roce 2040 bude na stejný počet dětí mladších 15 let již 5 osob starších 60 let. Zatímco, dnes je v ČR každý 6 člověk starší 65 let, v roce 2050 to bude každý třetí. Index závislosti je přitom takový, že nyní připadá jeden senior (60 a více let) na 3 osoby ve věku 15-59 let (v produktivním věku), v roce 2050 bude na stejný počet osob v produktivním věku o jednoho seniora víc. Možným řešením těchto negativních prognóz by mohlo být právě zvýšení zaměstnanosti starších osob, proto nás zajímají subjektivní motivace seniorů pracovat i v důchodovém věku.</w:t>
      </w:r>
    </w:p>
    <w:p w:rsidR="00216287" w:rsidRPr="005C2AD4" w:rsidRDefault="00216287" w:rsidP="007E2BC8">
      <w:pPr>
        <w:spacing w:line="360" w:lineRule="auto"/>
        <w:ind w:firstLine="708"/>
        <w:jc w:val="both"/>
        <w:rPr>
          <w:szCs w:val="24"/>
        </w:rPr>
      </w:pPr>
      <w:r w:rsidRPr="005C2AD4">
        <w:rPr>
          <w:szCs w:val="24"/>
        </w:rPr>
        <w:t xml:space="preserve">Tato možnost je zdůrazňována nejen z hlediska zlepšení finanční situace seniora a možného zlepšení kvality jeho života, ale také v souvislosti s konceptem aktivního stárnutí. Komplexně definuje koncept aktivního stárnutí Světová zdravotnická organizace (WHO), která považuje aktivní stárnutí jako „proces, který optimalizuje příležitosti pro zdraví, participaci a ochranu seniorů k zajištění kvality života ve stáří.“ Pod termín aktivita však není zařazována pouze ekonomická realizace seniorů, tedy jejich uplatnění na trhu práce, ale také realizaci duchovní, sociální, kulturní a občanskou (WHO, 2012). </w:t>
      </w:r>
    </w:p>
    <w:p w:rsidR="00216287" w:rsidRPr="005C2AD4" w:rsidRDefault="00216287" w:rsidP="007E2BC8">
      <w:pPr>
        <w:spacing w:line="360" w:lineRule="auto"/>
        <w:ind w:firstLine="708"/>
        <w:jc w:val="both"/>
        <w:rPr>
          <w:szCs w:val="24"/>
        </w:rPr>
      </w:pPr>
      <w:r w:rsidRPr="005C2AD4">
        <w:rPr>
          <w:szCs w:val="24"/>
        </w:rPr>
        <w:t>Koncept aktivního stárnutí podle MPSV je i součástí dokumentu Národní strategie podporující pozitivní stárnutí na období let 2013 až 2017, jemuž předcházel Národní program přípravy na stárnutí na období let 2008 až 2012. Tento dokument uvádí, že by důchodový věk neměl být považován za fixní hranici, kdy by si senioři měli vybrat mezi dvěma možnostmi. Tedy setrvat v práci, nebo odejít do důchodu. Měli by mít možnost kvalitního pracovního uplatnění dle jejich schopností a dovedností. Pracovní trh by jim měl taková místa nabízet. Měli by být zlepšeny podmínky pro seniory jak na trhu práce, tak na každém konkrétním pracovišti. To by mělo jak oddálit skutečnou hranici odchodu do důchodu, tak zvýšit ekonomickou aktivitu seniorů (Národní program přípravy na stárnutí 2008 až 2012).</w:t>
      </w:r>
    </w:p>
    <w:p w:rsidR="00216287" w:rsidRPr="005C2AD4" w:rsidRDefault="00216287" w:rsidP="007E2BC8">
      <w:pPr>
        <w:spacing w:line="360" w:lineRule="auto"/>
        <w:ind w:firstLine="708"/>
        <w:jc w:val="both"/>
        <w:rPr>
          <w:szCs w:val="24"/>
        </w:rPr>
      </w:pPr>
      <w:r w:rsidRPr="005C2AD4">
        <w:rPr>
          <w:szCs w:val="24"/>
        </w:rPr>
        <w:t>Cílem výzkumu je tedy zjistit, jaké jsou subjektivní motivace starších lidí pracovat i v důchodovém věku. Specificky se výzkum zaměří na význam práce v důchodovém věku – zda ji senioři vnímají jako protektivní faktor před chudobou a celkového zkvalitnění života seniora.</w:t>
      </w:r>
    </w:p>
    <w:p w:rsidR="007E2BC8" w:rsidRPr="005C2AD4" w:rsidRDefault="00216287" w:rsidP="004917BD">
      <w:pPr>
        <w:spacing w:after="240" w:line="360" w:lineRule="auto"/>
        <w:ind w:firstLine="708"/>
        <w:jc w:val="both"/>
      </w:pPr>
      <w:r w:rsidRPr="005C2AD4">
        <w:t>Výzkumná zpráva</w:t>
      </w:r>
      <w:r w:rsidR="00BC2258" w:rsidRPr="005C2AD4">
        <w:t xml:space="preserve"> je rozčleněna </w:t>
      </w:r>
      <w:r w:rsidRPr="005C2AD4">
        <w:t xml:space="preserve">na dvě hlavní části – teoretickou a empirickou. Teoretická část nabízí </w:t>
      </w:r>
      <w:r w:rsidR="00BC2258" w:rsidRPr="005C2AD4">
        <w:t>teor</w:t>
      </w:r>
      <w:r w:rsidRPr="005C2AD4">
        <w:t>etický rámec výzkumného šetření.</w:t>
      </w:r>
      <w:r w:rsidR="00BC2258" w:rsidRPr="005C2AD4">
        <w:t xml:space="preserve"> Vymezuje </w:t>
      </w:r>
      <w:r w:rsidRPr="005C2AD4">
        <w:t xml:space="preserve">klíčové koncepty výzkumu, přičemž cílem této </w:t>
      </w:r>
      <w:r w:rsidR="00BC2258" w:rsidRPr="005C2AD4">
        <w:t xml:space="preserve">části je poskytnout čtenáři vhled do zkoumané oblasti. Na </w:t>
      </w:r>
      <w:r w:rsidR="00BC2258" w:rsidRPr="005C2AD4">
        <w:lastRenderedPageBreak/>
        <w:t xml:space="preserve">teoretickou část výzkumné zprávy plynule navazují </w:t>
      </w:r>
      <w:r w:rsidRPr="005C2AD4">
        <w:t xml:space="preserve">empirická část. </w:t>
      </w:r>
      <w:r w:rsidR="00BC2258" w:rsidRPr="005C2AD4">
        <w:t>Výzkumníci v nich popisují, jakým způsobem postupovali při realizaci výzkumu. Krok za krokem, od plánování</w:t>
      </w:r>
      <w:r w:rsidR="00892CEF" w:rsidRPr="005C2AD4">
        <w:t xml:space="preserve"> a výběru vzorku</w:t>
      </w:r>
      <w:r w:rsidR="00BC2258" w:rsidRPr="005C2AD4">
        <w:t xml:space="preserve"> přes vstup do terénu </w:t>
      </w:r>
      <w:r w:rsidR="00892CEF" w:rsidRPr="005C2AD4">
        <w:t xml:space="preserve">a techniku sběru dat </w:t>
      </w:r>
      <w:r w:rsidR="00BC2258" w:rsidRPr="005C2AD4">
        <w:t>až k</w:t>
      </w:r>
      <w:r w:rsidR="00892CEF" w:rsidRPr="005C2AD4">
        <w:t xml:space="preserve"> analýze a </w:t>
      </w:r>
      <w:r w:rsidR="00BC2258" w:rsidRPr="005C2AD4">
        <w:t xml:space="preserve">samotné interpretaci výsledků výzkumného šetření. </w:t>
      </w:r>
      <w:r w:rsidR="00892CEF" w:rsidRPr="005C2AD4">
        <w:t>Součástí empirické části je také diskuze, v níž si odpovídáme na specifické otázky, které nám pomohou při odpovědi na hlavní výzkumnou otázku. Závěr shrnuje výsledky našeho výzkumu. V přílohách jsou pak uvedeny jednotlivé kategorie spolu s příklady kódů, struktura rozhovoru i kostra analytického příběhu.</w:t>
      </w:r>
    </w:p>
    <w:p w:rsidR="00216287" w:rsidRPr="005C2AD4" w:rsidRDefault="00BC2258" w:rsidP="00014B5C">
      <w:pPr>
        <w:pStyle w:val="Odstavecseseznamem"/>
        <w:numPr>
          <w:ilvl w:val="0"/>
          <w:numId w:val="12"/>
        </w:numPr>
        <w:spacing w:line="360" w:lineRule="auto"/>
        <w:jc w:val="both"/>
      </w:pPr>
      <w:r w:rsidRPr="005C2AD4">
        <w:rPr>
          <w:rStyle w:val="Nadpis1Char"/>
        </w:rPr>
        <w:t>TEORETICKÁ ČÁST</w:t>
      </w:r>
    </w:p>
    <w:p w:rsidR="00216287" w:rsidRPr="005C2AD4" w:rsidRDefault="00216287" w:rsidP="00014B5C">
      <w:pPr>
        <w:pStyle w:val="Nadpis2"/>
        <w:numPr>
          <w:ilvl w:val="1"/>
          <w:numId w:val="12"/>
        </w:numPr>
        <w:spacing w:after="240"/>
        <w:rPr>
          <w:color w:val="auto"/>
        </w:rPr>
      </w:pPr>
      <w:r w:rsidRPr="005C2AD4">
        <w:rPr>
          <w:color w:val="auto"/>
        </w:rPr>
        <w:t>Senior</w:t>
      </w:r>
    </w:p>
    <w:p w:rsidR="00014B5C" w:rsidRPr="005C2AD4" w:rsidRDefault="00216287" w:rsidP="00014B5C">
      <w:pPr>
        <w:pStyle w:val="Normlnweb"/>
        <w:shd w:val="clear" w:color="auto" w:fill="FFFFFF"/>
        <w:spacing w:before="0" w:beforeAutospacing="0" w:after="240" w:afterAutospacing="0" w:line="360" w:lineRule="auto"/>
        <w:ind w:firstLine="708"/>
        <w:jc w:val="both"/>
      </w:pPr>
      <w:r w:rsidRPr="005C2AD4">
        <w:t>Senior může být člověk, který dosáhl věku, jenž je zařazován do období stárnutí. Jednotná definice, jež by popsala znaky, které charakterizují pojem senior/starý člověk však neexistuje.</w:t>
      </w:r>
    </w:p>
    <w:p w:rsidR="00216287" w:rsidRPr="005C2AD4" w:rsidRDefault="00216287" w:rsidP="00014B5C">
      <w:pPr>
        <w:pStyle w:val="Normlnweb"/>
        <w:shd w:val="clear" w:color="auto" w:fill="FFFFFF"/>
        <w:spacing w:before="0" w:beforeAutospacing="0" w:after="240" w:afterAutospacing="0" w:line="360" w:lineRule="auto"/>
        <w:ind w:firstLine="708"/>
        <w:jc w:val="both"/>
      </w:pPr>
      <w:r w:rsidRPr="005C2AD4">
        <w:t>Vágnerová považuje za mezník potvrzující počátek stárnutí věk 50 let. Stárnutí pak spojuje s procesem postupného zhoršování psychické i tělesné kondice, přičemž tento proces je nevratný. Tyto změny pak vedou ke změně postojů k sobě samému, ke zvýšení obav a nejistoty ze selhání, ze ztráty sociálního postavení a kompetencí. Věk 50 let pak zahajuje období, které Vágnerová nazývá období starší dospělosti. Toto období trvá do 60 let a je spojeno s bio-psycho-</w:t>
      </w:r>
      <w:proofErr w:type="spellStart"/>
      <w:r w:rsidRPr="005C2AD4">
        <w:t>socio</w:t>
      </w:r>
      <w:proofErr w:type="spellEnd"/>
      <w:r w:rsidRPr="005C2AD4">
        <w:t>-spirituálními změnami (Vágnerová 2007, s. 229). Následuje období raného stáří, jež trvá od 60-75 let a jedná se o období života, v němž již dochází k změnám daným stárnutím, které však nejsou ještě natolik velké, aby staršímu člověku znemožnily nezávislý a aktivní života (Vágnerová 2007, s. 299). Posledním obdobím je dle Vágnerové období pravého stáří zahrnující věk 75 a více let, pro nějž je charakteristický nárůst problémů daných tělesným a mentálním úpadkem a se zvýšeným rizikem vzniku a kumulace situací, které kladou značné nároky na seniorovu adaptaci. To, nakolik bude tato událost pro seniora zátěžová, závisí na jeho osobnosti, zkušenostech, na aktuálním psychickém i somatickém stavu (Vágnerová 2007, s. 398).</w:t>
      </w:r>
    </w:p>
    <w:p w:rsidR="00216287" w:rsidRPr="005C2AD4" w:rsidRDefault="00216287" w:rsidP="00014B5C">
      <w:pPr>
        <w:pStyle w:val="Normlnweb"/>
        <w:shd w:val="clear" w:color="auto" w:fill="FFFFFF"/>
        <w:spacing w:before="0" w:beforeAutospacing="0" w:after="240" w:afterAutospacing="0" w:line="360" w:lineRule="auto"/>
        <w:ind w:firstLine="708"/>
        <w:jc w:val="both"/>
      </w:pPr>
      <w:r w:rsidRPr="005C2AD4">
        <w:t>Další způsob členění stáří nabízí například WHO: 45-64 let, jakožto střední věk (či zralý věk), 65-74 let pojmenovává jako vyšší věk (senescence, časné stáří), 75-89 let pak jako stáří, stařecký věk (</w:t>
      </w:r>
      <w:proofErr w:type="spellStart"/>
      <w:r w:rsidRPr="005C2AD4">
        <w:t>senium</w:t>
      </w:r>
      <w:proofErr w:type="spellEnd"/>
      <w:r w:rsidRPr="005C2AD4">
        <w:t>, kmetství, vlastní stáří), a v neposlední řadě období dlouhověkosti ve věku 90 a více let (</w:t>
      </w:r>
      <w:proofErr w:type="spellStart"/>
      <w:r w:rsidRPr="005C2AD4">
        <w:t>patriarchum</w:t>
      </w:r>
      <w:proofErr w:type="spellEnd"/>
      <w:r w:rsidRPr="005C2AD4">
        <w:t>).</w:t>
      </w:r>
    </w:p>
    <w:p w:rsidR="00216287" w:rsidRPr="005C2AD4" w:rsidRDefault="00216287" w:rsidP="00014B5C">
      <w:pPr>
        <w:pStyle w:val="Normlnweb"/>
        <w:shd w:val="clear" w:color="auto" w:fill="FFFFFF"/>
        <w:spacing w:before="0" w:beforeAutospacing="0" w:after="240" w:afterAutospacing="0" w:line="360" w:lineRule="auto"/>
        <w:ind w:firstLine="708"/>
        <w:jc w:val="both"/>
      </w:pPr>
      <w:r w:rsidRPr="005C2AD4">
        <w:lastRenderedPageBreak/>
        <w:t>Podstatným členěním pro náš výzkum však bude členění na předproduktivní (do 15 let), produktivní (15-59 let) a postproduktivní věk (60 a více let).</w:t>
      </w:r>
      <w:r w:rsidR="00014B5C" w:rsidRPr="005C2AD4">
        <w:t xml:space="preserve">  Vymezení pojmu „senior“ je v našem výzkumu úzce navázáno na chápání důchodového věku, jelikož se zaměřujeme právě na ty seniory, kteří stále pracují, přestože mají ze zákona nárok </w:t>
      </w:r>
      <w:r w:rsidR="00CD5DEF" w:rsidRPr="005C2AD4">
        <w:t xml:space="preserve">na </w:t>
      </w:r>
      <w:r w:rsidR="00014B5C" w:rsidRPr="005C2AD4">
        <w:t>pobír</w:t>
      </w:r>
      <w:r w:rsidR="00CD5DEF" w:rsidRPr="005C2AD4">
        <w:t>ání</w:t>
      </w:r>
      <w:r w:rsidR="00014B5C" w:rsidRPr="005C2AD4">
        <w:t xml:space="preserve"> </w:t>
      </w:r>
      <w:r w:rsidR="00CD5DEF" w:rsidRPr="005C2AD4">
        <w:t xml:space="preserve">starobního </w:t>
      </w:r>
      <w:r w:rsidR="00014B5C" w:rsidRPr="005C2AD4">
        <w:t>důchod</w:t>
      </w:r>
      <w:r w:rsidR="00CD5DEF" w:rsidRPr="005C2AD4">
        <w:t>u</w:t>
      </w:r>
      <w:r w:rsidR="00014B5C" w:rsidRPr="005C2AD4">
        <w:t>.</w:t>
      </w:r>
    </w:p>
    <w:p w:rsidR="00014B5C" w:rsidRPr="005C2AD4" w:rsidRDefault="00014B5C" w:rsidP="00014B5C">
      <w:pPr>
        <w:pStyle w:val="Nadpis2"/>
        <w:numPr>
          <w:ilvl w:val="1"/>
          <w:numId w:val="12"/>
        </w:numPr>
        <w:spacing w:after="240"/>
        <w:rPr>
          <w:color w:val="auto"/>
        </w:rPr>
      </w:pPr>
      <w:r w:rsidRPr="005C2AD4">
        <w:rPr>
          <w:color w:val="auto"/>
        </w:rPr>
        <w:t xml:space="preserve">Důchodový věk </w:t>
      </w:r>
    </w:p>
    <w:p w:rsidR="00014B5C" w:rsidRPr="005C2AD4" w:rsidRDefault="00014B5C" w:rsidP="00014B5C">
      <w:pPr>
        <w:spacing w:after="240" w:line="360" w:lineRule="auto"/>
        <w:ind w:firstLine="708"/>
        <w:jc w:val="both"/>
        <w:rPr>
          <w:szCs w:val="24"/>
        </w:rPr>
      </w:pPr>
      <w:r w:rsidRPr="005C2AD4">
        <w:rPr>
          <w:szCs w:val="24"/>
        </w:rPr>
        <w:t xml:space="preserve">Důchodový věk je </w:t>
      </w:r>
      <w:r w:rsidR="00CD5DEF" w:rsidRPr="005C2AD4">
        <w:rPr>
          <w:szCs w:val="24"/>
        </w:rPr>
        <w:t xml:space="preserve">tedy </w:t>
      </w:r>
      <w:r w:rsidRPr="005C2AD4">
        <w:rPr>
          <w:szCs w:val="24"/>
        </w:rPr>
        <w:t>vymezen jako věk, ve kterém senio</w:t>
      </w:r>
      <w:r w:rsidR="00CD5DEF" w:rsidRPr="005C2AD4">
        <w:rPr>
          <w:szCs w:val="24"/>
        </w:rPr>
        <w:t>r odchází do starobního důchodu. P</w:t>
      </w:r>
      <w:r w:rsidRPr="005C2AD4">
        <w:rPr>
          <w:szCs w:val="24"/>
        </w:rPr>
        <w:t>rvní podmínkou je počet odpracovaných let, druhou podmínkou je pak doba pojištění jedince. Od těchto podmínek se pak rovněž odvíjí výše starobního důchodu, který je na základě výše uvedeného vyměřen. Jedná se te</w:t>
      </w:r>
      <w:r w:rsidR="00CD5DEF" w:rsidRPr="005C2AD4">
        <w:rPr>
          <w:szCs w:val="24"/>
        </w:rPr>
        <w:t>dy o období, kdy mají lidé</w:t>
      </w:r>
      <w:r w:rsidRPr="005C2AD4">
        <w:rPr>
          <w:szCs w:val="24"/>
        </w:rPr>
        <w:t xml:space="preserve"> nárok pobírat starobní důchod, ale zároveň je jim umožněno zůstat ekonomicky aktivní (</w:t>
      </w:r>
      <w:r w:rsidR="00CD5DEF" w:rsidRPr="005C2AD4">
        <w:rPr>
          <w:szCs w:val="24"/>
        </w:rPr>
        <w:t xml:space="preserve">viz </w:t>
      </w:r>
      <w:r w:rsidRPr="005C2AD4">
        <w:rPr>
          <w:szCs w:val="24"/>
        </w:rPr>
        <w:t>Zákon o starobním důchodu). Takové ustanovení pak dává seniorům možnost řešit jejich potenciální krizovou finanční situaci.</w:t>
      </w:r>
    </w:p>
    <w:p w:rsidR="00216287" w:rsidRPr="005C2AD4" w:rsidRDefault="00216287" w:rsidP="00014B5C">
      <w:pPr>
        <w:pStyle w:val="Nadpis2"/>
        <w:numPr>
          <w:ilvl w:val="1"/>
          <w:numId w:val="12"/>
        </w:numPr>
        <w:spacing w:after="240"/>
        <w:rPr>
          <w:color w:val="auto"/>
        </w:rPr>
      </w:pPr>
      <w:r w:rsidRPr="005C2AD4">
        <w:rPr>
          <w:color w:val="auto"/>
        </w:rPr>
        <w:t xml:space="preserve">Placená práce – zaměstnání </w:t>
      </w:r>
    </w:p>
    <w:p w:rsidR="00014B5C" w:rsidRPr="005C2AD4" w:rsidRDefault="00216287" w:rsidP="00014B5C">
      <w:pPr>
        <w:spacing w:after="240" w:line="360" w:lineRule="auto"/>
        <w:ind w:firstLine="708"/>
        <w:jc w:val="both"/>
        <w:rPr>
          <w:bCs/>
          <w:szCs w:val="24"/>
        </w:rPr>
      </w:pPr>
      <w:r w:rsidRPr="005C2AD4">
        <w:rPr>
          <w:szCs w:val="24"/>
        </w:rPr>
        <w:t>Podle § 3 zákona 187/2006 Sb.,</w:t>
      </w:r>
      <w:r w:rsidRPr="005C2AD4">
        <w:rPr>
          <w:bCs/>
          <w:szCs w:val="24"/>
        </w:rPr>
        <w:t xml:space="preserve"> je</w:t>
      </w:r>
      <w:r w:rsidRPr="005C2AD4">
        <w:rPr>
          <w:szCs w:val="24"/>
        </w:rPr>
        <w:t xml:space="preserve"> zaměstnání definováno jako “činnost zaměstnance pro zaměstnavatele, ze které mu plynou nebo by mohly plynout od zaměstnavatele příjmy ze závislé činnosti, které jsou nebo by byly, pokud by podléhaly zdanění v České republice, předmětem daně z příjmů podle právního předpisu upravující daně z příjmů a n</w:t>
      </w:r>
      <w:r w:rsidRPr="005C2AD4">
        <w:rPr>
          <w:bCs/>
          <w:szCs w:val="24"/>
        </w:rPr>
        <w:t>ejsou od této daně osvobozeny".</w:t>
      </w:r>
    </w:p>
    <w:p w:rsidR="00DD50C3" w:rsidRPr="005C2AD4" w:rsidRDefault="00DD50C3" w:rsidP="00014B5C">
      <w:pPr>
        <w:spacing w:after="240" w:line="360" w:lineRule="auto"/>
        <w:ind w:firstLine="708"/>
        <w:jc w:val="both"/>
        <w:rPr>
          <w:bCs/>
          <w:szCs w:val="24"/>
        </w:rPr>
      </w:pPr>
      <w:r w:rsidRPr="005C2AD4">
        <w:t>Z údajů Českého statistického úřadu pro rok 2009 vyplývá</w:t>
      </w:r>
      <w:r w:rsidR="00CD5DEF" w:rsidRPr="005C2AD4">
        <w:t xml:space="preserve"> (viz</w:t>
      </w:r>
      <w:r w:rsidRPr="005C2AD4">
        <w:t xml:space="preserve"> Tabulka č. 1), že rozdíly ekonomické aktivity mezi muži a ženami ve věku 65 let jsou značné. Ekonomicky aktivních bylo v tomto období 5% obyvatel. Mezi 60. a 64. rokem se jednalo o cca 27 % populace, z toho 16% tvořily ženy a z 40% muži. Vzhledem k faktu, že všechny tyto ženy i muži mají nárok pobírat starobní důchod, lze si položit otázku proč i nadále setrvávají na trhu práce? Tuto otázku prosím nechme nyní otevřenou, zodpovíme ji později.</w:t>
      </w:r>
    </w:p>
    <w:p w:rsidR="00DD50C3" w:rsidRPr="005C2AD4" w:rsidRDefault="00DD50C3" w:rsidP="00DD50C3">
      <w:pPr>
        <w:spacing w:line="360" w:lineRule="auto"/>
        <w:jc w:val="both"/>
        <w:rPr>
          <w:bCs/>
          <w:i/>
          <w:sz w:val="20"/>
        </w:rPr>
      </w:pPr>
      <w:r w:rsidRPr="005C2AD4">
        <w:rPr>
          <w:i/>
          <w:sz w:val="20"/>
        </w:rPr>
        <w:t>Tabulka č. 1 Vývoj míry ekonomické aktivity v České Republice podle věkových skupin v r. 2009 (p</w:t>
      </w:r>
      <w:r w:rsidR="00014B5C" w:rsidRPr="005C2AD4">
        <w:rPr>
          <w:i/>
          <w:sz w:val="20"/>
        </w:rPr>
        <w:t>odíl v %).</w:t>
      </w:r>
      <w:r w:rsidRPr="005C2AD4">
        <w:rPr>
          <w:i/>
          <w:sz w:val="20"/>
        </w:rPr>
        <w:t xml:space="preserve"> </w:t>
      </w:r>
    </w:p>
    <w:tbl>
      <w:tblPr>
        <w:tblW w:w="10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929"/>
        <w:gridCol w:w="777"/>
        <w:gridCol w:w="851"/>
        <w:gridCol w:w="850"/>
        <w:gridCol w:w="851"/>
        <w:gridCol w:w="850"/>
        <w:gridCol w:w="851"/>
        <w:gridCol w:w="850"/>
        <w:gridCol w:w="851"/>
        <w:gridCol w:w="967"/>
        <w:gridCol w:w="592"/>
      </w:tblGrid>
      <w:tr w:rsidR="005C2AD4" w:rsidRPr="005C2AD4" w:rsidTr="00DD50C3">
        <w:trPr>
          <w:jc w:val="center"/>
        </w:trPr>
        <w:tc>
          <w:tcPr>
            <w:tcW w:w="988" w:type="dxa"/>
            <w:tcBorders>
              <w:top w:val="single" w:sz="12" w:space="0" w:color="auto"/>
              <w:bottom w:val="single" w:sz="12" w:space="0" w:color="auto"/>
              <w:right w:val="single" w:sz="6" w:space="0" w:color="auto"/>
            </w:tcBorders>
            <w:shd w:val="clear" w:color="auto" w:fill="auto"/>
            <w:vAlign w:val="center"/>
          </w:tcPr>
          <w:p w:rsidR="00DD50C3" w:rsidRPr="005C2AD4" w:rsidRDefault="00DD50C3" w:rsidP="00DD50C3">
            <w:pPr>
              <w:rPr>
                <w:szCs w:val="22"/>
              </w:rPr>
            </w:pPr>
          </w:p>
        </w:tc>
        <w:tc>
          <w:tcPr>
            <w:tcW w:w="929" w:type="dxa"/>
            <w:tcBorders>
              <w:top w:val="single" w:sz="12" w:space="0" w:color="auto"/>
              <w:left w:val="single" w:sz="6" w:space="0" w:color="auto"/>
              <w:bottom w:val="single" w:sz="12" w:space="0" w:color="auto"/>
              <w:right w:val="single" w:sz="6" w:space="0" w:color="auto"/>
            </w:tcBorders>
            <w:shd w:val="clear" w:color="auto" w:fill="auto"/>
            <w:vAlign w:val="center"/>
          </w:tcPr>
          <w:p w:rsidR="00DD50C3" w:rsidRPr="005C2AD4" w:rsidRDefault="00DD50C3" w:rsidP="00DD50C3">
            <w:pPr>
              <w:rPr>
                <w:szCs w:val="22"/>
              </w:rPr>
            </w:pPr>
            <w:r w:rsidRPr="005C2AD4">
              <w:rPr>
                <w:sz w:val="22"/>
                <w:szCs w:val="22"/>
              </w:rPr>
              <w:t>15 -19</w:t>
            </w:r>
          </w:p>
        </w:tc>
        <w:tc>
          <w:tcPr>
            <w:tcW w:w="777" w:type="dxa"/>
            <w:tcBorders>
              <w:top w:val="single" w:sz="12" w:space="0" w:color="auto"/>
              <w:left w:val="single" w:sz="6" w:space="0" w:color="auto"/>
              <w:bottom w:val="single" w:sz="12" w:space="0" w:color="auto"/>
              <w:right w:val="single" w:sz="6" w:space="0" w:color="auto"/>
            </w:tcBorders>
            <w:shd w:val="clear" w:color="auto" w:fill="auto"/>
            <w:vAlign w:val="center"/>
          </w:tcPr>
          <w:p w:rsidR="00DD50C3" w:rsidRPr="005C2AD4" w:rsidRDefault="00DD50C3" w:rsidP="00DD50C3">
            <w:pPr>
              <w:rPr>
                <w:szCs w:val="22"/>
              </w:rPr>
            </w:pPr>
            <w:r w:rsidRPr="005C2AD4">
              <w:rPr>
                <w:sz w:val="22"/>
                <w:szCs w:val="22"/>
              </w:rPr>
              <w:t>20-24</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D50C3" w:rsidRPr="005C2AD4" w:rsidRDefault="00DD50C3" w:rsidP="00DD50C3">
            <w:pPr>
              <w:rPr>
                <w:szCs w:val="22"/>
              </w:rPr>
            </w:pPr>
            <w:r w:rsidRPr="005C2AD4">
              <w:rPr>
                <w:sz w:val="22"/>
                <w:szCs w:val="22"/>
              </w:rPr>
              <w:t>25-29</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D50C3" w:rsidRPr="005C2AD4" w:rsidRDefault="00DD50C3" w:rsidP="00DD50C3">
            <w:pPr>
              <w:rPr>
                <w:szCs w:val="22"/>
              </w:rPr>
            </w:pPr>
            <w:r w:rsidRPr="005C2AD4">
              <w:rPr>
                <w:sz w:val="22"/>
                <w:szCs w:val="22"/>
              </w:rPr>
              <w:t>30-34</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D50C3" w:rsidRPr="005C2AD4" w:rsidRDefault="00DD50C3" w:rsidP="00DD50C3">
            <w:pPr>
              <w:rPr>
                <w:szCs w:val="22"/>
              </w:rPr>
            </w:pPr>
            <w:r w:rsidRPr="005C2AD4">
              <w:rPr>
                <w:sz w:val="22"/>
                <w:szCs w:val="22"/>
              </w:rPr>
              <w:t>35-39</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D50C3" w:rsidRPr="005C2AD4" w:rsidRDefault="00DD50C3" w:rsidP="00DD50C3">
            <w:pPr>
              <w:rPr>
                <w:szCs w:val="22"/>
              </w:rPr>
            </w:pPr>
            <w:r w:rsidRPr="005C2AD4">
              <w:rPr>
                <w:sz w:val="22"/>
                <w:szCs w:val="22"/>
              </w:rPr>
              <w:t>40-44</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D50C3" w:rsidRPr="005C2AD4" w:rsidRDefault="00DD50C3" w:rsidP="00DD50C3">
            <w:pPr>
              <w:rPr>
                <w:szCs w:val="22"/>
              </w:rPr>
            </w:pPr>
            <w:r w:rsidRPr="005C2AD4">
              <w:rPr>
                <w:sz w:val="22"/>
                <w:szCs w:val="22"/>
              </w:rPr>
              <w:t>45-49</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rsidR="00DD50C3" w:rsidRPr="005C2AD4" w:rsidRDefault="00DD50C3" w:rsidP="00DD50C3">
            <w:pPr>
              <w:rPr>
                <w:szCs w:val="22"/>
              </w:rPr>
            </w:pPr>
            <w:r w:rsidRPr="005C2AD4">
              <w:rPr>
                <w:sz w:val="22"/>
                <w:szCs w:val="22"/>
              </w:rPr>
              <w:t>50-54</w:t>
            </w:r>
          </w:p>
        </w:tc>
        <w:tc>
          <w:tcPr>
            <w:tcW w:w="851" w:type="dxa"/>
            <w:tcBorders>
              <w:top w:val="single" w:sz="12" w:space="0" w:color="auto"/>
              <w:left w:val="single" w:sz="6" w:space="0" w:color="auto"/>
              <w:bottom w:val="single" w:sz="12" w:space="0" w:color="auto"/>
              <w:right w:val="single" w:sz="6" w:space="0" w:color="auto"/>
            </w:tcBorders>
            <w:shd w:val="clear" w:color="auto" w:fill="auto"/>
            <w:vAlign w:val="center"/>
          </w:tcPr>
          <w:p w:rsidR="00DD50C3" w:rsidRPr="005C2AD4" w:rsidRDefault="00DD50C3" w:rsidP="00DD50C3">
            <w:pPr>
              <w:rPr>
                <w:szCs w:val="22"/>
              </w:rPr>
            </w:pPr>
            <w:r w:rsidRPr="005C2AD4">
              <w:rPr>
                <w:sz w:val="22"/>
                <w:szCs w:val="22"/>
              </w:rPr>
              <w:t>55-59</w:t>
            </w:r>
          </w:p>
        </w:tc>
        <w:tc>
          <w:tcPr>
            <w:tcW w:w="967" w:type="dxa"/>
            <w:tcBorders>
              <w:top w:val="single" w:sz="12" w:space="0" w:color="auto"/>
              <w:left w:val="single" w:sz="6" w:space="0" w:color="auto"/>
              <w:bottom w:val="single" w:sz="12" w:space="0" w:color="auto"/>
              <w:right w:val="single" w:sz="6" w:space="0" w:color="auto"/>
            </w:tcBorders>
            <w:shd w:val="clear" w:color="auto" w:fill="auto"/>
            <w:vAlign w:val="center"/>
          </w:tcPr>
          <w:p w:rsidR="00DD50C3" w:rsidRPr="005C2AD4" w:rsidRDefault="00DD50C3" w:rsidP="00DD50C3">
            <w:pPr>
              <w:rPr>
                <w:szCs w:val="22"/>
              </w:rPr>
            </w:pPr>
            <w:r w:rsidRPr="005C2AD4">
              <w:rPr>
                <w:sz w:val="22"/>
                <w:szCs w:val="22"/>
              </w:rPr>
              <w:t>60 - 64</w:t>
            </w:r>
          </w:p>
        </w:tc>
        <w:tc>
          <w:tcPr>
            <w:tcW w:w="592" w:type="dxa"/>
            <w:tcBorders>
              <w:top w:val="single" w:sz="12" w:space="0" w:color="auto"/>
              <w:left w:val="single" w:sz="6" w:space="0" w:color="auto"/>
              <w:bottom w:val="single" w:sz="12" w:space="0" w:color="auto"/>
            </w:tcBorders>
            <w:shd w:val="clear" w:color="auto" w:fill="auto"/>
            <w:vAlign w:val="center"/>
          </w:tcPr>
          <w:p w:rsidR="00DD50C3" w:rsidRPr="005C2AD4" w:rsidRDefault="00DD50C3" w:rsidP="00DD50C3">
            <w:pPr>
              <w:rPr>
                <w:szCs w:val="22"/>
              </w:rPr>
            </w:pPr>
            <w:r w:rsidRPr="005C2AD4">
              <w:rPr>
                <w:sz w:val="22"/>
                <w:szCs w:val="22"/>
              </w:rPr>
              <w:t>65+</w:t>
            </w:r>
          </w:p>
        </w:tc>
      </w:tr>
      <w:tr w:rsidR="005C2AD4" w:rsidRPr="005C2AD4" w:rsidTr="00DD50C3">
        <w:trPr>
          <w:jc w:val="center"/>
        </w:trPr>
        <w:tc>
          <w:tcPr>
            <w:tcW w:w="988"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Celkem</w:t>
            </w:r>
          </w:p>
        </w:tc>
        <w:tc>
          <w:tcPr>
            <w:tcW w:w="929"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8</w:t>
            </w:r>
          </w:p>
        </w:tc>
        <w:tc>
          <w:tcPr>
            <w:tcW w:w="777"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53</w:t>
            </w:r>
          </w:p>
        </w:tc>
        <w:tc>
          <w:tcPr>
            <w:tcW w:w="851"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80</w:t>
            </w:r>
          </w:p>
        </w:tc>
        <w:tc>
          <w:tcPr>
            <w:tcW w:w="850"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82</w:t>
            </w:r>
          </w:p>
        </w:tc>
        <w:tc>
          <w:tcPr>
            <w:tcW w:w="851"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89</w:t>
            </w:r>
          </w:p>
        </w:tc>
        <w:tc>
          <w:tcPr>
            <w:tcW w:w="850"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95</w:t>
            </w:r>
          </w:p>
        </w:tc>
        <w:tc>
          <w:tcPr>
            <w:tcW w:w="851"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94</w:t>
            </w:r>
          </w:p>
        </w:tc>
        <w:tc>
          <w:tcPr>
            <w:tcW w:w="850"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90</w:t>
            </w:r>
          </w:p>
        </w:tc>
        <w:tc>
          <w:tcPr>
            <w:tcW w:w="851"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71</w:t>
            </w:r>
          </w:p>
        </w:tc>
        <w:tc>
          <w:tcPr>
            <w:tcW w:w="967"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27</w:t>
            </w:r>
          </w:p>
        </w:tc>
        <w:tc>
          <w:tcPr>
            <w:tcW w:w="592" w:type="dxa"/>
            <w:tcBorders>
              <w:top w:val="single" w:sz="12" w:space="0" w:color="auto"/>
            </w:tcBorders>
            <w:shd w:val="clear" w:color="auto" w:fill="auto"/>
            <w:vAlign w:val="center"/>
          </w:tcPr>
          <w:p w:rsidR="00DD50C3" w:rsidRPr="005C2AD4" w:rsidRDefault="00DD50C3" w:rsidP="00DD50C3">
            <w:pPr>
              <w:rPr>
                <w:szCs w:val="22"/>
              </w:rPr>
            </w:pPr>
            <w:r w:rsidRPr="005C2AD4">
              <w:rPr>
                <w:sz w:val="22"/>
                <w:szCs w:val="22"/>
              </w:rPr>
              <w:t>5</w:t>
            </w:r>
          </w:p>
        </w:tc>
      </w:tr>
      <w:tr w:rsidR="005C2AD4" w:rsidRPr="005C2AD4" w:rsidTr="00DD50C3">
        <w:trPr>
          <w:jc w:val="center"/>
        </w:trPr>
        <w:tc>
          <w:tcPr>
            <w:tcW w:w="988" w:type="dxa"/>
            <w:shd w:val="clear" w:color="auto" w:fill="auto"/>
            <w:vAlign w:val="center"/>
          </w:tcPr>
          <w:p w:rsidR="00DD50C3" w:rsidRPr="005C2AD4" w:rsidRDefault="00DD50C3" w:rsidP="00DD50C3">
            <w:pPr>
              <w:rPr>
                <w:szCs w:val="22"/>
              </w:rPr>
            </w:pPr>
            <w:r w:rsidRPr="005C2AD4">
              <w:rPr>
                <w:sz w:val="22"/>
                <w:szCs w:val="22"/>
              </w:rPr>
              <w:t xml:space="preserve">Ženy </w:t>
            </w:r>
          </w:p>
        </w:tc>
        <w:tc>
          <w:tcPr>
            <w:tcW w:w="929" w:type="dxa"/>
            <w:shd w:val="clear" w:color="auto" w:fill="auto"/>
            <w:vAlign w:val="center"/>
          </w:tcPr>
          <w:p w:rsidR="00DD50C3" w:rsidRPr="005C2AD4" w:rsidRDefault="00DD50C3" w:rsidP="00DD50C3">
            <w:pPr>
              <w:rPr>
                <w:szCs w:val="22"/>
              </w:rPr>
            </w:pPr>
            <w:r w:rsidRPr="005C2AD4">
              <w:rPr>
                <w:sz w:val="22"/>
                <w:szCs w:val="22"/>
              </w:rPr>
              <w:t>7</w:t>
            </w:r>
          </w:p>
        </w:tc>
        <w:tc>
          <w:tcPr>
            <w:tcW w:w="777" w:type="dxa"/>
            <w:shd w:val="clear" w:color="auto" w:fill="auto"/>
            <w:vAlign w:val="center"/>
          </w:tcPr>
          <w:p w:rsidR="00DD50C3" w:rsidRPr="005C2AD4" w:rsidRDefault="00DD50C3" w:rsidP="00DD50C3">
            <w:pPr>
              <w:rPr>
                <w:szCs w:val="22"/>
              </w:rPr>
            </w:pPr>
            <w:r w:rsidRPr="005C2AD4">
              <w:rPr>
                <w:sz w:val="22"/>
                <w:szCs w:val="22"/>
              </w:rPr>
              <w:t>44</w:t>
            </w:r>
          </w:p>
        </w:tc>
        <w:tc>
          <w:tcPr>
            <w:tcW w:w="851" w:type="dxa"/>
            <w:shd w:val="clear" w:color="auto" w:fill="auto"/>
            <w:vAlign w:val="center"/>
          </w:tcPr>
          <w:p w:rsidR="00DD50C3" w:rsidRPr="005C2AD4" w:rsidRDefault="00DD50C3" w:rsidP="00DD50C3">
            <w:pPr>
              <w:rPr>
                <w:szCs w:val="22"/>
              </w:rPr>
            </w:pPr>
            <w:r w:rsidRPr="005C2AD4">
              <w:rPr>
                <w:sz w:val="22"/>
                <w:szCs w:val="22"/>
              </w:rPr>
              <w:t>67</w:t>
            </w:r>
          </w:p>
        </w:tc>
        <w:tc>
          <w:tcPr>
            <w:tcW w:w="850" w:type="dxa"/>
            <w:shd w:val="clear" w:color="auto" w:fill="auto"/>
            <w:vAlign w:val="center"/>
          </w:tcPr>
          <w:p w:rsidR="00DD50C3" w:rsidRPr="005C2AD4" w:rsidRDefault="00DD50C3" w:rsidP="00DD50C3">
            <w:pPr>
              <w:rPr>
                <w:szCs w:val="22"/>
              </w:rPr>
            </w:pPr>
            <w:r w:rsidRPr="005C2AD4">
              <w:rPr>
                <w:sz w:val="22"/>
                <w:szCs w:val="22"/>
              </w:rPr>
              <w:t>66</w:t>
            </w:r>
          </w:p>
        </w:tc>
        <w:tc>
          <w:tcPr>
            <w:tcW w:w="851" w:type="dxa"/>
            <w:shd w:val="clear" w:color="auto" w:fill="auto"/>
            <w:vAlign w:val="center"/>
          </w:tcPr>
          <w:p w:rsidR="00DD50C3" w:rsidRPr="005C2AD4" w:rsidRDefault="00DD50C3" w:rsidP="00DD50C3">
            <w:pPr>
              <w:rPr>
                <w:szCs w:val="22"/>
              </w:rPr>
            </w:pPr>
            <w:r w:rsidRPr="005C2AD4">
              <w:rPr>
                <w:sz w:val="22"/>
                <w:szCs w:val="22"/>
              </w:rPr>
              <w:t>80</w:t>
            </w:r>
          </w:p>
        </w:tc>
        <w:tc>
          <w:tcPr>
            <w:tcW w:w="850" w:type="dxa"/>
            <w:shd w:val="clear" w:color="auto" w:fill="auto"/>
            <w:vAlign w:val="center"/>
          </w:tcPr>
          <w:p w:rsidR="00DD50C3" w:rsidRPr="005C2AD4" w:rsidRDefault="00DD50C3" w:rsidP="00DD50C3">
            <w:pPr>
              <w:rPr>
                <w:szCs w:val="22"/>
              </w:rPr>
            </w:pPr>
            <w:r w:rsidRPr="005C2AD4">
              <w:rPr>
                <w:sz w:val="22"/>
                <w:szCs w:val="22"/>
              </w:rPr>
              <w:t>92</w:t>
            </w:r>
          </w:p>
        </w:tc>
        <w:tc>
          <w:tcPr>
            <w:tcW w:w="851" w:type="dxa"/>
            <w:shd w:val="clear" w:color="auto" w:fill="auto"/>
            <w:vAlign w:val="center"/>
          </w:tcPr>
          <w:p w:rsidR="00DD50C3" w:rsidRPr="005C2AD4" w:rsidRDefault="00DD50C3" w:rsidP="00DD50C3">
            <w:pPr>
              <w:rPr>
                <w:szCs w:val="22"/>
              </w:rPr>
            </w:pPr>
            <w:r w:rsidRPr="005C2AD4">
              <w:rPr>
                <w:sz w:val="22"/>
                <w:szCs w:val="22"/>
              </w:rPr>
              <w:t>92</w:t>
            </w:r>
          </w:p>
        </w:tc>
        <w:tc>
          <w:tcPr>
            <w:tcW w:w="850" w:type="dxa"/>
            <w:shd w:val="clear" w:color="auto" w:fill="auto"/>
            <w:vAlign w:val="center"/>
          </w:tcPr>
          <w:p w:rsidR="00DD50C3" w:rsidRPr="005C2AD4" w:rsidRDefault="00DD50C3" w:rsidP="00DD50C3">
            <w:pPr>
              <w:rPr>
                <w:szCs w:val="22"/>
              </w:rPr>
            </w:pPr>
            <w:r w:rsidRPr="005C2AD4">
              <w:rPr>
                <w:sz w:val="22"/>
                <w:szCs w:val="22"/>
              </w:rPr>
              <w:t>88</w:t>
            </w:r>
          </w:p>
        </w:tc>
        <w:tc>
          <w:tcPr>
            <w:tcW w:w="851" w:type="dxa"/>
            <w:shd w:val="clear" w:color="auto" w:fill="auto"/>
            <w:vAlign w:val="center"/>
          </w:tcPr>
          <w:p w:rsidR="00DD50C3" w:rsidRPr="005C2AD4" w:rsidRDefault="00DD50C3" w:rsidP="00DD50C3">
            <w:pPr>
              <w:rPr>
                <w:szCs w:val="22"/>
              </w:rPr>
            </w:pPr>
            <w:r w:rsidRPr="005C2AD4">
              <w:rPr>
                <w:sz w:val="22"/>
                <w:szCs w:val="22"/>
              </w:rPr>
              <w:t>58</w:t>
            </w:r>
          </w:p>
        </w:tc>
        <w:tc>
          <w:tcPr>
            <w:tcW w:w="967" w:type="dxa"/>
            <w:shd w:val="clear" w:color="auto" w:fill="auto"/>
            <w:vAlign w:val="center"/>
          </w:tcPr>
          <w:p w:rsidR="00DD50C3" w:rsidRPr="005C2AD4" w:rsidRDefault="00DD50C3" w:rsidP="00DD50C3">
            <w:pPr>
              <w:rPr>
                <w:szCs w:val="22"/>
              </w:rPr>
            </w:pPr>
            <w:r w:rsidRPr="005C2AD4">
              <w:rPr>
                <w:sz w:val="22"/>
                <w:szCs w:val="22"/>
              </w:rPr>
              <w:t>16</w:t>
            </w:r>
          </w:p>
        </w:tc>
        <w:tc>
          <w:tcPr>
            <w:tcW w:w="592" w:type="dxa"/>
            <w:shd w:val="clear" w:color="auto" w:fill="auto"/>
            <w:vAlign w:val="center"/>
          </w:tcPr>
          <w:p w:rsidR="00DD50C3" w:rsidRPr="005C2AD4" w:rsidRDefault="00DD50C3" w:rsidP="00DD50C3">
            <w:pPr>
              <w:rPr>
                <w:szCs w:val="22"/>
              </w:rPr>
            </w:pPr>
            <w:r w:rsidRPr="005C2AD4">
              <w:rPr>
                <w:sz w:val="22"/>
                <w:szCs w:val="22"/>
              </w:rPr>
              <w:t>3</w:t>
            </w:r>
          </w:p>
        </w:tc>
      </w:tr>
      <w:tr w:rsidR="005C2AD4" w:rsidRPr="005C2AD4" w:rsidTr="00DD50C3">
        <w:trPr>
          <w:jc w:val="center"/>
        </w:trPr>
        <w:tc>
          <w:tcPr>
            <w:tcW w:w="988" w:type="dxa"/>
            <w:shd w:val="clear" w:color="auto" w:fill="auto"/>
            <w:vAlign w:val="center"/>
          </w:tcPr>
          <w:p w:rsidR="00DD50C3" w:rsidRPr="005C2AD4" w:rsidRDefault="00DD50C3" w:rsidP="00DD50C3">
            <w:pPr>
              <w:rPr>
                <w:szCs w:val="22"/>
              </w:rPr>
            </w:pPr>
            <w:r w:rsidRPr="005C2AD4">
              <w:rPr>
                <w:sz w:val="22"/>
                <w:szCs w:val="22"/>
              </w:rPr>
              <w:t xml:space="preserve">Muži </w:t>
            </w:r>
          </w:p>
        </w:tc>
        <w:tc>
          <w:tcPr>
            <w:tcW w:w="929" w:type="dxa"/>
            <w:shd w:val="clear" w:color="auto" w:fill="auto"/>
            <w:vAlign w:val="center"/>
          </w:tcPr>
          <w:p w:rsidR="00DD50C3" w:rsidRPr="005C2AD4" w:rsidRDefault="00DD50C3" w:rsidP="00DD50C3">
            <w:pPr>
              <w:rPr>
                <w:szCs w:val="22"/>
              </w:rPr>
            </w:pPr>
            <w:r w:rsidRPr="005C2AD4">
              <w:rPr>
                <w:sz w:val="22"/>
                <w:szCs w:val="22"/>
              </w:rPr>
              <w:t>9</w:t>
            </w:r>
          </w:p>
        </w:tc>
        <w:tc>
          <w:tcPr>
            <w:tcW w:w="777" w:type="dxa"/>
            <w:shd w:val="clear" w:color="auto" w:fill="auto"/>
            <w:vAlign w:val="center"/>
          </w:tcPr>
          <w:p w:rsidR="00DD50C3" w:rsidRPr="005C2AD4" w:rsidRDefault="00DD50C3" w:rsidP="00DD50C3">
            <w:pPr>
              <w:rPr>
                <w:szCs w:val="22"/>
              </w:rPr>
            </w:pPr>
            <w:r w:rsidRPr="005C2AD4">
              <w:rPr>
                <w:sz w:val="22"/>
                <w:szCs w:val="22"/>
              </w:rPr>
              <w:t>62</w:t>
            </w:r>
          </w:p>
        </w:tc>
        <w:tc>
          <w:tcPr>
            <w:tcW w:w="851" w:type="dxa"/>
            <w:shd w:val="clear" w:color="auto" w:fill="auto"/>
            <w:vAlign w:val="center"/>
          </w:tcPr>
          <w:p w:rsidR="00DD50C3" w:rsidRPr="005C2AD4" w:rsidRDefault="00DD50C3" w:rsidP="00DD50C3">
            <w:pPr>
              <w:rPr>
                <w:szCs w:val="22"/>
              </w:rPr>
            </w:pPr>
            <w:r w:rsidRPr="005C2AD4">
              <w:rPr>
                <w:sz w:val="22"/>
                <w:szCs w:val="22"/>
              </w:rPr>
              <w:t>92</w:t>
            </w:r>
          </w:p>
        </w:tc>
        <w:tc>
          <w:tcPr>
            <w:tcW w:w="850" w:type="dxa"/>
            <w:shd w:val="clear" w:color="auto" w:fill="auto"/>
            <w:vAlign w:val="center"/>
          </w:tcPr>
          <w:p w:rsidR="00DD50C3" w:rsidRPr="005C2AD4" w:rsidRDefault="00DD50C3" w:rsidP="00DD50C3">
            <w:pPr>
              <w:rPr>
                <w:szCs w:val="22"/>
              </w:rPr>
            </w:pPr>
            <w:r w:rsidRPr="005C2AD4">
              <w:rPr>
                <w:sz w:val="22"/>
                <w:szCs w:val="22"/>
              </w:rPr>
              <w:t>97</w:t>
            </w:r>
          </w:p>
        </w:tc>
        <w:tc>
          <w:tcPr>
            <w:tcW w:w="851" w:type="dxa"/>
            <w:shd w:val="clear" w:color="auto" w:fill="auto"/>
            <w:vAlign w:val="center"/>
          </w:tcPr>
          <w:p w:rsidR="00DD50C3" w:rsidRPr="005C2AD4" w:rsidRDefault="00DD50C3" w:rsidP="00DD50C3">
            <w:pPr>
              <w:rPr>
                <w:szCs w:val="22"/>
              </w:rPr>
            </w:pPr>
            <w:r w:rsidRPr="005C2AD4">
              <w:rPr>
                <w:sz w:val="22"/>
                <w:szCs w:val="22"/>
              </w:rPr>
              <w:t>98</w:t>
            </w:r>
          </w:p>
        </w:tc>
        <w:tc>
          <w:tcPr>
            <w:tcW w:w="850" w:type="dxa"/>
            <w:shd w:val="clear" w:color="auto" w:fill="auto"/>
            <w:vAlign w:val="center"/>
          </w:tcPr>
          <w:p w:rsidR="00DD50C3" w:rsidRPr="005C2AD4" w:rsidRDefault="00DD50C3" w:rsidP="00DD50C3">
            <w:pPr>
              <w:rPr>
                <w:szCs w:val="22"/>
              </w:rPr>
            </w:pPr>
            <w:r w:rsidRPr="005C2AD4">
              <w:rPr>
                <w:sz w:val="22"/>
                <w:szCs w:val="22"/>
              </w:rPr>
              <w:t>97</w:t>
            </w:r>
          </w:p>
        </w:tc>
        <w:tc>
          <w:tcPr>
            <w:tcW w:w="851" w:type="dxa"/>
            <w:shd w:val="clear" w:color="auto" w:fill="auto"/>
            <w:vAlign w:val="center"/>
          </w:tcPr>
          <w:p w:rsidR="00DD50C3" w:rsidRPr="005C2AD4" w:rsidRDefault="00DD50C3" w:rsidP="00DD50C3">
            <w:pPr>
              <w:rPr>
                <w:szCs w:val="22"/>
              </w:rPr>
            </w:pPr>
            <w:r w:rsidRPr="005C2AD4">
              <w:rPr>
                <w:sz w:val="22"/>
                <w:szCs w:val="22"/>
              </w:rPr>
              <w:t>95</w:t>
            </w:r>
          </w:p>
        </w:tc>
        <w:tc>
          <w:tcPr>
            <w:tcW w:w="850" w:type="dxa"/>
            <w:shd w:val="clear" w:color="auto" w:fill="auto"/>
            <w:vAlign w:val="center"/>
          </w:tcPr>
          <w:p w:rsidR="00DD50C3" w:rsidRPr="005C2AD4" w:rsidRDefault="00DD50C3" w:rsidP="00DD50C3">
            <w:pPr>
              <w:rPr>
                <w:szCs w:val="22"/>
              </w:rPr>
            </w:pPr>
            <w:r w:rsidRPr="005C2AD4">
              <w:rPr>
                <w:sz w:val="22"/>
                <w:szCs w:val="22"/>
              </w:rPr>
              <w:t>92</w:t>
            </w:r>
          </w:p>
        </w:tc>
        <w:tc>
          <w:tcPr>
            <w:tcW w:w="851" w:type="dxa"/>
            <w:shd w:val="clear" w:color="auto" w:fill="auto"/>
            <w:vAlign w:val="center"/>
          </w:tcPr>
          <w:p w:rsidR="00DD50C3" w:rsidRPr="005C2AD4" w:rsidRDefault="00DD50C3" w:rsidP="00DD50C3">
            <w:pPr>
              <w:rPr>
                <w:szCs w:val="22"/>
              </w:rPr>
            </w:pPr>
            <w:r w:rsidRPr="005C2AD4">
              <w:rPr>
                <w:sz w:val="22"/>
                <w:szCs w:val="22"/>
              </w:rPr>
              <w:t>84</w:t>
            </w:r>
          </w:p>
        </w:tc>
        <w:tc>
          <w:tcPr>
            <w:tcW w:w="967" w:type="dxa"/>
            <w:shd w:val="clear" w:color="auto" w:fill="auto"/>
            <w:vAlign w:val="center"/>
          </w:tcPr>
          <w:p w:rsidR="00DD50C3" w:rsidRPr="005C2AD4" w:rsidRDefault="00DD50C3" w:rsidP="00DD50C3">
            <w:pPr>
              <w:rPr>
                <w:szCs w:val="22"/>
              </w:rPr>
            </w:pPr>
            <w:r w:rsidRPr="005C2AD4">
              <w:rPr>
                <w:sz w:val="22"/>
                <w:szCs w:val="22"/>
              </w:rPr>
              <w:t>40</w:t>
            </w:r>
          </w:p>
        </w:tc>
        <w:tc>
          <w:tcPr>
            <w:tcW w:w="592" w:type="dxa"/>
            <w:shd w:val="clear" w:color="auto" w:fill="auto"/>
            <w:vAlign w:val="center"/>
          </w:tcPr>
          <w:p w:rsidR="00DD50C3" w:rsidRPr="005C2AD4" w:rsidRDefault="00DD50C3" w:rsidP="00DD50C3">
            <w:pPr>
              <w:rPr>
                <w:szCs w:val="22"/>
              </w:rPr>
            </w:pPr>
            <w:r w:rsidRPr="005C2AD4">
              <w:rPr>
                <w:sz w:val="22"/>
                <w:szCs w:val="22"/>
              </w:rPr>
              <w:t>8</w:t>
            </w:r>
          </w:p>
        </w:tc>
      </w:tr>
    </w:tbl>
    <w:p w:rsidR="00216287" w:rsidRPr="005C2AD4" w:rsidRDefault="00216287" w:rsidP="00014B5C">
      <w:pPr>
        <w:pStyle w:val="Nadpis2"/>
        <w:numPr>
          <w:ilvl w:val="1"/>
          <w:numId w:val="12"/>
        </w:numPr>
        <w:spacing w:after="240"/>
        <w:rPr>
          <w:color w:val="auto"/>
        </w:rPr>
      </w:pPr>
      <w:r w:rsidRPr="005C2AD4">
        <w:rPr>
          <w:color w:val="auto"/>
        </w:rPr>
        <w:lastRenderedPageBreak/>
        <w:t>Chudoba</w:t>
      </w:r>
    </w:p>
    <w:p w:rsidR="004917BD" w:rsidRPr="005C2AD4" w:rsidRDefault="004917BD" w:rsidP="00014B5C">
      <w:pPr>
        <w:spacing w:after="240" w:line="360" w:lineRule="auto"/>
        <w:ind w:firstLine="708"/>
        <w:jc w:val="both"/>
        <w:rPr>
          <w:szCs w:val="24"/>
        </w:rPr>
      </w:pPr>
      <w:r w:rsidRPr="005C2AD4">
        <w:rPr>
          <w:szCs w:val="24"/>
        </w:rPr>
        <w:t xml:space="preserve">V důsledku demografických prognóz se začíná na seniory a jejich život zaměřovat diskuse nejen na poli společenském a politickém, ale také vědeckém. Jednou z velmi akcentovaných témat je chudoba seniorů. Podle některých autorů (např.: </w:t>
      </w:r>
      <w:proofErr w:type="spellStart"/>
      <w:r w:rsidRPr="005C2AD4">
        <w:rPr>
          <w:szCs w:val="24"/>
        </w:rPr>
        <w:t>Hendricks</w:t>
      </w:r>
      <w:proofErr w:type="spellEnd"/>
      <w:r w:rsidRPr="005C2AD4">
        <w:rPr>
          <w:szCs w:val="24"/>
        </w:rPr>
        <w:t xml:space="preserve">, 1986; </w:t>
      </w:r>
      <w:proofErr w:type="spellStart"/>
      <w:r w:rsidRPr="005C2AD4">
        <w:rPr>
          <w:szCs w:val="24"/>
        </w:rPr>
        <w:t>Walker</w:t>
      </w:r>
      <w:proofErr w:type="spellEnd"/>
      <w:r w:rsidRPr="005C2AD4">
        <w:rPr>
          <w:szCs w:val="24"/>
        </w:rPr>
        <w:t xml:space="preserve">, 1993; In Rabušic, 1998) se objevuje úzká souvislost mezi chudobou a stářím v každé společnosti a době (např.: </w:t>
      </w:r>
      <w:proofErr w:type="spellStart"/>
      <w:r w:rsidRPr="005C2AD4">
        <w:rPr>
          <w:szCs w:val="24"/>
        </w:rPr>
        <w:t>Hendricks</w:t>
      </w:r>
      <w:proofErr w:type="spellEnd"/>
      <w:r w:rsidRPr="005C2AD4">
        <w:rPr>
          <w:szCs w:val="24"/>
        </w:rPr>
        <w:t xml:space="preserve">, 1986; </w:t>
      </w:r>
      <w:proofErr w:type="spellStart"/>
      <w:r w:rsidRPr="005C2AD4">
        <w:rPr>
          <w:szCs w:val="24"/>
        </w:rPr>
        <w:t>Walker</w:t>
      </w:r>
      <w:proofErr w:type="spellEnd"/>
      <w:r w:rsidRPr="005C2AD4">
        <w:rPr>
          <w:szCs w:val="24"/>
        </w:rPr>
        <w:t xml:space="preserve">, 1993; In Rabušic 1998, s. 303). Na druhou stranu se lze setkat i s názory především zahraničních badatelů, kteří tvrdí, že stáří nemusí automaticky znamenat chudobu. Tvrdí, že se dnešní senioři těší vyšší životní úrovni, než jejich předchůdci v minulosti. Seniory rovněž dle nich nemůžeme chápat jako jednotnou sociální skupinu, která by byla chudá jako celek (např.: </w:t>
      </w:r>
      <w:proofErr w:type="spellStart"/>
      <w:r w:rsidRPr="005C2AD4">
        <w:rPr>
          <w:szCs w:val="24"/>
        </w:rPr>
        <w:t>Crystal</w:t>
      </w:r>
      <w:proofErr w:type="spellEnd"/>
      <w:r w:rsidRPr="005C2AD4">
        <w:rPr>
          <w:szCs w:val="24"/>
        </w:rPr>
        <w:t>, 1996; In Rabušic 1998, s. 304).</w:t>
      </w:r>
    </w:p>
    <w:p w:rsidR="00216287" w:rsidRPr="005C2AD4" w:rsidRDefault="00216287" w:rsidP="00014B5C">
      <w:pPr>
        <w:spacing w:after="240" w:line="360" w:lineRule="auto"/>
        <w:ind w:firstLine="708"/>
        <w:jc w:val="both"/>
        <w:rPr>
          <w:szCs w:val="24"/>
        </w:rPr>
      </w:pPr>
      <w:r w:rsidRPr="005C2AD4">
        <w:rPr>
          <w:szCs w:val="24"/>
        </w:rPr>
        <w:t>Chudobu je komplikované jednoznačně definovat a neexistuje an</w:t>
      </w:r>
      <w:r w:rsidR="004917BD" w:rsidRPr="005C2AD4">
        <w:rPr>
          <w:szCs w:val="24"/>
        </w:rPr>
        <w:t>i jednotný způsob jejího měření</w:t>
      </w:r>
      <w:r w:rsidRPr="005C2AD4">
        <w:rPr>
          <w:szCs w:val="24"/>
        </w:rPr>
        <w:t xml:space="preserve"> (Mareš 1999, s. 109). Pro tento výzkum může být zajímavý zejména tzv. diskurs samotných chudých. Je to způsob, jakým chápou chudobu přímo samotní chudí lidé. Do tohoto diskursu patří i strategie, kterými svou chudobu zvládají. V tomto diskursu hovoří chudí o několika tématech. Za prvé se jedná o nevýhodný přístup na trh práce. Za druhé mají chudí lidé názor, že jim chybí politický vliv. A za třetí mluví o pocitech méněcennosti, kterými trpí kvůli chudobě (</w:t>
      </w:r>
      <w:proofErr w:type="spellStart"/>
      <w:r w:rsidRPr="005C2AD4">
        <w:rPr>
          <w:szCs w:val="24"/>
        </w:rPr>
        <w:t>Friedman</w:t>
      </w:r>
      <w:proofErr w:type="spellEnd"/>
      <w:r w:rsidRPr="005C2AD4">
        <w:rPr>
          <w:szCs w:val="24"/>
        </w:rPr>
        <w:t xml:space="preserve"> 1996; In Mareš 1999, s. 109). </w:t>
      </w:r>
    </w:p>
    <w:p w:rsidR="00216287" w:rsidRPr="005C2AD4" w:rsidRDefault="00216287" w:rsidP="00014B5C">
      <w:pPr>
        <w:spacing w:after="240" w:line="360" w:lineRule="auto"/>
        <w:ind w:firstLine="708"/>
        <w:jc w:val="both"/>
        <w:rPr>
          <w:szCs w:val="24"/>
        </w:rPr>
      </w:pPr>
      <w:r w:rsidRPr="005C2AD4">
        <w:rPr>
          <w:szCs w:val="24"/>
        </w:rPr>
        <w:t>Podle Rabušice má rovněž problematika chudoby, podobně jako každý jiný sociální problém, dvě stránky, a to objektivní a subjektivní. V případě objektivní chudoby hovoříme o reálně existujících podmínkách, které jsou chápány jako problematické. U subjektivní chudoby se jedná o vnímání dané situace samotnými aktéry (Rabušic 1998, s. 305).  Pro pochopení otázky chudoby seniorů je vhodné analyzovat jak objektivní, tak i subjektivní hledisko. Rabušic dále uvádí, že na subjektivní chudobu nelze pohlížet jako na méně závažný problém ve srovnání s chudobou objektivní (Rabušic 1998, s. 320).</w:t>
      </w:r>
    </w:p>
    <w:p w:rsidR="006B069D" w:rsidRPr="005C2AD4" w:rsidRDefault="004917BD" w:rsidP="00014B5C">
      <w:pPr>
        <w:spacing w:after="240" w:line="360" w:lineRule="auto"/>
        <w:ind w:firstLine="708"/>
        <w:jc w:val="both"/>
        <w:rPr>
          <w:szCs w:val="24"/>
        </w:rPr>
      </w:pPr>
      <w:r w:rsidRPr="005C2AD4">
        <w:rPr>
          <w:szCs w:val="24"/>
        </w:rPr>
        <w:t>Největšímu riziku chudoby pak čelí ti senioři, kteří se musí vyrovnávat s většími zdravotními problémy, dále osaměle žijící senioři včetně těch jedinců, kteří jsou dokonce zcela vyloučeni ze sociálních sítí. Chudoba seniorů je způsobena zejména tím, že se již nacházejí mimo trh práce – tento fakt s sebou nese pokles příjmů, protože starobní důchody dosahují nižší úrovně, než mzdy. Seniorům se však také zvyšují náklady, které musí platit za bydlení, jídlo, nejrůznější osobní služby či zdravotní péči. Dostávají se tak obtížné situace, kdy musí čelit zhoršení finanční situace a zároveň nárůstu nezbytných výdajů (Mareš 1999, s. 49-50).</w:t>
      </w:r>
    </w:p>
    <w:p w:rsidR="00BC2258" w:rsidRPr="005C2AD4" w:rsidRDefault="00BC2258" w:rsidP="00014B5C">
      <w:pPr>
        <w:pStyle w:val="Odstavecseseznamem"/>
        <w:numPr>
          <w:ilvl w:val="0"/>
          <w:numId w:val="12"/>
        </w:numPr>
        <w:spacing w:line="360" w:lineRule="auto"/>
        <w:jc w:val="both"/>
      </w:pPr>
      <w:r w:rsidRPr="005C2AD4">
        <w:rPr>
          <w:rStyle w:val="Nadpis1Char"/>
        </w:rPr>
        <w:lastRenderedPageBreak/>
        <w:t>METODOLOGIE</w:t>
      </w:r>
      <w:r w:rsidRPr="005C2AD4">
        <w:t xml:space="preserve"> </w:t>
      </w:r>
    </w:p>
    <w:p w:rsidR="00216287" w:rsidRPr="005C2AD4" w:rsidRDefault="006B069D" w:rsidP="00014B5C">
      <w:pPr>
        <w:spacing w:after="240" w:line="360" w:lineRule="auto"/>
        <w:jc w:val="both"/>
        <w:rPr>
          <w:szCs w:val="24"/>
        </w:rPr>
      </w:pPr>
      <w:r w:rsidRPr="005C2AD4">
        <w:tab/>
        <w:t>Tato kapitola pojednává o procedurách použitých v rámci našeho výzkumného šetření. T</w:t>
      </w:r>
      <w:r w:rsidR="00216287" w:rsidRPr="005C2AD4">
        <w:t xml:space="preserve">ento kvalitativní výzkum se zaměřuje na pracující seniory s akcentem na naši výzkumnou otázku, </w:t>
      </w:r>
      <w:r w:rsidR="00216287" w:rsidRPr="005C2AD4">
        <w:rPr>
          <w:b/>
        </w:rPr>
        <w:t xml:space="preserve">v </w:t>
      </w:r>
      <w:r w:rsidR="00216287" w:rsidRPr="005C2AD4">
        <w:rPr>
          <w:b/>
          <w:szCs w:val="24"/>
        </w:rPr>
        <w:t>jakých ohledech považují senioři placenou práci za důležitou pro život v důchodovém věku</w:t>
      </w:r>
      <w:r w:rsidR="00216287" w:rsidRPr="005C2AD4">
        <w:rPr>
          <w:szCs w:val="24"/>
        </w:rPr>
        <w:t>. Tuto výzkumnou otázku jsme rozčlenili do tří specifických výzkumných otázek:</w:t>
      </w:r>
    </w:p>
    <w:p w:rsidR="00216287" w:rsidRPr="005C2AD4" w:rsidRDefault="00216287" w:rsidP="00014B5C">
      <w:pPr>
        <w:spacing w:after="240" w:line="360" w:lineRule="auto"/>
        <w:jc w:val="both"/>
        <w:rPr>
          <w:i/>
          <w:szCs w:val="24"/>
        </w:rPr>
      </w:pPr>
      <w:r w:rsidRPr="005C2AD4">
        <w:rPr>
          <w:szCs w:val="24"/>
        </w:rPr>
        <w:t>(SO1)</w:t>
      </w:r>
      <w:r w:rsidR="007E2BC8" w:rsidRPr="005C2AD4">
        <w:rPr>
          <w:szCs w:val="24"/>
        </w:rPr>
        <w:t xml:space="preserve"> </w:t>
      </w:r>
      <w:r w:rsidR="007E2BC8" w:rsidRPr="005C2AD4">
        <w:rPr>
          <w:i/>
          <w:szCs w:val="24"/>
        </w:rPr>
        <w:t>Jakým způsobem vnímají pracující senioři přechod do důchodového věku především s ohledem na finanční situaci a co pro ně tento přechod znamená?</w:t>
      </w:r>
    </w:p>
    <w:p w:rsidR="00216287" w:rsidRPr="005C2AD4" w:rsidRDefault="00216287" w:rsidP="00014B5C">
      <w:pPr>
        <w:spacing w:after="240" w:line="360" w:lineRule="auto"/>
        <w:jc w:val="both"/>
        <w:rPr>
          <w:szCs w:val="24"/>
        </w:rPr>
      </w:pPr>
      <w:r w:rsidRPr="005C2AD4">
        <w:rPr>
          <w:szCs w:val="24"/>
        </w:rPr>
        <w:t>(SO2)</w:t>
      </w:r>
      <w:r w:rsidR="007E2BC8" w:rsidRPr="005C2AD4">
        <w:rPr>
          <w:szCs w:val="24"/>
        </w:rPr>
        <w:t xml:space="preserve"> </w:t>
      </w:r>
      <w:r w:rsidR="007E2BC8" w:rsidRPr="005C2AD4">
        <w:rPr>
          <w:i/>
          <w:szCs w:val="24"/>
        </w:rPr>
        <w:t>Jak pracující senioři interpretují nepříznivou finanční situaci (chudobu) a jak by takovou situaci sami řešili či řeší?</w:t>
      </w:r>
    </w:p>
    <w:p w:rsidR="007E2BC8" w:rsidRPr="005C2AD4" w:rsidRDefault="00216287" w:rsidP="007E2BC8">
      <w:pPr>
        <w:spacing w:line="360" w:lineRule="auto"/>
        <w:jc w:val="both"/>
        <w:rPr>
          <w:i/>
          <w:szCs w:val="24"/>
        </w:rPr>
      </w:pPr>
      <w:r w:rsidRPr="005C2AD4">
        <w:rPr>
          <w:szCs w:val="24"/>
        </w:rPr>
        <w:t>(SO3)</w:t>
      </w:r>
      <w:r w:rsidR="007E2BC8" w:rsidRPr="005C2AD4">
        <w:rPr>
          <w:szCs w:val="24"/>
        </w:rPr>
        <w:t xml:space="preserve"> </w:t>
      </w:r>
      <w:r w:rsidR="007E2BC8" w:rsidRPr="005C2AD4">
        <w:rPr>
          <w:i/>
          <w:szCs w:val="24"/>
        </w:rPr>
        <w:t>Jak pracující senioři vnímají význam placené práce v důchodovém věku ve srovnání s jejich vrstevníky, kteří nepracují?</w:t>
      </w:r>
    </w:p>
    <w:p w:rsidR="00DD50C3" w:rsidRPr="005C2AD4" w:rsidRDefault="00DD50C3" w:rsidP="00014B5C">
      <w:pPr>
        <w:pStyle w:val="Normlnweb"/>
        <w:spacing w:line="360" w:lineRule="auto"/>
        <w:ind w:firstLine="708"/>
        <w:jc w:val="both"/>
      </w:pPr>
      <w:r w:rsidRPr="005C2AD4">
        <w:t xml:space="preserve">Stavebním kamenem předkládaného výzkumného šetření </w:t>
      </w:r>
      <w:r w:rsidR="00CD5DEF" w:rsidRPr="005C2AD4">
        <w:t xml:space="preserve">je </w:t>
      </w:r>
      <w:r w:rsidRPr="005C2AD4">
        <w:t>kvalitativní výzkumná strategie, která vychází z předpokladu, že v rámci vědeckého zkoumání je zapotřebí popsat ojedinělý j</w:t>
      </w:r>
      <w:r w:rsidR="00C16902" w:rsidRPr="005C2AD4">
        <w:t>ev v celé jeho šíři a hloubce, p</w:t>
      </w:r>
      <w:r w:rsidRPr="005C2AD4">
        <w:t>řičemž se od výzkumníka očekává, že bude vytvářet komplexní, holistický obraz, analyzovat různé typy textů, informovat o názorech účastníků výzkumu a provádět zkoumání v jejich přirozeném prostředí (</w:t>
      </w:r>
      <w:proofErr w:type="spellStart"/>
      <w:r w:rsidRPr="005C2AD4">
        <w:t>Hendl</w:t>
      </w:r>
      <w:proofErr w:type="spellEnd"/>
      <w:r w:rsidRPr="005C2AD4">
        <w:t xml:space="preserve"> 2005, s. 50).</w:t>
      </w:r>
      <w:r w:rsidR="00C16902" w:rsidRPr="005C2AD4">
        <w:t xml:space="preserve"> Jde tedy o nenumerické šetření, jehož cílem je odkrytí významu, jež aktéři přikládají sociální realitě – tedy její interpretace. Posláním kvalitativního výzkumu se tak stává porozumění lidem v sociálních situacích (</w:t>
      </w:r>
      <w:proofErr w:type="spellStart"/>
      <w:r w:rsidR="00C16902" w:rsidRPr="005C2AD4">
        <w:t>Disman</w:t>
      </w:r>
      <w:proofErr w:type="spellEnd"/>
      <w:r w:rsidR="00C16902" w:rsidRPr="005C2AD4">
        <w:t xml:space="preserve"> 2011, s. 285, 289).</w:t>
      </w:r>
    </w:p>
    <w:p w:rsidR="00DD50C3" w:rsidRPr="005C2AD4" w:rsidRDefault="00DD50C3" w:rsidP="00014B5C">
      <w:pPr>
        <w:pStyle w:val="Normlnweb"/>
        <w:spacing w:line="360" w:lineRule="auto"/>
        <w:ind w:firstLine="708"/>
        <w:jc w:val="both"/>
      </w:pPr>
      <w:r w:rsidRPr="005C2AD4">
        <w:t>Kvalitativní typ výzkumu patř</w:t>
      </w:r>
      <w:r w:rsidR="000414B5" w:rsidRPr="005C2AD4">
        <w:t>í k základním typům společensko-</w:t>
      </w:r>
      <w:r w:rsidRPr="005C2AD4">
        <w:t>vědního zkoumání, stejně jako výzkum kvantitativní. Uvedené typy výzkumu přispívají každý po svém k rozšiřování našich znalostí o člověku a sociálním světě, proto je nelze považovat za kontradiktorní (</w:t>
      </w:r>
      <w:proofErr w:type="spellStart"/>
      <w:r w:rsidRPr="005C2AD4">
        <w:t>Hendl</w:t>
      </w:r>
      <w:proofErr w:type="spellEnd"/>
      <w:r w:rsidRPr="005C2AD4">
        <w:t xml:space="preserve"> 2005, s. 56). Kvantitativní výzkum vychází z předpokladu, že lidské chování můžeme do </w:t>
      </w:r>
      <w:r w:rsidR="00CD5DEF" w:rsidRPr="005C2AD4">
        <w:t xml:space="preserve">určité míry měřit a predikovat, přičemž data získaná z výzkumu jsou zobecnitelná na celou populaci </w:t>
      </w:r>
      <w:r w:rsidRPr="005C2AD4">
        <w:t>(</w:t>
      </w:r>
      <w:proofErr w:type="spellStart"/>
      <w:r w:rsidRPr="005C2AD4">
        <w:t>Hendl</w:t>
      </w:r>
      <w:proofErr w:type="spellEnd"/>
      <w:r w:rsidRPr="005C2AD4">
        <w:t xml:space="preserve"> 2005, s. 46). </w:t>
      </w:r>
      <w:r w:rsidR="00CD5DEF" w:rsidRPr="005C2AD4">
        <w:t>M</w:t>
      </w:r>
      <w:r w:rsidRPr="005C2AD4">
        <w:t>ožnost zobecnění výzkumu na celou populaci, rychlost a přímočarost jeho realizace, poskytnutí přesných numerických dat nebo relativní nezávislost výsledků výzkumu na osobnosti výzkumníka</w:t>
      </w:r>
      <w:r w:rsidR="00CD5DEF" w:rsidRPr="005C2AD4">
        <w:t xml:space="preserve"> patří k silným stránkám kvantitativního výzkumu</w:t>
      </w:r>
      <w:r w:rsidRPr="005C2AD4">
        <w:t xml:space="preserve">. </w:t>
      </w:r>
      <w:proofErr w:type="gramStart"/>
      <w:r w:rsidR="00CD5DEF" w:rsidRPr="005C2AD4">
        <w:t>Avšak ,,k</w:t>
      </w:r>
      <w:r w:rsidRPr="005C2AD4">
        <w:t>ategorie</w:t>
      </w:r>
      <w:proofErr w:type="gramEnd"/>
      <w:r w:rsidRPr="005C2AD4">
        <w:t xml:space="preserve"> a teorie použité výzkumníkem nemusejí odpovídat lokálním zvláštnostem, výzkumník může opomenout fenomény, jelikož se soustřeďuje pouze </w:t>
      </w:r>
      <w:r w:rsidRPr="005C2AD4">
        <w:lastRenderedPageBreak/>
        <w:t>na určitou teorii a její testování, ne na rozvoj teorie. Získaná znalost může být dosti abstraktní a obecná pro přímou</w:t>
      </w:r>
      <w:r w:rsidR="00CD5DEF" w:rsidRPr="005C2AD4">
        <w:t xml:space="preserve"> aplikaci v místních podmínkách</w:t>
      </w:r>
      <w:r w:rsidRPr="005C2AD4">
        <w:t>“ (</w:t>
      </w:r>
      <w:proofErr w:type="spellStart"/>
      <w:r w:rsidRPr="005C2AD4">
        <w:t>Hendl</w:t>
      </w:r>
      <w:proofErr w:type="spellEnd"/>
      <w:r w:rsidRPr="005C2AD4">
        <w:t xml:space="preserve"> 2005, s. 49).</w:t>
      </w:r>
    </w:p>
    <w:p w:rsidR="00DD50C3" w:rsidRPr="005C2AD4" w:rsidRDefault="00DD50C3" w:rsidP="00014B5C">
      <w:pPr>
        <w:pStyle w:val="Normlnweb"/>
        <w:spacing w:line="360" w:lineRule="auto"/>
        <w:ind w:firstLine="708"/>
        <w:jc w:val="both"/>
      </w:pPr>
      <w:r w:rsidRPr="005C2AD4">
        <w:t xml:space="preserve">S ohledem na skutečnost, že účelem výzkumu na téma </w:t>
      </w:r>
      <w:r w:rsidRPr="005C2AD4">
        <w:rPr>
          <w:i/>
        </w:rPr>
        <w:t>Pracující senioři – subjektivní motivace k práci v důchodovém věku</w:t>
      </w:r>
      <w:r w:rsidRPr="005C2AD4">
        <w:t xml:space="preserve"> nebylo poskytnout </w:t>
      </w:r>
      <w:r w:rsidR="00C16902" w:rsidRPr="005C2AD4">
        <w:t xml:space="preserve">pouze </w:t>
      </w:r>
      <w:r w:rsidRPr="005C2AD4">
        <w:t xml:space="preserve">deskripci zkoumaného fenoménu, </w:t>
      </w:r>
      <w:r w:rsidR="006E573E" w:rsidRPr="005C2AD4">
        <w:t xml:space="preserve">nýbrž pochopit daný sociokulturní fenomén, </w:t>
      </w:r>
      <w:r w:rsidR="00CD5DEF" w:rsidRPr="005C2AD4">
        <w:t xml:space="preserve">bylo využito právě </w:t>
      </w:r>
      <w:r w:rsidRPr="005C2AD4">
        <w:t xml:space="preserve">kvalitativního výzkumu. Pro výzkumníky bylo důležité, aby získaná znalost byla konkrétní, odpovídala lokálním podmínkám a pomohla vzniknout nové teorii. </w:t>
      </w:r>
      <w:r w:rsidR="00CD5DEF" w:rsidRPr="005C2AD4">
        <w:t xml:space="preserve">Cílem bylo </w:t>
      </w:r>
      <w:r w:rsidR="006E573E" w:rsidRPr="005C2AD4">
        <w:t xml:space="preserve">naplnit účel kvalitativního výzkumu – objasnit, jak lidé prožívají a interpretují sociální realitu. </w:t>
      </w:r>
      <w:r w:rsidRPr="005C2AD4">
        <w:t>Skrze proces abdukce</w:t>
      </w:r>
      <w:r w:rsidRPr="005C2AD4">
        <w:rPr>
          <w:rStyle w:val="Znakapoznpodarou"/>
        </w:rPr>
        <w:footnoteReference w:id="1"/>
      </w:r>
      <w:r w:rsidR="006E573E" w:rsidRPr="005C2AD4">
        <w:t xml:space="preserve"> tedy</w:t>
      </w:r>
      <w:r w:rsidR="00CD5DEF" w:rsidRPr="005C2AD4">
        <w:t xml:space="preserve"> byly analyzovány</w:t>
      </w:r>
      <w:r w:rsidRPr="005C2AD4">
        <w:t xml:space="preserve"> jednotlivé významy, které přisuzují </w:t>
      </w:r>
      <w:r w:rsidR="000414B5" w:rsidRPr="005C2AD4">
        <w:t xml:space="preserve">pracující </w:t>
      </w:r>
      <w:r w:rsidRPr="005C2AD4">
        <w:t xml:space="preserve">senioři placené práci v důchodovém věku. </w:t>
      </w:r>
    </w:p>
    <w:p w:rsidR="000414B5" w:rsidRPr="00901CE5" w:rsidRDefault="00BC2258" w:rsidP="00DD50C3">
      <w:pPr>
        <w:pStyle w:val="Nadpis2"/>
        <w:numPr>
          <w:ilvl w:val="1"/>
          <w:numId w:val="12"/>
        </w:numPr>
        <w:rPr>
          <w:b w:val="0"/>
          <w:color w:val="auto"/>
        </w:rPr>
      </w:pPr>
      <w:r w:rsidRPr="00901CE5">
        <w:rPr>
          <w:rStyle w:val="Nadpis1Char"/>
          <w:rFonts w:eastAsiaTheme="majorEastAsia"/>
          <w:b/>
          <w:color w:val="auto"/>
        </w:rPr>
        <w:t>Výzkumný vzorek</w:t>
      </w:r>
      <w:r w:rsidR="00DD50C3" w:rsidRPr="00901CE5">
        <w:rPr>
          <w:b w:val="0"/>
          <w:color w:val="auto"/>
        </w:rPr>
        <w:t xml:space="preserve"> </w:t>
      </w:r>
    </w:p>
    <w:p w:rsidR="00901CE5" w:rsidRPr="00901CE5" w:rsidRDefault="00901CE5" w:rsidP="00901CE5"/>
    <w:p w:rsidR="000414B5" w:rsidRPr="005C2AD4" w:rsidRDefault="006E573E" w:rsidP="00014B5C">
      <w:pPr>
        <w:spacing w:line="360" w:lineRule="auto"/>
        <w:ind w:firstLine="708"/>
        <w:jc w:val="both"/>
      </w:pPr>
      <w:r w:rsidRPr="005C2AD4">
        <w:t>Dříve než byl navázán</w:t>
      </w:r>
      <w:r w:rsidR="000414B5" w:rsidRPr="005C2AD4">
        <w:t xml:space="preserve"> osobní kontakt s konkrétními komunikačními partnery, </w:t>
      </w:r>
      <w:r w:rsidRPr="005C2AD4">
        <w:t xml:space="preserve">byl vybrán </w:t>
      </w:r>
      <w:r w:rsidR="000414B5" w:rsidRPr="005C2AD4">
        <w:t xml:space="preserve">vhodný typ vzorkování. Podle </w:t>
      </w:r>
      <w:proofErr w:type="spellStart"/>
      <w:r w:rsidR="000414B5" w:rsidRPr="005C2AD4">
        <w:t>Hendla</w:t>
      </w:r>
      <w:proofErr w:type="spellEnd"/>
      <w:r w:rsidR="000414B5" w:rsidRPr="005C2AD4">
        <w:t xml:space="preserve"> (2005, s. 150) v kvalitativním typu výzkumu platí pro výzkumný vzorek jiná pravidla než u kvantitativní metodologie v sociologii, výzkumný vzorek se zde nezobecňuje na celou populaci. Pro vytvoření výzkumného vzorku bylo potřebné vybrat si konkrétní typ vzorkování. </w:t>
      </w:r>
    </w:p>
    <w:p w:rsidR="000414B5" w:rsidRPr="005C2AD4" w:rsidRDefault="000414B5" w:rsidP="00014B5C">
      <w:pPr>
        <w:spacing w:line="360" w:lineRule="auto"/>
        <w:ind w:firstLine="708"/>
        <w:jc w:val="both"/>
      </w:pPr>
      <w:r w:rsidRPr="005C2AD4">
        <w:t xml:space="preserve">V kvalitativní metodologii se objevuje mnoho přístupů k tvorbě výzkumného vzorku, pro tento výzkum bylo vybráno náhodné účelové vzorkování. Tento typ výběru umožňuje zvolit takové případy, které přinesou bohaté informace pro hlubší studium. Počet případů a jejich konkrétní výběr se odvíjí od účelu výzkumného šetření. Náhodné účelové vzorkování přispívá rovněž ke zvýšení kreditu výzkumného vzorku (Patton 1990, s. 169 In </w:t>
      </w:r>
      <w:proofErr w:type="spellStart"/>
      <w:r w:rsidRPr="005C2AD4">
        <w:t>Hendl</w:t>
      </w:r>
      <w:proofErr w:type="spellEnd"/>
      <w:r w:rsidRPr="005C2AD4">
        <w:t xml:space="preserve"> 2005, s. 154). </w:t>
      </w:r>
    </w:p>
    <w:p w:rsidR="000414B5" w:rsidRPr="005C2AD4" w:rsidRDefault="000414B5" w:rsidP="000414B5">
      <w:pPr>
        <w:spacing w:line="360" w:lineRule="auto"/>
        <w:ind w:firstLine="708"/>
        <w:jc w:val="both"/>
      </w:pPr>
      <w:r w:rsidRPr="005C2AD4">
        <w:t xml:space="preserve">Pro výzkumný vzorek byla zvolena dvě kritéria. Prvním kritériem byl věk - v případě tohoto výzkumu byl jako kritérium určen věk, kdy má jedinec ze zákona nárok na starobní důchod. Druhým kritériem byl vztah osob v důchodovém věku k zaměstnání. </w:t>
      </w:r>
    </w:p>
    <w:p w:rsidR="000414B5" w:rsidRPr="005C2AD4" w:rsidRDefault="000414B5" w:rsidP="006D6909">
      <w:pPr>
        <w:spacing w:line="360" w:lineRule="auto"/>
        <w:ind w:firstLine="708"/>
        <w:jc w:val="both"/>
        <w:rPr>
          <w:szCs w:val="24"/>
        </w:rPr>
      </w:pPr>
      <w:r w:rsidRPr="005C2AD4">
        <w:rPr>
          <w:szCs w:val="24"/>
        </w:rPr>
        <w:t>Respondenty jsou tedy lidé, kteří mají ze zákona nárok na starobní důchod, přičemž mají nějaký vztah k zaměstnání v důchodovém věku, ať se jedná o zaměstnání na částečný úvazek anebo na úvazek plný. Pro účely výzkumu jsou kontaktování pracující senioři</w:t>
      </w:r>
      <w:r w:rsidR="006D6909" w:rsidRPr="005C2AD4">
        <w:rPr>
          <w:szCs w:val="24"/>
        </w:rPr>
        <w:t xml:space="preserve">, </w:t>
      </w:r>
      <w:r w:rsidRPr="005C2AD4">
        <w:rPr>
          <w:szCs w:val="24"/>
        </w:rPr>
        <w:t>se kterými se</w:t>
      </w:r>
      <w:r w:rsidR="006D6909" w:rsidRPr="005C2AD4">
        <w:rPr>
          <w:szCs w:val="24"/>
        </w:rPr>
        <w:t xml:space="preserve"> můžeme</w:t>
      </w:r>
      <w:r w:rsidRPr="005C2AD4">
        <w:rPr>
          <w:szCs w:val="24"/>
        </w:rPr>
        <w:t xml:space="preserve"> běžně </w:t>
      </w:r>
      <w:r w:rsidR="006D6909" w:rsidRPr="005C2AD4">
        <w:rPr>
          <w:szCs w:val="24"/>
        </w:rPr>
        <w:t xml:space="preserve">setkat </w:t>
      </w:r>
      <w:r w:rsidRPr="005C2AD4">
        <w:rPr>
          <w:szCs w:val="24"/>
        </w:rPr>
        <w:t>v našich zaměstnáních, ve škole, atd.</w:t>
      </w:r>
    </w:p>
    <w:p w:rsidR="000414B5" w:rsidRPr="005C2AD4" w:rsidRDefault="000414B5" w:rsidP="00014B5C">
      <w:pPr>
        <w:spacing w:line="360" w:lineRule="auto"/>
        <w:ind w:firstLine="708"/>
        <w:jc w:val="both"/>
      </w:pPr>
      <w:r w:rsidRPr="005C2AD4">
        <w:lastRenderedPageBreak/>
        <w:t xml:space="preserve">Podle </w:t>
      </w:r>
      <w:proofErr w:type="spellStart"/>
      <w:r w:rsidRPr="005C2AD4">
        <w:t>Hendla</w:t>
      </w:r>
      <w:proofErr w:type="spellEnd"/>
      <w:r w:rsidRPr="005C2AD4">
        <w:t xml:space="preserve"> (2005, s. 151) by měl být výběr komunikačních partnerů do výzkumného vzorku ukončen při dosažení teoretické saturace. Teoretická saturace znamená, že počet komunikačních partnerů je již dostatečný pro vytvoření teorie a další případy by už nepřinesly nové informace, které by tuto teorii mohly změnit).</w:t>
      </w:r>
    </w:p>
    <w:p w:rsidR="00DD50C3" w:rsidRPr="005C2AD4" w:rsidRDefault="00DD50C3" w:rsidP="00DD50C3"/>
    <w:p w:rsidR="00BC2258" w:rsidRPr="00901CE5" w:rsidRDefault="00BC2258" w:rsidP="00014B5C">
      <w:pPr>
        <w:pStyle w:val="Nadpis2"/>
        <w:numPr>
          <w:ilvl w:val="1"/>
          <w:numId w:val="12"/>
        </w:numPr>
        <w:rPr>
          <w:b w:val="0"/>
          <w:color w:val="auto"/>
        </w:rPr>
      </w:pPr>
      <w:r w:rsidRPr="00901CE5">
        <w:rPr>
          <w:rStyle w:val="Nadpis1Char"/>
          <w:rFonts w:eastAsiaTheme="majorEastAsia"/>
          <w:b/>
          <w:color w:val="auto"/>
        </w:rPr>
        <w:t>Vstup do terénu</w:t>
      </w:r>
      <w:r w:rsidR="00DD50C3" w:rsidRPr="00901CE5">
        <w:rPr>
          <w:b w:val="0"/>
          <w:color w:val="auto"/>
        </w:rPr>
        <w:t xml:space="preserve"> </w:t>
      </w:r>
    </w:p>
    <w:p w:rsidR="00DD50C3" w:rsidRPr="005C2AD4" w:rsidRDefault="00DD50C3" w:rsidP="00DD50C3"/>
    <w:p w:rsidR="007C09C3" w:rsidRPr="005C2AD4" w:rsidRDefault="005C2AD4" w:rsidP="005C2AD4">
      <w:pPr>
        <w:spacing w:line="360" w:lineRule="auto"/>
        <w:ind w:firstLine="360"/>
        <w:jc w:val="both"/>
      </w:pPr>
      <w:r w:rsidRPr="005C2AD4">
        <w:t xml:space="preserve">Každý rozhovor byl pořízený zvlášť v prostředí, které nejlépe vyhovovalo respondentům – například v klidné kavárně, anebo u nich doma. Atmosféra v rozhovorech byla vesměs přátelská, neboť respondenti s tazateli si nebyli předem neznámí, ale byli již nějakou dobu alespoň v částečném kontaktu. I z toho důvodu neměly respondentky s žádnou z otázek nějaké vnitřní problémy a odpovídaly pohotově, bez rozpaků. Rozhovory byly nahrávány na telefon (diktafon) a pokaždé se souhlasem respondenta. </w:t>
      </w:r>
    </w:p>
    <w:p w:rsidR="007C09C3" w:rsidRPr="005C2AD4" w:rsidRDefault="007C09C3" w:rsidP="00DD50C3"/>
    <w:p w:rsidR="00BC2258" w:rsidRPr="00901CE5" w:rsidRDefault="00BC2258" w:rsidP="004709DF">
      <w:pPr>
        <w:pStyle w:val="Nadpis2"/>
        <w:numPr>
          <w:ilvl w:val="1"/>
          <w:numId w:val="12"/>
        </w:numPr>
        <w:spacing w:after="240"/>
        <w:rPr>
          <w:b w:val="0"/>
          <w:color w:val="auto"/>
        </w:rPr>
      </w:pPr>
      <w:r w:rsidRPr="00901CE5">
        <w:rPr>
          <w:rStyle w:val="Nadpis1Char"/>
          <w:rFonts w:eastAsiaTheme="majorEastAsia"/>
          <w:b/>
          <w:color w:val="auto"/>
        </w:rPr>
        <w:t>Technika sběru dat</w:t>
      </w:r>
      <w:r w:rsidR="00DD50C3" w:rsidRPr="00901CE5">
        <w:rPr>
          <w:b w:val="0"/>
          <w:color w:val="auto"/>
        </w:rPr>
        <w:t xml:space="preserve"> </w:t>
      </w:r>
    </w:p>
    <w:p w:rsidR="00DC7953" w:rsidRPr="005C2AD4" w:rsidRDefault="00DC7953" w:rsidP="004709DF">
      <w:pPr>
        <w:spacing w:after="240" w:line="360" w:lineRule="auto"/>
        <w:ind w:firstLine="708"/>
        <w:jc w:val="both"/>
      </w:pPr>
      <w:r w:rsidRPr="005C2AD4">
        <w:t>Pro sběr dat v rámci kvalitativního výzkumu bylo využito hloubkových rozhovorů.</w:t>
      </w:r>
      <w:r w:rsidR="00C34485" w:rsidRPr="005C2AD4">
        <w:t xml:space="preserve"> Ty patří mezi nejčastěji používané metody sběru dat v kvalitativním výzkumu. Můžeme jej definovat jako nestandardizované dotazování jednoho účastníka výzkumu zpravidla jedním badatelem pomocí několika otevřených otázek, jejich prostřednictvím může badatel porozumět pohledu jiných lidí. Cílem je tedy získat stejné pochopení jednání a událostí, kterými disponují členové specifické sociální skupiny (Švaříček, </w:t>
      </w:r>
      <w:proofErr w:type="spellStart"/>
      <w:r w:rsidR="00C34485" w:rsidRPr="005C2AD4">
        <w:t>Š</w:t>
      </w:r>
      <w:r w:rsidR="004709DF" w:rsidRPr="005C2AD4">
        <w:t>eďová</w:t>
      </w:r>
      <w:proofErr w:type="spellEnd"/>
      <w:r w:rsidR="004709DF" w:rsidRPr="005C2AD4">
        <w:t>, 2007, s. 159)</w:t>
      </w:r>
      <w:r w:rsidR="00C34485" w:rsidRPr="005C2AD4">
        <w:t>.</w:t>
      </w:r>
    </w:p>
    <w:p w:rsidR="004709DF" w:rsidRPr="005C2AD4" w:rsidRDefault="004709DF" w:rsidP="004709DF">
      <w:pPr>
        <w:spacing w:after="240" w:line="360" w:lineRule="auto"/>
        <w:ind w:firstLine="708"/>
        <w:jc w:val="both"/>
      </w:pPr>
      <w:r w:rsidRPr="005C2AD4">
        <w:t xml:space="preserve">Pro účelu výzkumu bylo využito </w:t>
      </w:r>
      <w:proofErr w:type="spellStart"/>
      <w:r w:rsidRPr="005C2AD4">
        <w:t>polostrukturovaného</w:t>
      </w:r>
      <w:proofErr w:type="spellEnd"/>
      <w:r w:rsidRPr="005C2AD4">
        <w:t xml:space="preserve"> rozhovoru, jež vychází z předem připraveného seznamu témat a otázek. Tento typ hloubkového rozhovoru tak napomáhá badateli držet se zaměření rozhovoru, stejně jako flexibilně reagovat na danou situaci (Švaříček, </w:t>
      </w:r>
      <w:proofErr w:type="spellStart"/>
      <w:r w:rsidRPr="005C2AD4">
        <w:t>Šeďová</w:t>
      </w:r>
      <w:proofErr w:type="spellEnd"/>
      <w:r w:rsidRPr="005C2AD4">
        <w:t>, 2007, s. 160).</w:t>
      </w:r>
    </w:p>
    <w:p w:rsidR="00DC7953" w:rsidRPr="005C2AD4" w:rsidRDefault="00DC7953" w:rsidP="00DC7953">
      <w:pPr>
        <w:spacing w:line="360" w:lineRule="auto"/>
        <w:ind w:firstLine="708"/>
        <w:jc w:val="both"/>
      </w:pPr>
      <w:r w:rsidRPr="005C2AD4">
        <w:t>Rozhovory trvaly přibližně 20 – 30 minut. Respondentky byly seznámeny s výzkumem, byly ujištěny o zachování anonymity a požádány o souhlas s nahráváním rozhovoru na diktafon.</w:t>
      </w:r>
    </w:p>
    <w:p w:rsidR="00BC2258" w:rsidRPr="00901CE5" w:rsidRDefault="00BC2258" w:rsidP="004709DF">
      <w:pPr>
        <w:pStyle w:val="Nadpis2"/>
        <w:numPr>
          <w:ilvl w:val="1"/>
          <w:numId w:val="12"/>
        </w:numPr>
        <w:spacing w:after="240"/>
        <w:rPr>
          <w:b w:val="0"/>
          <w:color w:val="auto"/>
        </w:rPr>
      </w:pPr>
      <w:r w:rsidRPr="00901CE5">
        <w:rPr>
          <w:rStyle w:val="Nadpis1Char"/>
          <w:rFonts w:eastAsiaTheme="majorEastAsia"/>
          <w:b/>
          <w:color w:val="auto"/>
        </w:rPr>
        <w:t>Analýza kvalitativních dat</w:t>
      </w:r>
      <w:r w:rsidR="00DD50C3" w:rsidRPr="00901CE5">
        <w:rPr>
          <w:b w:val="0"/>
          <w:color w:val="auto"/>
        </w:rPr>
        <w:t xml:space="preserve"> </w:t>
      </w:r>
    </w:p>
    <w:p w:rsidR="004709DF" w:rsidRPr="005C2AD4" w:rsidRDefault="004709DF" w:rsidP="004709DF">
      <w:pPr>
        <w:spacing w:after="240" w:line="360" w:lineRule="auto"/>
        <w:ind w:firstLine="708"/>
        <w:jc w:val="both"/>
        <w:rPr>
          <w:rStyle w:val="Nadpis1Char"/>
          <w:b w:val="0"/>
          <w:bCs w:val="0"/>
          <w:kern w:val="0"/>
          <w:sz w:val="24"/>
        </w:rPr>
      </w:pPr>
      <w:r w:rsidRPr="005C2AD4">
        <w:rPr>
          <w:rStyle w:val="Nadpis1Char"/>
          <w:b w:val="0"/>
          <w:bCs w:val="0"/>
          <w:kern w:val="0"/>
          <w:sz w:val="24"/>
        </w:rPr>
        <w:t>Cílem kvalitativní analýzy je odhalit témata, pravidelnosti a vztahy pomocí systematického nenumerického organizování dat</w:t>
      </w:r>
      <w:r w:rsidRPr="005C2AD4">
        <w:t xml:space="preserve"> (Švaříček, </w:t>
      </w:r>
      <w:proofErr w:type="spellStart"/>
      <w:r w:rsidRPr="005C2AD4">
        <w:t>Šeďová</w:t>
      </w:r>
      <w:proofErr w:type="spellEnd"/>
      <w:r w:rsidRPr="005C2AD4">
        <w:t>, 2007, s. 207)</w:t>
      </w:r>
      <w:r w:rsidRPr="005C2AD4">
        <w:rPr>
          <w:rStyle w:val="Nadpis1Char"/>
          <w:b w:val="0"/>
          <w:bCs w:val="0"/>
          <w:kern w:val="0"/>
          <w:sz w:val="24"/>
        </w:rPr>
        <w:t>.</w:t>
      </w:r>
    </w:p>
    <w:p w:rsidR="00776B4A" w:rsidRPr="005C2AD4" w:rsidRDefault="004709DF" w:rsidP="000D1194">
      <w:pPr>
        <w:pStyle w:val="Normlnweb"/>
        <w:spacing w:line="360" w:lineRule="auto"/>
        <w:ind w:firstLine="708"/>
        <w:jc w:val="both"/>
      </w:pPr>
      <w:r w:rsidRPr="005C2AD4">
        <w:rPr>
          <w:rStyle w:val="Nadpis1Char"/>
          <w:b w:val="0"/>
          <w:bCs w:val="0"/>
          <w:kern w:val="0"/>
          <w:sz w:val="24"/>
        </w:rPr>
        <w:lastRenderedPageBreak/>
        <w:t>Pro an</w:t>
      </w:r>
      <w:r w:rsidR="00776B4A" w:rsidRPr="005C2AD4">
        <w:rPr>
          <w:rStyle w:val="Nadpis1Char"/>
          <w:b w:val="0"/>
          <w:bCs w:val="0"/>
          <w:kern w:val="0"/>
          <w:sz w:val="24"/>
        </w:rPr>
        <w:t xml:space="preserve">alýzu dat získaných z rozhovorů bylo využito metodologie zakotvené </w:t>
      </w:r>
      <w:proofErr w:type="gramStart"/>
      <w:r w:rsidR="00776B4A" w:rsidRPr="005C2AD4">
        <w:rPr>
          <w:rStyle w:val="Nadpis1Char"/>
          <w:b w:val="0"/>
          <w:bCs w:val="0"/>
          <w:kern w:val="0"/>
          <w:sz w:val="24"/>
        </w:rPr>
        <w:t xml:space="preserve">teorie. </w:t>
      </w:r>
      <w:r w:rsidR="00776B4A" w:rsidRPr="005C2AD4">
        <w:t>,,Zakotvená</w:t>
      </w:r>
      <w:proofErr w:type="gramEnd"/>
      <w:r w:rsidR="00776B4A" w:rsidRPr="005C2AD4">
        <w:t xml:space="preserve"> teorie je vědecká metoda“ (</w:t>
      </w:r>
      <w:proofErr w:type="spellStart"/>
      <w:r w:rsidR="00776B4A" w:rsidRPr="005C2AD4">
        <w:t>Strauss</w:t>
      </w:r>
      <w:proofErr w:type="spellEnd"/>
      <w:r w:rsidR="00776B4A" w:rsidRPr="005C2AD4">
        <w:t xml:space="preserve"> – </w:t>
      </w:r>
      <w:proofErr w:type="spellStart"/>
      <w:r w:rsidR="00776B4A" w:rsidRPr="005C2AD4">
        <w:t>Corbinová</w:t>
      </w:r>
      <w:proofErr w:type="spellEnd"/>
      <w:r w:rsidR="00776B4A" w:rsidRPr="005C2AD4">
        <w:t xml:space="preserve"> 1999, s. 17), která výzkumníkovi umožňuje analyzovat zkoumaný fenomén na základě induktivního způsobu myšlení. ,,Cílem výzkumu, který vychází ze strategie zakotvené teorie, je návrh teorie pro fenomény v určité situaci, na niž je zaměřena pozornost výzkumníka. Vznikající teorie je zakotvena v datech</w:t>
      </w:r>
      <w:r w:rsidR="00776B4A" w:rsidRPr="005C2AD4">
        <w:rPr>
          <w:rStyle w:val="Znakapoznpodarou"/>
        </w:rPr>
        <w:footnoteReference w:id="2"/>
      </w:r>
      <w:r w:rsidR="00776B4A" w:rsidRPr="005C2AD4">
        <w:t>, získaných během výzkumu“ (</w:t>
      </w:r>
      <w:proofErr w:type="spellStart"/>
      <w:r w:rsidR="00776B4A" w:rsidRPr="005C2AD4">
        <w:t>Hendl</w:t>
      </w:r>
      <w:proofErr w:type="spellEnd"/>
      <w:r w:rsidR="00776B4A" w:rsidRPr="005C2AD4">
        <w:t xml:space="preserve"> 2005, s. 103). Od výzkumníka se očekává, že je schopný teoretického vhledu a umí dát význam údajům, porozumět a oddělit související od nesouvisejícího (</w:t>
      </w:r>
      <w:proofErr w:type="spellStart"/>
      <w:r w:rsidR="00776B4A" w:rsidRPr="005C2AD4">
        <w:t>Strauss</w:t>
      </w:r>
      <w:proofErr w:type="spellEnd"/>
      <w:r w:rsidR="00776B4A" w:rsidRPr="005C2AD4">
        <w:t xml:space="preserve"> – </w:t>
      </w:r>
      <w:proofErr w:type="spellStart"/>
      <w:r w:rsidR="00776B4A" w:rsidRPr="005C2AD4">
        <w:t>Corbinová</w:t>
      </w:r>
      <w:proofErr w:type="spellEnd"/>
      <w:r w:rsidR="00776B4A" w:rsidRPr="005C2AD4">
        <w:t xml:space="preserve"> 1999, s. 27). Podle </w:t>
      </w:r>
      <w:proofErr w:type="spellStart"/>
      <w:r w:rsidR="00776B4A" w:rsidRPr="005C2AD4">
        <w:t>Hendla</w:t>
      </w:r>
      <w:proofErr w:type="spellEnd"/>
      <w:r w:rsidR="00776B4A" w:rsidRPr="005C2AD4">
        <w:t xml:space="preserve"> je nutné zaujmout integrovaný pohled na předmět studie a na jeho kontextovou logiku. Výzkumník musí být opatrný, aby neeliminoval relevantní údaje (</w:t>
      </w:r>
      <w:proofErr w:type="spellStart"/>
      <w:r w:rsidR="00776B4A" w:rsidRPr="005C2AD4">
        <w:t>Hendl</w:t>
      </w:r>
      <w:proofErr w:type="spellEnd"/>
      <w:r w:rsidR="00776B4A" w:rsidRPr="005C2AD4">
        <w:t xml:space="preserve"> 2005, s. 52).</w:t>
      </w:r>
    </w:p>
    <w:p w:rsidR="00776B4A" w:rsidRPr="005C2AD4" w:rsidRDefault="00776B4A" w:rsidP="00776B4A">
      <w:pPr>
        <w:pStyle w:val="Normlnweb"/>
        <w:spacing w:line="360" w:lineRule="auto"/>
        <w:jc w:val="both"/>
      </w:pPr>
      <w:r w:rsidRPr="005C2AD4">
        <w:tab/>
        <w:t>Po doslovné transkripci rozhovorů byla získaná data analyzována pomocí otevřeného kódování, při němž je text rozdělen na jednotky, kterým jsou přiděleny kódy, jež určitým způsobem vystihují danou jednotku</w:t>
      </w:r>
      <w:r w:rsidR="000D1194" w:rsidRPr="005C2AD4">
        <w:t xml:space="preserve"> (Švaříček, </w:t>
      </w:r>
      <w:proofErr w:type="spellStart"/>
      <w:r w:rsidR="000D1194" w:rsidRPr="005C2AD4">
        <w:t>Šeďová</w:t>
      </w:r>
      <w:proofErr w:type="spellEnd"/>
      <w:r w:rsidR="000D1194" w:rsidRPr="005C2AD4">
        <w:t>, 2007, 211-212). Po zakódování rozhovorů byl vytvořen seznam jednotlivých kódů spolu se soupisem míst, kde se dané kódy v textu vyskytují. Kódy poté byly seskupeny podle podobnosti či jiné souvislosti pod určitou kategorii – byly kategorizovány.</w:t>
      </w:r>
    </w:p>
    <w:p w:rsidR="00F07786" w:rsidRPr="005C2AD4" w:rsidRDefault="00F07786" w:rsidP="00776B4A">
      <w:pPr>
        <w:pStyle w:val="Normlnweb"/>
        <w:spacing w:line="360" w:lineRule="auto"/>
        <w:jc w:val="both"/>
      </w:pPr>
      <w:r w:rsidRPr="005C2AD4">
        <w:tab/>
        <w:t>Dalším krokem bylo načrtnout příběh</w:t>
      </w:r>
      <w:r w:rsidR="001965B0" w:rsidRPr="005C2AD4">
        <w:t>, pro jehož vytvoření bylo potřeba nalézt spojení mezi kategoriemi, definovat základní proměnné a osvětlit vztahy mezi nimi. Výstupem této analytické práce je kostra analytického příběhu.</w:t>
      </w:r>
    </w:p>
    <w:p w:rsidR="001965B0" w:rsidRPr="005C2AD4" w:rsidRDefault="001965B0" w:rsidP="00776B4A">
      <w:pPr>
        <w:pStyle w:val="Normlnweb"/>
        <w:spacing w:line="360" w:lineRule="auto"/>
        <w:jc w:val="both"/>
      </w:pPr>
      <w:r w:rsidRPr="005C2AD4">
        <w:tab/>
        <w:t xml:space="preserve">Tento postup je nazýván technikou „vyložení karet“, kdy jsou kategorie vzniklé skrze otevřené kódování uspořádány do nějakého obrazce, přičemž na základě tohoto uspořádání je sestaven text tak, aby byl převyprávěním obsahu jednotlivých kategorií (Švaříček, </w:t>
      </w:r>
      <w:proofErr w:type="spellStart"/>
      <w:r w:rsidRPr="005C2AD4">
        <w:t>Šeďová</w:t>
      </w:r>
      <w:proofErr w:type="spellEnd"/>
      <w:r w:rsidRPr="005C2AD4">
        <w:t>, 2007, 226).</w:t>
      </w:r>
    </w:p>
    <w:p w:rsidR="000414B5" w:rsidRPr="005C2AD4" w:rsidRDefault="00F07786" w:rsidP="007C09C3">
      <w:pPr>
        <w:pStyle w:val="Normlnweb"/>
        <w:spacing w:line="360" w:lineRule="auto"/>
        <w:jc w:val="both"/>
        <w:rPr>
          <w:rStyle w:val="Nadpis1Char"/>
          <w:b w:val="0"/>
          <w:bCs w:val="0"/>
          <w:kern w:val="0"/>
          <w:sz w:val="24"/>
          <w:szCs w:val="24"/>
        </w:rPr>
      </w:pPr>
      <w:r w:rsidRPr="005C2AD4">
        <w:tab/>
        <w:t>Kostra analytického příběhu</w:t>
      </w:r>
      <w:r w:rsidR="001965B0" w:rsidRPr="005C2AD4">
        <w:t xml:space="preserve"> představuje jednoduchý popis kategorií a vztahů mezi nimi, jejímž účelem je formulovat klíčová tvrzení tak, aby byla soustředěna kolem ústředního</w:t>
      </w:r>
      <w:r w:rsidR="0086014F" w:rsidRPr="005C2AD4">
        <w:t xml:space="preserve"> jevu. Kostra zároveň slouží i jako podklad pro organizaci kvalitativní výzkumné zprávy (Švaříček, </w:t>
      </w:r>
      <w:proofErr w:type="spellStart"/>
      <w:r w:rsidR="0086014F" w:rsidRPr="005C2AD4">
        <w:t>Šeďová</w:t>
      </w:r>
      <w:proofErr w:type="spellEnd"/>
      <w:r w:rsidR="0086014F" w:rsidRPr="005C2AD4">
        <w:t>, 2007, 239).</w:t>
      </w:r>
    </w:p>
    <w:p w:rsidR="006D6909" w:rsidRPr="00901CE5" w:rsidRDefault="00BC2258" w:rsidP="007C09C3">
      <w:pPr>
        <w:pStyle w:val="Nadpis2"/>
        <w:numPr>
          <w:ilvl w:val="1"/>
          <w:numId w:val="12"/>
        </w:numPr>
        <w:spacing w:after="240"/>
        <w:rPr>
          <w:b w:val="0"/>
          <w:color w:val="auto"/>
        </w:rPr>
      </w:pPr>
      <w:r w:rsidRPr="00901CE5">
        <w:rPr>
          <w:rStyle w:val="Nadpis1Char"/>
          <w:rFonts w:eastAsiaTheme="majorEastAsia"/>
          <w:b/>
          <w:color w:val="auto"/>
        </w:rPr>
        <w:lastRenderedPageBreak/>
        <w:t>Interpretace analyzovaných dat</w:t>
      </w:r>
      <w:r w:rsidR="007E2BC8" w:rsidRPr="00901CE5">
        <w:rPr>
          <w:b w:val="0"/>
          <w:color w:val="auto"/>
        </w:rPr>
        <w:t xml:space="preserve"> </w:t>
      </w:r>
    </w:p>
    <w:p w:rsidR="006D6909" w:rsidRPr="005C2AD4" w:rsidRDefault="006D6909" w:rsidP="006D6909">
      <w:pPr>
        <w:spacing w:line="360" w:lineRule="auto"/>
        <w:ind w:firstLine="708"/>
        <w:jc w:val="both"/>
        <w:rPr>
          <w:rFonts w:eastAsia="Calibri"/>
          <w:szCs w:val="24"/>
        </w:rPr>
      </w:pPr>
      <w:r w:rsidRPr="005C2AD4">
        <w:rPr>
          <w:rFonts w:eastAsia="Calibri"/>
          <w:szCs w:val="24"/>
        </w:rPr>
        <w:t>V rámci výzkumného šetření byly realizovány celkem čtyři kvalitativní rozhovory, které výzkumníci zaznamenali na diktafon a převedli je pomocí doslovné transkripce, kterou okomentovali za pomocí volného, axiálního i selektivního kódování.</w:t>
      </w:r>
    </w:p>
    <w:p w:rsidR="00BC2258" w:rsidRPr="005C2AD4" w:rsidRDefault="007E2BC8" w:rsidP="0071571E">
      <w:pPr>
        <w:pStyle w:val="Nadpis3"/>
        <w:numPr>
          <w:ilvl w:val="2"/>
          <w:numId w:val="12"/>
        </w:numPr>
        <w:spacing w:after="240"/>
        <w:rPr>
          <w:color w:val="auto"/>
        </w:rPr>
      </w:pPr>
      <w:r w:rsidRPr="005C2AD4">
        <w:rPr>
          <w:color w:val="auto"/>
        </w:rPr>
        <w:t>Význam práce v důchodovém věku</w:t>
      </w:r>
    </w:p>
    <w:p w:rsidR="004A4142" w:rsidRPr="005C2AD4" w:rsidRDefault="00C52231" w:rsidP="004A4142">
      <w:pPr>
        <w:spacing w:after="200" w:line="360" w:lineRule="auto"/>
        <w:ind w:firstLine="360"/>
        <w:jc w:val="both"/>
        <w:rPr>
          <w:szCs w:val="24"/>
        </w:rPr>
      </w:pPr>
      <w:r w:rsidRPr="005C2AD4">
        <w:rPr>
          <w:b/>
          <w:szCs w:val="24"/>
        </w:rPr>
        <w:t xml:space="preserve">Velmi důležitým ohledem, v němž je práce v důchodovém věku viděna za důležitou, je její sociální rozměr – možnost být v kontaktu s lidmi. </w:t>
      </w:r>
      <w:r w:rsidR="0071571E" w:rsidRPr="005C2AD4">
        <w:rPr>
          <w:szCs w:val="24"/>
        </w:rPr>
        <w:t xml:space="preserve">Primárním významem práce v důchodovém věku je podle respondentek kontakt s lidmi. Tento mnohdy předčí i další neméně důležitý význam práce, kterýmž je finanční rozměr významu práce. </w:t>
      </w:r>
      <w:r w:rsidR="005F79F3" w:rsidRPr="005C2AD4">
        <w:rPr>
          <w:i/>
          <w:szCs w:val="24"/>
        </w:rPr>
        <w:t xml:space="preserve">„Jednak to pro mě má smysl, že můžu být s těma </w:t>
      </w:r>
      <w:proofErr w:type="spellStart"/>
      <w:r w:rsidR="005F79F3" w:rsidRPr="005C2AD4">
        <w:rPr>
          <w:i/>
          <w:szCs w:val="24"/>
        </w:rPr>
        <w:t>lidma</w:t>
      </w:r>
      <w:proofErr w:type="spellEnd"/>
      <w:r w:rsidR="005F79F3" w:rsidRPr="005C2AD4">
        <w:rPr>
          <w:i/>
          <w:szCs w:val="24"/>
        </w:rPr>
        <w:t>, jo. Což mě teda obrovsky naplňuje jo, protože nedovedu si představit, že bych se měla zavřít domů a byla bez kontaktů, bez lidí, j</w:t>
      </w:r>
      <w:r w:rsidR="0071571E" w:rsidRPr="005C2AD4">
        <w:rPr>
          <w:szCs w:val="24"/>
        </w:rPr>
        <w:t>o.</w:t>
      </w:r>
      <w:r w:rsidR="0071571E" w:rsidRPr="005C2AD4">
        <w:rPr>
          <w:i/>
          <w:szCs w:val="24"/>
        </w:rPr>
        <w:t xml:space="preserve"> </w:t>
      </w:r>
      <w:r w:rsidR="0071571E" w:rsidRPr="005C2AD4">
        <w:rPr>
          <w:i/>
        </w:rPr>
        <w:t xml:space="preserve">A prostě i teda toto je ta druhá stránka jako té mince, že vlastně ty finance. Neřadím je úplně na první místo! Jo, to v žádným případě. Ale prostě máte určitý povinnosti, který musíte splnit. Zaplatit nájem, jo. Nebo já mám ten závazek, že mám tu hypotéku na dům, takže jo. </w:t>
      </w:r>
      <w:proofErr w:type="spellStart"/>
      <w:r w:rsidR="0071571E" w:rsidRPr="005C2AD4">
        <w:rPr>
          <w:i/>
        </w:rPr>
        <w:t>Tohleto</w:t>
      </w:r>
      <w:proofErr w:type="spellEnd"/>
      <w:r w:rsidR="0071571E" w:rsidRPr="005C2AD4">
        <w:rPr>
          <w:i/>
        </w:rPr>
        <w:t xml:space="preserve"> to mi jako pomáhá, je to součást té motivace pro mě. Ale není to teda pro mě úplně jako na prvním místě, jo. První pro mě je, že můžu být mezi těma </w:t>
      </w:r>
      <w:proofErr w:type="spellStart"/>
      <w:r w:rsidR="0071571E" w:rsidRPr="005C2AD4">
        <w:rPr>
          <w:i/>
        </w:rPr>
        <w:t>lidma</w:t>
      </w:r>
      <w:proofErr w:type="spellEnd"/>
      <w:r w:rsidR="0071571E" w:rsidRPr="005C2AD4">
        <w:rPr>
          <w:i/>
        </w:rPr>
        <w:t>.“</w:t>
      </w:r>
      <w:r w:rsidR="0071571E" w:rsidRPr="005C2AD4">
        <w:t xml:space="preserve"> </w:t>
      </w:r>
      <w:r w:rsidR="006B677D" w:rsidRPr="005C2AD4">
        <w:t xml:space="preserve">Z citace jasně vyplývá, že přestože je finanční stránka práce velmi důležitá vzhledem k povinnostem a finančním závazkům, které respondentky mají, kontakt s lidmi, být ve společnosti, mít si s kým promluvit je tou náplní práce, která respondentkám přináší to největší uspokojení, které jim práce přináší. </w:t>
      </w:r>
      <w:r w:rsidR="00345340" w:rsidRPr="005C2AD4">
        <w:t xml:space="preserve">Setkávat se denně v práci s lidmi je pro ně velmi silným motivačním faktorem. </w:t>
      </w:r>
      <w:r w:rsidR="006B677D" w:rsidRPr="005C2AD4">
        <w:t xml:space="preserve">Sociální rozměr práce má pro respondentky </w:t>
      </w:r>
      <w:r w:rsidR="00345340" w:rsidRPr="005C2AD4">
        <w:t xml:space="preserve">i </w:t>
      </w:r>
      <w:r w:rsidR="006B677D" w:rsidRPr="005C2AD4">
        <w:t>význam jakéhosi sebenaplnění.</w:t>
      </w:r>
    </w:p>
    <w:p w:rsidR="005F79F3" w:rsidRPr="005C2AD4" w:rsidRDefault="00C52231" w:rsidP="004A4142">
      <w:pPr>
        <w:spacing w:after="200" w:line="360" w:lineRule="auto"/>
        <w:ind w:firstLine="360"/>
        <w:jc w:val="both"/>
        <w:rPr>
          <w:szCs w:val="24"/>
        </w:rPr>
      </w:pPr>
      <w:r w:rsidRPr="005C2AD4">
        <w:rPr>
          <w:b/>
        </w:rPr>
        <w:t>Za prioritní je taktéž považována možnost zůstat aktivní i v důchodovém věku, kdy je práce spatřována jako životní styl – práce je náplní jejich života.</w:t>
      </w:r>
      <w:r w:rsidR="006B677D" w:rsidRPr="005C2AD4">
        <w:rPr>
          <w:b/>
        </w:rPr>
        <w:t xml:space="preserve"> </w:t>
      </w:r>
      <w:r w:rsidR="006B677D" w:rsidRPr="005C2AD4">
        <w:t xml:space="preserve">Respondentky často vyjadřují názor, že preferují, když mohou pracovat, nežli zůstat doma a celý den „houpat nohama“. </w:t>
      </w:r>
      <w:r w:rsidR="00C70F0C" w:rsidRPr="005C2AD4">
        <w:t xml:space="preserve">Možnost zůstat aktivní i v důchodovém věku respondentky hodnotí velmi pozitivně a přiznávají, že bez práce by to pro ně bylo až nemyslitelné. </w:t>
      </w:r>
      <w:r w:rsidR="00345340" w:rsidRPr="005C2AD4">
        <w:rPr>
          <w:i/>
        </w:rPr>
        <w:t>„A nedovedu si představit, že bych prostě měla zůstat sedět doma jo. Jako bez ničeho a jenom zírat z okna, to jako ne.“</w:t>
      </w:r>
      <w:r w:rsidR="00345340" w:rsidRPr="005C2AD4">
        <w:t xml:space="preserve"> </w:t>
      </w:r>
      <w:r w:rsidR="00345340" w:rsidRPr="005C2AD4">
        <w:rPr>
          <w:szCs w:val="24"/>
        </w:rPr>
        <w:t xml:space="preserve">Vyjadřují názor, že život bez práce by pro ně nebyl životem spokojeným. </w:t>
      </w:r>
      <w:r w:rsidR="00C70F0C" w:rsidRPr="005C2AD4">
        <w:rPr>
          <w:szCs w:val="24"/>
        </w:rPr>
        <w:t>Zdůrazňují jejich zvyk chodit celý život do práce ve spojení s jistým pocitem plnění svých povinnosti vůči společnosti.</w:t>
      </w:r>
      <w:r w:rsidR="00C70F0C" w:rsidRPr="005C2AD4">
        <w:rPr>
          <w:b/>
          <w:szCs w:val="24"/>
        </w:rPr>
        <w:t xml:space="preserve"> </w:t>
      </w:r>
      <w:r w:rsidR="004A4142" w:rsidRPr="005C2AD4">
        <w:rPr>
          <w:szCs w:val="24"/>
        </w:rPr>
        <w:t>Spíše pak vyjadřují obavy, jak bude jejich život vypadat, až opravdu nebudou moci pracovat.</w:t>
      </w:r>
      <w:r w:rsidR="004A4142" w:rsidRPr="005C2AD4">
        <w:rPr>
          <w:b/>
          <w:szCs w:val="24"/>
        </w:rPr>
        <w:t xml:space="preserve"> </w:t>
      </w:r>
      <w:r w:rsidR="004A4142" w:rsidRPr="005C2AD4">
        <w:rPr>
          <w:i/>
        </w:rPr>
        <w:t xml:space="preserve">„Já mám strach, že až budu doma, tak mě nebude nic tlačit ven, projít se. Já mám strach, že to nebude… Lehnu sednu a budu jenom </w:t>
      </w:r>
      <w:proofErr w:type="spellStart"/>
      <w:r w:rsidR="004A4142" w:rsidRPr="005C2AD4">
        <w:rPr>
          <w:i/>
        </w:rPr>
        <w:t>tym</w:t>
      </w:r>
      <w:proofErr w:type="spellEnd"/>
      <w:r w:rsidR="004A4142" w:rsidRPr="005C2AD4">
        <w:rPr>
          <w:i/>
        </w:rPr>
        <w:t xml:space="preserve"> ovladačem to co jsem nestihla honem rychle dohnat. </w:t>
      </w:r>
      <w:r w:rsidR="004A4142" w:rsidRPr="005C2AD4">
        <w:rPr>
          <w:i/>
        </w:rPr>
        <w:lastRenderedPageBreak/>
        <w:t xml:space="preserve">Že mě nebude nic nutit, abych šla ven na procházku“ </w:t>
      </w:r>
      <w:r w:rsidR="006B677D" w:rsidRPr="005C2AD4">
        <w:rPr>
          <w:szCs w:val="24"/>
        </w:rPr>
        <w:t xml:space="preserve">Tento význam, který respondentky práci přisuzují, mj. úzce souvisí s výše zmíněným sociálním rozměrem práce. </w:t>
      </w:r>
    </w:p>
    <w:p w:rsidR="00BA0D95" w:rsidRPr="005C2AD4" w:rsidRDefault="00C52231" w:rsidP="000B3F19">
      <w:pPr>
        <w:spacing w:after="240" w:line="360" w:lineRule="auto"/>
        <w:ind w:firstLine="284"/>
        <w:jc w:val="both"/>
        <w:rPr>
          <w:rFonts w:eastAsia="Calibri"/>
          <w:szCs w:val="24"/>
        </w:rPr>
      </w:pPr>
      <w:r w:rsidRPr="005C2AD4">
        <w:rPr>
          <w:b/>
          <w:szCs w:val="24"/>
        </w:rPr>
        <w:t>Jako podstatný ohled, v němž je respondentkami považovaná placená práce za důležitou v důchodovém věku, je jistě finanční motivace daná nejen finančními závazky domácností seniorů (půjčky, životní náklady, apod.), ale také finanční náročností trávení volného času – kultura, dovolená, relaxace, výlety – udržení životního standardu respondentek.</w:t>
      </w:r>
      <w:r w:rsidR="00BA0D95" w:rsidRPr="005C2AD4">
        <w:rPr>
          <w:rFonts w:eastAsia="Calibri"/>
          <w:szCs w:val="24"/>
        </w:rPr>
        <w:t xml:space="preserve"> Jednou z charakteristik dnešní doby je enormní ekonomický tlak na jedince, jak v rozhovorech uváděli komunikační partneři, kteří reflektovali finanční motivaci jako zcela podstatnou položku jejich vztahu k práci. Finanční výdělek je zcela výrazně drží mimo pole chudoby, protože každý z nich má buď hypotéku, splátky, nebo tak činí z preventivních důvodů. Práce není tedy orientovaná pouze na výše zmíněný sociální aspekt, ale také na aspekt ryze pragmatický: </w:t>
      </w:r>
      <w:r w:rsidR="00BA0D95" w:rsidRPr="005C2AD4">
        <w:rPr>
          <w:rFonts w:eastAsia="Calibri"/>
          <w:i/>
          <w:szCs w:val="24"/>
        </w:rPr>
        <w:t xml:space="preserve">„Nebo já mám ten závazek, že mám tu hypotéku na dům, takže jo. </w:t>
      </w:r>
      <w:proofErr w:type="spellStart"/>
      <w:r w:rsidR="00BA0D95" w:rsidRPr="005C2AD4">
        <w:rPr>
          <w:rFonts w:eastAsia="Calibri"/>
          <w:i/>
          <w:szCs w:val="24"/>
        </w:rPr>
        <w:t>Tohleto</w:t>
      </w:r>
      <w:proofErr w:type="spellEnd"/>
      <w:r w:rsidR="00BA0D95" w:rsidRPr="005C2AD4">
        <w:rPr>
          <w:rFonts w:eastAsia="Calibri"/>
          <w:i/>
          <w:szCs w:val="24"/>
        </w:rPr>
        <w:t xml:space="preserve"> to mi jako pomáhá, je to součást té motivace pro mě.“ </w:t>
      </w:r>
      <w:r w:rsidR="00BA0D95" w:rsidRPr="005C2AD4">
        <w:rPr>
          <w:rStyle w:val="Znakapoznpodarou"/>
          <w:rFonts w:eastAsia="Calibri"/>
          <w:szCs w:val="24"/>
        </w:rPr>
        <w:footnoteReference w:id="3"/>
      </w:r>
    </w:p>
    <w:p w:rsidR="00BA0D95" w:rsidRPr="005C2AD4" w:rsidRDefault="00BA0D95" w:rsidP="000B3F19">
      <w:pPr>
        <w:spacing w:after="240" w:line="360" w:lineRule="auto"/>
        <w:ind w:firstLine="284"/>
        <w:jc w:val="both"/>
        <w:rPr>
          <w:rFonts w:eastAsia="Calibri"/>
          <w:szCs w:val="24"/>
        </w:rPr>
      </w:pPr>
      <w:r w:rsidRPr="005C2AD4">
        <w:rPr>
          <w:rFonts w:eastAsia="Calibri"/>
          <w:szCs w:val="24"/>
        </w:rPr>
        <w:t xml:space="preserve">Práce umožňuje komunikačním partnerům rovněž zachovat i životní standard, který si během života budovali. Práce je nejen součástí životního stylu, s jejíž absencí vyprchává cíl orientovaný na budoucí roky života, ale také </w:t>
      </w:r>
      <w:r w:rsidR="000B3F19" w:rsidRPr="005C2AD4">
        <w:rPr>
          <w:rFonts w:eastAsia="Calibri"/>
          <w:szCs w:val="24"/>
        </w:rPr>
        <w:t xml:space="preserve">sociální </w:t>
      </w:r>
      <w:r w:rsidRPr="005C2AD4">
        <w:rPr>
          <w:rFonts w:eastAsia="Calibri"/>
          <w:szCs w:val="24"/>
        </w:rPr>
        <w:t>exkluze. Člověk se prací stává autonomní, přesto však stále integr</w:t>
      </w:r>
      <w:r w:rsidR="000B3F19" w:rsidRPr="005C2AD4">
        <w:rPr>
          <w:rFonts w:eastAsia="Calibri"/>
          <w:szCs w:val="24"/>
        </w:rPr>
        <w:t xml:space="preserve">ální součástí celku, jelikož </w:t>
      </w:r>
      <w:r w:rsidRPr="005C2AD4">
        <w:rPr>
          <w:rFonts w:eastAsia="Calibri"/>
          <w:szCs w:val="24"/>
        </w:rPr>
        <w:t>jeho práce nabývá sociálního rozměru. Lidé se zde snaží vymanit ze stigmatu, který jim důchodový věk přisuzuje.</w:t>
      </w:r>
      <w:r w:rsidR="000B3F19" w:rsidRPr="005C2AD4">
        <w:rPr>
          <w:rFonts w:eastAsia="Calibri"/>
          <w:szCs w:val="24"/>
        </w:rPr>
        <w:t xml:space="preserve"> </w:t>
      </w:r>
      <w:r w:rsidRPr="005C2AD4">
        <w:rPr>
          <w:rFonts w:eastAsia="Calibri"/>
          <w:szCs w:val="24"/>
        </w:rPr>
        <w:t>„</w:t>
      </w:r>
      <w:r w:rsidRPr="005C2AD4">
        <w:rPr>
          <w:rFonts w:eastAsia="Calibri"/>
          <w:i/>
          <w:szCs w:val="24"/>
        </w:rPr>
        <w:t>Pokud chcete tu laťku tak nějak udržet a zachovat, že můžete jít do divadla a můžete prostě jako do té společnosti, tak jako pro mě je to přínosem obrovským.</w:t>
      </w:r>
      <w:r w:rsidRPr="005C2AD4">
        <w:rPr>
          <w:rFonts w:eastAsia="Calibri"/>
          <w:szCs w:val="24"/>
        </w:rPr>
        <w:t>“</w:t>
      </w:r>
    </w:p>
    <w:p w:rsidR="000B3F19" w:rsidRPr="005C2AD4" w:rsidRDefault="000B3F19" w:rsidP="000B3F19">
      <w:pPr>
        <w:spacing w:after="240" w:line="360" w:lineRule="auto"/>
        <w:ind w:firstLine="284"/>
        <w:jc w:val="both"/>
        <w:rPr>
          <w:rFonts w:eastAsia="Calibri"/>
          <w:szCs w:val="24"/>
        </w:rPr>
      </w:pPr>
      <w:r w:rsidRPr="005C2AD4">
        <w:rPr>
          <w:rFonts w:eastAsia="Calibri"/>
          <w:szCs w:val="24"/>
        </w:rPr>
        <w:t xml:space="preserve">Stálý proud financí jim umožní cestovat, kulturně trávit čas, sportovat, nebo například vyrazit si na </w:t>
      </w:r>
      <w:proofErr w:type="spellStart"/>
      <w:r w:rsidRPr="005C2AD4">
        <w:rPr>
          <w:rFonts w:eastAsia="Calibri"/>
          <w:szCs w:val="24"/>
        </w:rPr>
        <w:t>kávu.</w:t>
      </w:r>
      <w:r w:rsidRPr="005C2AD4">
        <w:rPr>
          <w:rFonts w:eastAsia="Calibri"/>
          <w:i/>
          <w:szCs w:val="24"/>
        </w:rPr>
        <w:t>„Kubu</w:t>
      </w:r>
      <w:proofErr w:type="spellEnd"/>
      <w:r w:rsidRPr="005C2AD4">
        <w:rPr>
          <w:rFonts w:eastAsia="Calibri"/>
          <w:i/>
          <w:szCs w:val="24"/>
        </w:rPr>
        <w:t xml:space="preserve"> jsem dělala teďka, kdy to bylo… 2012 to mi umřela maminka 2011, takže 2012 jsem jela s kámoškou. To byl náš s manželem sen. Jsme chtěli jet na Kubu, ale to se nám nesplnilo, protože manžel umřel 2009. Takže pak jsem byla s kámoškou no… Takže </w:t>
      </w:r>
      <w:proofErr w:type="spellStart"/>
      <w:r w:rsidRPr="005C2AD4">
        <w:rPr>
          <w:rFonts w:eastAsia="Calibri"/>
          <w:i/>
          <w:szCs w:val="24"/>
        </w:rPr>
        <w:t>každej</w:t>
      </w:r>
      <w:proofErr w:type="spellEnd"/>
      <w:r w:rsidRPr="005C2AD4">
        <w:rPr>
          <w:rFonts w:eastAsia="Calibri"/>
          <w:i/>
          <w:szCs w:val="24"/>
        </w:rPr>
        <w:t xml:space="preserve"> rok prostě“.</w:t>
      </w:r>
    </w:p>
    <w:p w:rsidR="00754B17" w:rsidRPr="005C2AD4" w:rsidRDefault="000B3F19" w:rsidP="00345340">
      <w:pPr>
        <w:spacing w:after="240" w:line="360" w:lineRule="auto"/>
        <w:ind w:firstLine="284"/>
        <w:jc w:val="both"/>
        <w:rPr>
          <w:rFonts w:eastAsia="Calibri"/>
          <w:szCs w:val="24"/>
        </w:rPr>
      </w:pPr>
      <w:r w:rsidRPr="005C2AD4">
        <w:rPr>
          <w:rFonts w:eastAsia="Calibri"/>
          <w:i/>
          <w:szCs w:val="24"/>
        </w:rPr>
        <w:lastRenderedPageBreak/>
        <w:t xml:space="preserve"> </w:t>
      </w:r>
      <w:r w:rsidRPr="005C2AD4">
        <w:rPr>
          <w:rFonts w:eastAsia="Calibri"/>
          <w:szCs w:val="24"/>
        </w:rPr>
        <w:t xml:space="preserve">Přesně toto jednání je snaha o zachování životního stylu, nesmířit se s poklesem hladiny standardu jejich životních nároků. Práce je zde tedy nejen motivací proč každé ráno „vstávat“, ale také žít svůj život pohodlně, bez limitů a s otevřenými životními možnostmi. </w:t>
      </w:r>
      <w:r w:rsidRPr="005C2AD4">
        <w:rPr>
          <w:i/>
          <w:szCs w:val="24"/>
        </w:rPr>
        <w:t>„Jsem člověk, který, by chtěl ještě něco vidět, někam se podívat, jsem člověk, který nechce sedět doma. Já jsem dost tak jako společenská, mám hodně přátel z práce a kamarádů a tak, ještě třeba do toho divadla.“</w:t>
      </w:r>
    </w:p>
    <w:p w:rsidR="005400DC" w:rsidRPr="005C2AD4" w:rsidRDefault="00C52231" w:rsidP="005101DC">
      <w:pPr>
        <w:spacing w:after="200" w:line="360" w:lineRule="auto"/>
        <w:ind w:firstLine="284"/>
        <w:jc w:val="both"/>
        <w:rPr>
          <w:szCs w:val="24"/>
        </w:rPr>
      </w:pPr>
      <w:r w:rsidRPr="005C2AD4">
        <w:rPr>
          <w:b/>
          <w:szCs w:val="24"/>
        </w:rPr>
        <w:t>Neméně důležitou se jeví schopnost respondentek zůstat nezávislé na jejich okolí.</w:t>
      </w:r>
      <w:r w:rsidR="005101DC" w:rsidRPr="005C2AD4">
        <w:rPr>
          <w:b/>
          <w:szCs w:val="24"/>
        </w:rPr>
        <w:t xml:space="preserve"> </w:t>
      </w:r>
      <w:r w:rsidR="005101DC" w:rsidRPr="005C2AD4">
        <w:rPr>
          <w:szCs w:val="24"/>
        </w:rPr>
        <w:t xml:space="preserve">Mít svůj život pevně v rukou, vypořádat se se situací sama, patří také k motivacím respondentek, proč pracovat i v důchodovém věku. Jde zejména o potřebu nebýt na někom závislý, řídit si svůj život podle sebe a neobracet se s „prosíkem“ na členy rodiny. </w:t>
      </w:r>
      <w:r w:rsidR="00C237AE" w:rsidRPr="005C2AD4">
        <w:rPr>
          <w:i/>
        </w:rPr>
        <w:t>„(…)</w:t>
      </w:r>
      <w:r w:rsidR="00AD7254" w:rsidRPr="005C2AD4">
        <w:rPr>
          <w:i/>
        </w:rPr>
        <w:t xml:space="preserve"> j</w:t>
      </w:r>
      <w:r w:rsidR="00C237AE" w:rsidRPr="005C2AD4">
        <w:rPr>
          <w:i/>
        </w:rPr>
        <w:t>estli můžu, anebo mě prostě něco omezuje a zůstávám někomu na krku, což bych teda nikdy nechtěla. Zůstat třeba svým dětem nebo někomu takhle viset na krku.“</w:t>
      </w:r>
      <w:r w:rsidR="005101DC" w:rsidRPr="005C2AD4">
        <w:rPr>
          <w:i/>
        </w:rPr>
        <w:t xml:space="preserve"> </w:t>
      </w:r>
    </w:p>
    <w:p w:rsidR="000C5E65" w:rsidRPr="005C2AD4" w:rsidRDefault="00C52231" w:rsidP="00485A43">
      <w:pPr>
        <w:spacing w:after="200" w:line="360" w:lineRule="auto"/>
        <w:ind w:firstLine="284"/>
        <w:jc w:val="both"/>
        <w:rPr>
          <w:szCs w:val="24"/>
        </w:rPr>
      </w:pPr>
      <w:r w:rsidRPr="005C2AD4">
        <w:rPr>
          <w:b/>
          <w:szCs w:val="24"/>
        </w:rPr>
        <w:t xml:space="preserve">K práci i v důchodovém věku </w:t>
      </w:r>
      <w:proofErr w:type="spellStart"/>
      <w:r w:rsidRPr="005C2AD4">
        <w:rPr>
          <w:b/>
          <w:szCs w:val="24"/>
        </w:rPr>
        <w:t>respondenkty</w:t>
      </w:r>
      <w:proofErr w:type="spellEnd"/>
      <w:r w:rsidRPr="005C2AD4">
        <w:rPr>
          <w:b/>
          <w:szCs w:val="24"/>
        </w:rPr>
        <w:t xml:space="preserve"> mj. vede pocit odpovědnosti a touha být přínosem pro společnost. </w:t>
      </w:r>
      <w:r w:rsidR="005101DC" w:rsidRPr="005C2AD4">
        <w:rPr>
          <w:i/>
          <w:szCs w:val="24"/>
        </w:rPr>
        <w:t>„A prostě, je to taková nějaká povinnost i morální, že chodíte do práce. Navíc na vás jsou závislí i další lidé. Takže musíte do té práce za každou cenu. (…) Je to i o zodpovědnosti.“</w:t>
      </w:r>
      <w:r w:rsidR="00485A43" w:rsidRPr="005C2AD4">
        <w:rPr>
          <w:szCs w:val="24"/>
        </w:rPr>
        <w:t xml:space="preserve"> Citace nyní odkazuje na jinou než finanční či sociální hodnotu práce. Jedná se zejména o vnitřní pocit odpovědnosti pracovat a svou prací tak přispívat společnosti. </w:t>
      </w:r>
      <w:r w:rsidR="000C5E65" w:rsidRPr="005C2AD4">
        <w:rPr>
          <w:i/>
        </w:rPr>
        <w:t>„A chci se tak i cítit jako potřebná.“</w:t>
      </w:r>
      <w:r w:rsidR="00485A43" w:rsidRPr="005C2AD4">
        <w:rPr>
          <w:szCs w:val="24"/>
        </w:rPr>
        <w:t xml:space="preserve"> Práce navíc poskytuje pocit, že respondentky jsou i v důchodovém věku stále potřebné, což je pro ně samotné důležité vzhledem k jejich vlastnímu pocitu sebenaplnění.</w:t>
      </w:r>
    </w:p>
    <w:p w:rsidR="001C0243" w:rsidRPr="005C2AD4" w:rsidRDefault="001C0243" w:rsidP="009B5A96">
      <w:pPr>
        <w:pStyle w:val="mjstyl"/>
      </w:pPr>
      <w:r w:rsidRPr="005C2AD4">
        <w:tab/>
        <w:t xml:space="preserve">„Pro mě je to hnací motor, že můžu do té práce chodit, jo. Jsem prostě nějak užitečná, jsem přínosem. Pro mě prostě tady toto by byla katastrofa, kdybych já jako o práci a s tím vlastně aj ty kontakty a </w:t>
      </w:r>
      <w:proofErr w:type="spellStart"/>
      <w:r w:rsidRPr="005C2AD4">
        <w:t>nějakej</w:t>
      </w:r>
      <w:proofErr w:type="spellEnd"/>
      <w:r w:rsidRPr="005C2AD4">
        <w:t xml:space="preserve"> ten standard.“</w:t>
      </w:r>
    </w:p>
    <w:p w:rsidR="000B3F19" w:rsidRPr="005C2AD4" w:rsidRDefault="000B3F19" w:rsidP="009B5A96">
      <w:pPr>
        <w:pStyle w:val="mjstyl"/>
      </w:pPr>
    </w:p>
    <w:p w:rsidR="000B3F19" w:rsidRPr="005C2AD4" w:rsidRDefault="000B3F19" w:rsidP="009B5A96">
      <w:pPr>
        <w:spacing w:line="360" w:lineRule="auto"/>
        <w:ind w:firstLine="284"/>
        <w:jc w:val="both"/>
        <w:rPr>
          <w:rFonts w:eastAsia="Calibri"/>
          <w:szCs w:val="24"/>
        </w:rPr>
      </w:pPr>
      <w:r w:rsidRPr="005C2AD4">
        <w:rPr>
          <w:rFonts w:eastAsia="Calibri"/>
          <w:szCs w:val="24"/>
        </w:rPr>
        <w:t xml:space="preserve">S tím je samozřejmě spojena představa ideální práce a hodnocení stávajícího zaměstnaní vzhledem k výše uvedeným kritériím. Ideální práce je tedy ta, kde je jejich jednání orientováno na druhé, přináší finanční uspokojení a pomáhá eliminovat pocit nepotřebnosti. Dále můžeme vidět rozdíl mezi profesní dráhou člověka v produktivním věku a člověka ve věku důchodovém. Zatímco první se pojí s prací orientovanou na výkon, vlastní potřebu, výdělky, druhá volí cestu opačnou- časově klidnější, výkonově neorientovanou. Mluvíme tedy o transformaci smyslu kariérní dráhy a změna orientace pracovního účelu. </w:t>
      </w:r>
    </w:p>
    <w:p w:rsidR="00BC2258" w:rsidRPr="005C2AD4" w:rsidRDefault="007E2BC8" w:rsidP="00014B5C">
      <w:pPr>
        <w:pStyle w:val="Nadpis3"/>
        <w:numPr>
          <w:ilvl w:val="2"/>
          <w:numId w:val="12"/>
        </w:numPr>
        <w:rPr>
          <w:color w:val="auto"/>
        </w:rPr>
      </w:pPr>
      <w:r w:rsidRPr="005C2AD4">
        <w:rPr>
          <w:color w:val="auto"/>
        </w:rPr>
        <w:lastRenderedPageBreak/>
        <w:t>Představy o chudobě a životě v</w:t>
      </w:r>
      <w:r w:rsidR="00C52231" w:rsidRPr="005C2AD4">
        <w:rPr>
          <w:color w:val="auto"/>
        </w:rPr>
        <w:t> </w:t>
      </w:r>
      <w:r w:rsidRPr="005C2AD4">
        <w:rPr>
          <w:color w:val="auto"/>
        </w:rPr>
        <w:t>důchodu</w:t>
      </w:r>
    </w:p>
    <w:p w:rsidR="00C52231" w:rsidRPr="005C2AD4" w:rsidRDefault="00C52231" w:rsidP="00C52231"/>
    <w:p w:rsidR="005400DC" w:rsidRPr="005C2AD4" w:rsidRDefault="00754B17" w:rsidP="009B5A96">
      <w:pPr>
        <w:pStyle w:val="mjstyl"/>
      </w:pPr>
      <w:r w:rsidRPr="005C2AD4">
        <w:tab/>
      </w:r>
      <w:r w:rsidR="00C52231" w:rsidRPr="005C2AD4">
        <w:t xml:space="preserve">To, jak respondentky hodnotily význam, který pro ně práce v důchodovém věku má, se odráží v tom, jak vnímají život v důchodu. </w:t>
      </w:r>
      <w:r w:rsidR="00DF7D41" w:rsidRPr="005C2AD4">
        <w:t xml:space="preserve">„Neřeknu, že když už je někdo tak z práce </w:t>
      </w:r>
      <w:proofErr w:type="spellStart"/>
      <w:r w:rsidR="00DF7D41" w:rsidRPr="005C2AD4">
        <w:t>unavenej</w:t>
      </w:r>
      <w:proofErr w:type="spellEnd"/>
      <w:r w:rsidR="00DF7D41" w:rsidRPr="005C2AD4">
        <w:t xml:space="preserve">, že třeba se těší na ten důchod, že si odpočine, ale pak jako už ho to omezí tak, že prostě jako nemá možnost, jo. Už tedy nějakým kulturním životem žít. A prostě to už nese potom i to riziko, že prostě se tak začne stranit těch lidí. Ztrácí přehled prostě jo. Už ten kontakt se prostě asi potom těžko navazuje.“ Vzhledem k tomu, že pro respondentky má </w:t>
      </w:r>
      <w:r w:rsidR="00CC51F2" w:rsidRPr="005C2AD4">
        <w:t>právě</w:t>
      </w:r>
      <w:r w:rsidR="00DF7D41" w:rsidRPr="005C2AD4">
        <w:t xml:space="preserve"> v důchodovém věku zejména sociální význam, je pak život v důchodu </w:t>
      </w:r>
      <w:r w:rsidR="00CC51F2" w:rsidRPr="005C2AD4">
        <w:t xml:space="preserve">residentkami </w:t>
      </w:r>
      <w:r w:rsidR="00DF7D41" w:rsidRPr="005C2AD4">
        <w:t xml:space="preserve">charakterizován zejména omezením sociálních kontaktů. </w:t>
      </w:r>
      <w:r w:rsidR="00CC51F2" w:rsidRPr="005C2AD4">
        <w:t xml:space="preserve">To je přirozeným důsledkem odchodu z pracovního života, kdy se mnoho lidí „zavře doma“, zanevře na všechny kolem sebe i své koníčky. Z citace pak vyplývá důležitý poznatek, kdy pakliže je člověk mimo jakýkoli sociální kontakt a kulturní život obecně, </w:t>
      </w:r>
      <w:r w:rsidR="00A2652C" w:rsidRPr="005C2AD4">
        <w:t xml:space="preserve">obnovení ztracených kontaktů a způsobu života bývá složitý. </w:t>
      </w:r>
      <w:r w:rsidR="00DF7D41" w:rsidRPr="005C2AD4">
        <w:t>S tím souvisí další význam, který je práci přisuzován, a tím je chápání práce jako životního stylu. Pakliže člověk v důchodovém věku nepracuje, je jeho život naplněn pasivním trávením volného času</w:t>
      </w:r>
      <w:r w:rsidR="00A2652C" w:rsidRPr="005C2AD4">
        <w:t>, který postrádá smysl. Čím déle pak lidé jsou v tomto stavu, tím ztrácejí motivaci cokoliv začít dělat</w:t>
      </w:r>
      <w:r w:rsidR="00CC51F2" w:rsidRPr="005C2AD4">
        <w:t xml:space="preserve">. </w:t>
      </w:r>
      <w:r w:rsidR="001C0243" w:rsidRPr="005C2AD4">
        <w:t xml:space="preserve">„No oni úplně tak ztratí nějakou motivaci, jo k něčemu a prostě mám tak pocit teda. Aspoň tak to jako vnímám, že se spíš tak jako stáhnou do sebe a jsou naštvaní na </w:t>
      </w:r>
      <w:proofErr w:type="spellStart"/>
      <w:r w:rsidR="001C0243" w:rsidRPr="005C2AD4">
        <w:t>celej</w:t>
      </w:r>
      <w:proofErr w:type="spellEnd"/>
      <w:r w:rsidR="001C0243" w:rsidRPr="005C2AD4">
        <w:t xml:space="preserve"> svět. Někdo proto jako nic neudělá.“</w:t>
      </w:r>
      <w:r w:rsidR="00CC51F2" w:rsidRPr="005C2AD4">
        <w:t xml:space="preserve"> Nesmíme ani zapomenout na finanční význam práce v důchodu. Díky práci i v důchodovém věku mají responde</w:t>
      </w:r>
      <w:r w:rsidR="00A2652C" w:rsidRPr="005C2AD4">
        <w:t>ntky finanční zajištění. P</w:t>
      </w:r>
      <w:r w:rsidR="00CC51F2" w:rsidRPr="005C2AD4">
        <w:t xml:space="preserve">rávě z tohoto důvodu mohou hodnotit život v důchodu, i z finanční stránky věci. „Protože když si </w:t>
      </w:r>
      <w:proofErr w:type="spellStart"/>
      <w:r w:rsidR="00CC51F2" w:rsidRPr="005C2AD4">
        <w:t>vemete</w:t>
      </w:r>
      <w:proofErr w:type="spellEnd"/>
      <w:r w:rsidR="00CC51F2" w:rsidRPr="005C2AD4">
        <w:t xml:space="preserve">, on ten důchod nijak </w:t>
      </w:r>
      <w:proofErr w:type="spellStart"/>
      <w:r w:rsidR="00CC51F2" w:rsidRPr="005C2AD4">
        <w:t>velkej</w:t>
      </w:r>
      <w:proofErr w:type="spellEnd"/>
      <w:r w:rsidR="00CC51F2" w:rsidRPr="005C2AD4">
        <w:t xml:space="preserve"> není, na to jaká je dneska drahota a jak si přidávají páni poslanci a vláda a kolik se přidá důchodu. To je takový nepoměr </w:t>
      </w:r>
      <w:proofErr w:type="spellStart"/>
      <w:r w:rsidR="00CC51F2" w:rsidRPr="005C2AD4">
        <w:t>šílenej</w:t>
      </w:r>
      <w:proofErr w:type="spellEnd"/>
      <w:r w:rsidR="00CC51F2" w:rsidRPr="005C2AD4">
        <w:t>, že si myslím, že prostě opravdu potom, když člověk nemůže pracovat a zůstane v tom důchodu, tak obrací každou korunu vyloženě. Pokud si něco jako neušetří, jo…“ Z citace vyplývá, jak respondentka hodnotí finanční stránku života v důchodovém věk</w:t>
      </w:r>
      <w:r w:rsidR="00A2652C" w:rsidRPr="005C2AD4">
        <w:t xml:space="preserve">u, když člověk nemůže pracovat. Takový život vede od důchodu k důchodu, kdy starý člověk někdy nemá dostatek financí na životně nutné věci, natož pak na vedení nějakého kulturního života či dovolené. </w:t>
      </w:r>
      <w:r w:rsidR="00AD7254" w:rsidRPr="005C2AD4">
        <w:t xml:space="preserve">„Ale jako do těch divadel, na koncerty, tak to já </w:t>
      </w:r>
      <w:proofErr w:type="spellStart"/>
      <w:r w:rsidR="00AD7254" w:rsidRPr="005C2AD4">
        <w:t>chodim</w:t>
      </w:r>
      <w:proofErr w:type="spellEnd"/>
      <w:r w:rsidR="00AD7254" w:rsidRPr="005C2AD4">
        <w:t xml:space="preserve"> a fakt </w:t>
      </w:r>
      <w:proofErr w:type="spellStart"/>
      <w:r w:rsidR="00AD7254" w:rsidRPr="005C2AD4">
        <w:t>jezdim</w:t>
      </w:r>
      <w:proofErr w:type="spellEnd"/>
      <w:r w:rsidR="00AD7254" w:rsidRPr="005C2AD4">
        <w:t xml:space="preserve"> s těma </w:t>
      </w:r>
      <w:proofErr w:type="spellStart"/>
      <w:r w:rsidR="00AD7254" w:rsidRPr="005C2AD4">
        <w:t>turistama</w:t>
      </w:r>
      <w:proofErr w:type="spellEnd"/>
      <w:r w:rsidR="00AD7254" w:rsidRPr="005C2AD4">
        <w:t xml:space="preserve">, někde se podívat. Ale to si jako někteří ani nemůžou dovolit, opravdu si to nemůžou dovolit.“ </w:t>
      </w:r>
    </w:p>
    <w:p w:rsidR="00706B9C" w:rsidRPr="005C2AD4" w:rsidRDefault="00706B9C" w:rsidP="009B5A96">
      <w:pPr>
        <w:pStyle w:val="mjstyl"/>
      </w:pPr>
      <w:r w:rsidRPr="005C2AD4">
        <w:t xml:space="preserve">„Ale z toho mála, když musíte zaplatit nájem, to máte nejdražší položku dneska. Jídlo, další. To je druhá nejdražší položka. I když toho oděvu a toho nepotřebujete třeba tolik nebo si řeknete, tak teď si to nekoupím, ale prostě… Chcete třeba jít na turistiku, chcete se jít někam podívat nebo dovolenou chcete trávit, jo. A já nevím, i když to vezmu přes </w:t>
      </w:r>
      <w:proofErr w:type="spellStart"/>
      <w:r w:rsidRPr="005C2AD4">
        <w:t>Slevomat</w:t>
      </w:r>
      <w:proofErr w:type="spellEnd"/>
      <w:r w:rsidRPr="005C2AD4">
        <w:t xml:space="preserve"> třeba, tak </w:t>
      </w:r>
      <w:r w:rsidRPr="005C2AD4">
        <w:lastRenderedPageBreak/>
        <w:t xml:space="preserve">na týden třeba do lázní, odpočinek jo, tak všechno stojí peníze. A pokud zůstanete, fakt jenom to máte osekaný na ten důchod, tak na co vám zbyde? Zaplatíte nájem, teď musíte jíst něco, nějaký hygienický potřeby a vlastně na nějakou kulturu vám nezbývá a na nic </w:t>
      </w:r>
      <w:proofErr w:type="spellStart"/>
      <w:r w:rsidRPr="005C2AD4">
        <w:t>jinýho</w:t>
      </w:r>
      <w:proofErr w:type="spellEnd"/>
      <w:r w:rsidRPr="005C2AD4">
        <w:t>. To nemluvím o dovole</w:t>
      </w:r>
      <w:r w:rsidR="005C26FA" w:rsidRPr="005C2AD4">
        <w:t>né…“</w:t>
      </w:r>
    </w:p>
    <w:p w:rsidR="00BE1BC5" w:rsidRPr="005C2AD4" w:rsidRDefault="00A2652C" w:rsidP="009B5A96">
      <w:pPr>
        <w:pStyle w:val="mjstyl"/>
      </w:pPr>
      <w:r w:rsidRPr="005C2AD4">
        <w:tab/>
      </w:r>
      <w:r w:rsidR="00C52231" w:rsidRPr="005C2AD4">
        <w:t xml:space="preserve">Chudoba je ostatně vnímaná jako velmi negativní situace, v níž se respondentky nechtějí ocitnout a z níž mají strach. </w:t>
      </w:r>
      <w:r w:rsidR="00CC51F2" w:rsidRPr="005C2AD4">
        <w:t xml:space="preserve">„Jako řeknu vám, že je to hrozný, když lidi musí žít v chudobě (…).“ Strach z chudoby a percepce chudoby je </w:t>
      </w:r>
      <w:r w:rsidRPr="005C2AD4">
        <w:t xml:space="preserve">tedy </w:t>
      </w:r>
      <w:r w:rsidR="00CC51F2" w:rsidRPr="005C2AD4">
        <w:t xml:space="preserve">v mysli komunikačních partnerů dostatečně zvnitřněna. Tento strach pak představuje motivaci, která je odrážena ve všech krocích, které </w:t>
      </w:r>
      <w:r w:rsidRPr="005C2AD4">
        <w:t xml:space="preserve">respondentky využívají jakožto preventivní opatření. Z vlastní zkušenosti považují respondentky za </w:t>
      </w:r>
      <w:r w:rsidR="00F95964" w:rsidRPr="005C2AD4">
        <w:t xml:space="preserve">základní prevenci samotnou práci. </w:t>
      </w:r>
      <w:r w:rsidR="000C5E65" w:rsidRPr="005C2AD4">
        <w:t>„</w:t>
      </w:r>
      <w:r w:rsidR="00F95964" w:rsidRPr="005C2AD4">
        <w:t xml:space="preserve">(…) </w:t>
      </w:r>
      <w:r w:rsidR="004E3012" w:rsidRPr="005C2AD4">
        <w:t>pokud je člověk zdravý, má zdravý ruce, zdravý nohy a trošku mu slouží hlava, tak si myslím, že každý pro to může něco udělat. Takže to je to první, od če</w:t>
      </w:r>
      <w:r w:rsidR="00F95964" w:rsidRPr="005C2AD4">
        <w:t xml:space="preserve">ho by se měl člověk odpíchnout.“ Respondentka zde vyjadřuje apel na všechny seniory – kteří nepracují, přestože jsou zdraví jak psychicky tak fyzicky, a potýkají se se zhoršenou finanční situací – aby začali od sebe, přestali si stěžovat a snažili se najít nějakou práci. Nejen, že díky tomu budou mít možnost přivydělat si nějaké peníze v důchodu a cestování či kulturu, ale také mohou znovu objevit smysl jejich života. Velmi důležitý je jistě úbytek stresu vyplývající ze strachu z nějakých nečekaných finančních nákladů a případné chudoby. </w:t>
      </w:r>
      <w:r w:rsidR="00BE1BC5" w:rsidRPr="005C2AD4">
        <w:t>„Jsem se modlila, aby mě nepotkalo něco nečekaného, jakože třeba by se mě pokazila pračka nebo něco.“</w:t>
      </w:r>
    </w:p>
    <w:p w:rsidR="00BC2258" w:rsidRPr="005C2AD4" w:rsidRDefault="00C52231" w:rsidP="00F95964">
      <w:pPr>
        <w:pStyle w:val="Nadpis3"/>
        <w:numPr>
          <w:ilvl w:val="2"/>
          <w:numId w:val="12"/>
        </w:numPr>
        <w:spacing w:after="240"/>
        <w:rPr>
          <w:color w:val="auto"/>
        </w:rPr>
      </w:pPr>
      <w:r w:rsidRPr="005C2AD4">
        <w:rPr>
          <w:color w:val="auto"/>
        </w:rPr>
        <w:t>Prev</w:t>
      </w:r>
      <w:r w:rsidR="007E2BC8" w:rsidRPr="005C2AD4">
        <w:rPr>
          <w:color w:val="auto"/>
        </w:rPr>
        <w:t>ence chudoby – strategie zvládání finanční situace</w:t>
      </w:r>
    </w:p>
    <w:p w:rsidR="004E3012" w:rsidRPr="005C2AD4" w:rsidRDefault="003415B0" w:rsidP="009B5A96">
      <w:pPr>
        <w:pStyle w:val="mjstyl"/>
      </w:pPr>
      <w:r w:rsidRPr="005C2AD4">
        <w:tab/>
      </w:r>
      <w:r w:rsidR="00C52231" w:rsidRPr="005C2AD4">
        <w:t xml:space="preserve">Za jednu z možností, jak předcházet chudobě, </w:t>
      </w:r>
      <w:r w:rsidR="00901CE5" w:rsidRPr="005C2AD4">
        <w:t>respondentky</w:t>
      </w:r>
      <w:r w:rsidR="00C52231" w:rsidRPr="005C2AD4">
        <w:t xml:space="preserve"> považují kromě práce mít a hlavně udržovat nějakou strategii hospodaření s financemi. </w:t>
      </w:r>
      <w:r w:rsidR="00AD7254" w:rsidRPr="005C2AD4">
        <w:t>Jednou, avšak nedoporučovanou strategií, jak předcházet chudobě mohou být různé půjčky, které pomáhají rychle stabilizovat nepříznivou finanční situaci. Avšak výhodnější strategií je podle respondentek spoření</w:t>
      </w:r>
      <w:r w:rsidRPr="005C2AD4">
        <w:t xml:space="preserve">, které je příhodné zejména pro náhlé případy, které mohou nastat (např. nová lednice, či zdravotní problémy). Ovšem nejlepší by bylo pevné stanovení nějaké finanční strategie, jež bude podkladem pro efektivní vynakládání financí a základem pro prevenci chudoby. </w:t>
      </w:r>
      <w:r w:rsidRPr="005C2AD4">
        <w:rPr>
          <w:i/>
        </w:rPr>
        <w:t xml:space="preserve">„Když si rozpočítáte, když si uděláte </w:t>
      </w:r>
      <w:proofErr w:type="spellStart"/>
      <w:r w:rsidRPr="005C2AD4">
        <w:rPr>
          <w:i/>
        </w:rPr>
        <w:t>nějakej</w:t>
      </w:r>
      <w:proofErr w:type="spellEnd"/>
      <w:r w:rsidRPr="005C2AD4">
        <w:rPr>
          <w:i/>
        </w:rPr>
        <w:t xml:space="preserve"> rozpočet (…) Povede se prostě ze začátku deník, kde budou výdaje, co na co je. (…) co je prioritní, co se musí zaplatit. Nájem, na školu, prostě děcka na boty, na oblečení, na jídlo jo. Teprve co zbyde, tak z toho se rozdělovalo. Taková ta známá obálková metoda.“</w:t>
      </w:r>
      <w:r w:rsidRPr="005C2AD4">
        <w:t xml:space="preserve"> Takový rozpis finančních nákladů přispívá nejen k možnosti rozčlenit si peníze na to, co je potřebné a zároveň vědět, kolik financí přesně zbývá na další útratu. </w:t>
      </w:r>
      <w:r w:rsidR="000B3F19" w:rsidRPr="005C2AD4">
        <w:rPr>
          <w:i/>
        </w:rPr>
        <w:lastRenderedPageBreak/>
        <w:t>„Kontroluju si, i když m</w:t>
      </w:r>
      <w:r w:rsidRPr="005C2AD4">
        <w:rPr>
          <w:i/>
        </w:rPr>
        <w:t xml:space="preserve">ám daný jako trvalý příkazy a </w:t>
      </w:r>
      <w:proofErr w:type="spellStart"/>
      <w:r w:rsidR="000B3F19" w:rsidRPr="005C2AD4">
        <w:rPr>
          <w:i/>
        </w:rPr>
        <w:t>každej</w:t>
      </w:r>
      <w:proofErr w:type="spellEnd"/>
      <w:r w:rsidR="000B3F19" w:rsidRPr="005C2AD4">
        <w:rPr>
          <w:i/>
        </w:rPr>
        <w:t xml:space="preserve"> měsíc si to hlídám, jestli to opravdu odešlo. Jo, prostě to už má člověk asi tak nějak v sobě. Takže nikdy bych to nenechala padnout tak, že bych zůstala bez prostředků nebo to.“</w:t>
      </w:r>
      <w:r w:rsidR="00643354" w:rsidRPr="005C2AD4">
        <w:t xml:space="preserve"> Respondentka zde zmiňuje, že by nikdy nenechala situaci dojít tak daleko, že by zůstala úplně bez prostředků. Dále v rozhovoru pak doplňuje, že by si klidně našla i další práci pro to, aby nezůstala bez peněz. </w:t>
      </w:r>
      <w:r w:rsidR="00706B9C" w:rsidRPr="005C2AD4">
        <w:t>Přivydělat si i v důchodovém věku prací</w:t>
      </w:r>
      <w:r w:rsidR="00643354" w:rsidRPr="005C2AD4">
        <w:t xml:space="preserve"> </w:t>
      </w:r>
      <w:r w:rsidR="00706B9C" w:rsidRPr="005C2AD4">
        <w:t>tak zůstává (pro ty, co jsou zdravotně v pořádku) základním způsobem prevence chudoby.</w:t>
      </w:r>
    </w:p>
    <w:p w:rsidR="00BE1BC5" w:rsidRPr="005C2AD4" w:rsidRDefault="00643354" w:rsidP="009B5A96">
      <w:pPr>
        <w:pStyle w:val="mjstyl"/>
      </w:pPr>
      <w:r w:rsidRPr="005C2AD4">
        <w:tab/>
      </w:r>
      <w:r w:rsidR="00C52231" w:rsidRPr="005C2AD4">
        <w:t>Podstatnou prevencí proti chudobě je považováno partnerství a rodina.</w:t>
      </w:r>
      <w:r w:rsidR="003415B0" w:rsidRPr="005C2AD4">
        <w:t xml:space="preserve"> Nejen, že je to rodina</w:t>
      </w:r>
      <w:r w:rsidRPr="005C2AD4">
        <w:t xml:space="preserve"> – dospělé děti – </w:t>
      </w:r>
      <w:r w:rsidR="003415B0" w:rsidRPr="005C2AD4">
        <w:t>která v případě nouze dokáže finančně pomo</w:t>
      </w:r>
      <w:r w:rsidRPr="005C2AD4">
        <w:t xml:space="preserve">ci. „Jsem si většinou vždycky od dcery půjčila.“ Také samotný partner v situaci, kdy například partner nedosáhl důchodového věku, ztratil práci a nemůže najít novou. Tento aspekt tak může být dalším důvodem, proč i lidé v důchodovém věku chtějí stále pracovat. </w:t>
      </w:r>
      <w:r w:rsidR="004E3012" w:rsidRPr="005C2AD4">
        <w:t xml:space="preserve">„Můj manžel je rok na pracovním úřadě, protože pro nadbytečnost byl </w:t>
      </w:r>
      <w:proofErr w:type="spellStart"/>
      <w:r w:rsidR="004E3012" w:rsidRPr="005C2AD4">
        <w:t>propuštěnej</w:t>
      </w:r>
      <w:proofErr w:type="spellEnd"/>
      <w:r w:rsidR="004E3012" w:rsidRPr="005C2AD4">
        <w:t xml:space="preserve">. Takže tady toto je vlastně taky další stránka, proč já chci být i v té práci, protože </w:t>
      </w:r>
      <w:proofErr w:type="gramStart"/>
      <w:r w:rsidR="004E3012" w:rsidRPr="005C2AD4">
        <w:t>táhnu</w:t>
      </w:r>
      <w:proofErr w:type="gramEnd"/>
      <w:r w:rsidR="004E3012" w:rsidRPr="005C2AD4">
        <w:t xml:space="preserve"> domácnost </w:t>
      </w:r>
      <w:proofErr w:type="gramStart"/>
      <w:r w:rsidR="004E3012" w:rsidRPr="005C2AD4">
        <w:t>dá</w:t>
      </w:r>
      <w:proofErr w:type="gramEnd"/>
      <w:r w:rsidR="004E3012" w:rsidRPr="005C2AD4">
        <w:t xml:space="preserve"> se říct.“</w:t>
      </w:r>
      <w:r w:rsidRPr="005C2AD4">
        <w:t xml:space="preserve"> Z citace vyplývá, že pracující respondentka představuje pro svého manžela prevenci proti chudobě, avšak právě proto, že sama pracuje, přestože je v důchodovém věku.</w:t>
      </w:r>
      <w:r w:rsidR="00706B9C" w:rsidRPr="005C2AD4">
        <w:t xml:space="preserve"> Obdobná situace platí i v případě, že starobní důchodce zůstane sám. I když si partneři nepřivydělávají prací v důchodu, stále jsou méně ohroženi chudobou, než vdova či vdovec, která/ý musí celou svou domácnost uživit sám/a. „Jak jsou dva, tak to jde, ale jakmile ten člověk zůstane sám, tak je to dost těžké.“</w:t>
      </w:r>
    </w:p>
    <w:p w:rsidR="00BC2258" w:rsidRPr="005C2AD4" w:rsidRDefault="007E2BC8" w:rsidP="00014B5C">
      <w:pPr>
        <w:pStyle w:val="Nadpis3"/>
        <w:numPr>
          <w:ilvl w:val="2"/>
          <w:numId w:val="12"/>
        </w:numPr>
        <w:rPr>
          <w:color w:val="auto"/>
        </w:rPr>
      </w:pPr>
      <w:r w:rsidRPr="005C2AD4">
        <w:rPr>
          <w:color w:val="auto"/>
        </w:rPr>
        <w:t>Hodnocení dosavadní kariérní dráhy a pracovních požadavků</w:t>
      </w:r>
    </w:p>
    <w:p w:rsidR="00C52231" w:rsidRPr="005C2AD4" w:rsidRDefault="00C52231" w:rsidP="00C52231">
      <w:pPr>
        <w:jc w:val="both"/>
        <w:rPr>
          <w:szCs w:val="24"/>
          <w:u w:val="single"/>
        </w:rPr>
      </w:pPr>
    </w:p>
    <w:p w:rsidR="005400DC" w:rsidRPr="005C2AD4" w:rsidRDefault="00BE1BC5" w:rsidP="00B57856">
      <w:pPr>
        <w:spacing w:after="240" w:line="360" w:lineRule="auto"/>
        <w:ind w:firstLine="360"/>
        <w:jc w:val="both"/>
        <w:rPr>
          <w:szCs w:val="24"/>
        </w:rPr>
      </w:pPr>
      <w:r w:rsidRPr="005C2AD4">
        <w:rPr>
          <w:b/>
          <w:szCs w:val="24"/>
        </w:rPr>
        <w:t>V rozhovorech s respondentkami jsme zaznamenali jistou transformaci smyslu kariérní dráhy, kdy není primárním účelem práce výdělek, ale spíše udržení dosavadního životního stylu, jež je organizován prací, stejně jako udržování sociálních kontaktů.</w:t>
      </w:r>
      <w:r w:rsidRPr="005C2AD4">
        <w:rPr>
          <w:szCs w:val="24"/>
        </w:rPr>
        <w:t xml:space="preserve"> Tato kategorie tak odpovídá na otázky spojené s významem práce. Byl zde identifikován způsob, jak se mění kariérní dráha komunikačních partnerů, kteří jako podstatné shledávají, že se mění samotný smysl práce. </w:t>
      </w:r>
      <w:r w:rsidRPr="005C2AD4">
        <w:rPr>
          <w:rFonts w:eastAsia="Calibri"/>
          <w:szCs w:val="24"/>
        </w:rPr>
        <w:t>Z výsledků výzkumného šetření bylo zjištěno, že je kariérní dráha významně ovlivněna jejím sociálním rozměrem. Sociální rozměr zde zastupuje snahy komunikačních partnerů vedoucí k integraci do společnosti, která je vlivem konce produktivního věku výrazně snížena. Komunikační partneři zaznamenávají úbytek sociálních kontaktů, které postrádají</w:t>
      </w:r>
      <w:r w:rsidRPr="005C2AD4">
        <w:rPr>
          <w:szCs w:val="24"/>
        </w:rPr>
        <w:t xml:space="preserve">. </w:t>
      </w:r>
      <w:r w:rsidR="005400DC" w:rsidRPr="005C2AD4">
        <w:rPr>
          <w:i/>
        </w:rPr>
        <w:t xml:space="preserve">„(…) člověk má nějakou životní úroveň jo nebo </w:t>
      </w:r>
      <w:proofErr w:type="spellStart"/>
      <w:r w:rsidR="005400DC" w:rsidRPr="005C2AD4">
        <w:rPr>
          <w:i/>
        </w:rPr>
        <w:t>nějakej</w:t>
      </w:r>
      <w:proofErr w:type="spellEnd"/>
      <w:r w:rsidR="005400DC" w:rsidRPr="005C2AD4">
        <w:rPr>
          <w:i/>
        </w:rPr>
        <w:t xml:space="preserve"> standard a vlastně že já jsem přišla z té pokladny jako sem, tak tady máte i míň, jo. Je to nižší vlastně, dá se říct to nejnižší, ale je to. (…) a navíc mě motivuje to, že jsem pořád v tom koloběhu a jsem </w:t>
      </w:r>
      <w:r w:rsidR="005400DC" w:rsidRPr="005C2AD4">
        <w:rPr>
          <w:i/>
        </w:rPr>
        <w:lastRenderedPageBreak/>
        <w:t xml:space="preserve">mezi </w:t>
      </w:r>
      <w:proofErr w:type="spellStart"/>
      <w:r w:rsidR="005400DC" w:rsidRPr="005C2AD4">
        <w:rPr>
          <w:i/>
        </w:rPr>
        <w:t>lidma</w:t>
      </w:r>
      <w:proofErr w:type="spellEnd"/>
      <w:r w:rsidR="005400DC" w:rsidRPr="005C2AD4">
        <w:rPr>
          <w:i/>
        </w:rPr>
        <w:t xml:space="preserve"> jo. Což jako jsem ráda, jo. A nedovedu si představit, že bych prostě měla zůstat sedět doma jo. Jako bez ničeho a jenom zírat z okna, to jako ne.</w:t>
      </w:r>
      <w:r w:rsidRPr="005C2AD4">
        <w:rPr>
          <w:i/>
        </w:rPr>
        <w:t>“</w:t>
      </w:r>
      <w:r w:rsidRPr="005C2AD4">
        <w:t xml:space="preserve"> Z citace vyplývá, že přestože je význam práce v důchodovém věku vnímán jako cesta pro udržení životního standardu, primární motivací</w:t>
      </w:r>
      <w:r w:rsidR="007D5331" w:rsidRPr="005C2AD4">
        <w:t xml:space="preserve"> k práci je kromě udržení sociálních kontaktů i touha být stále aktivní, mít nějakou smysluplnou náplň dne i celého života v důchodovém věku.</w:t>
      </w:r>
    </w:p>
    <w:p w:rsidR="00B57856" w:rsidRPr="005C2AD4" w:rsidRDefault="00C52231" w:rsidP="0071571E">
      <w:pPr>
        <w:spacing w:after="240" w:line="360" w:lineRule="auto"/>
        <w:ind w:firstLine="360"/>
        <w:jc w:val="both"/>
        <w:rPr>
          <w:b/>
          <w:szCs w:val="24"/>
        </w:rPr>
      </w:pPr>
      <w:r w:rsidRPr="005C2AD4">
        <w:rPr>
          <w:b/>
          <w:szCs w:val="24"/>
        </w:rPr>
        <w:t>Změna orientace pracovního účelu úzce souvisí s požadavkem na klidnější náplň práce neohrožující zdraví respondentek.</w:t>
      </w:r>
      <w:r w:rsidR="007D5331" w:rsidRPr="005C2AD4">
        <w:rPr>
          <w:b/>
          <w:szCs w:val="24"/>
        </w:rPr>
        <w:t xml:space="preserve"> </w:t>
      </w:r>
      <w:r w:rsidR="005400DC" w:rsidRPr="005C2AD4">
        <w:rPr>
          <w:i/>
        </w:rPr>
        <w:t xml:space="preserve">„Vzhledem ke stresu a tady </w:t>
      </w:r>
      <w:proofErr w:type="spellStart"/>
      <w:r w:rsidR="005400DC" w:rsidRPr="005C2AD4">
        <w:rPr>
          <w:i/>
        </w:rPr>
        <w:t>tohleto</w:t>
      </w:r>
      <w:proofErr w:type="spellEnd"/>
      <w:r w:rsidR="005400DC" w:rsidRPr="005C2AD4">
        <w:rPr>
          <w:i/>
        </w:rPr>
        <w:t xml:space="preserve">, už jsem vlastně chtěla něco </w:t>
      </w:r>
      <w:proofErr w:type="spellStart"/>
      <w:r w:rsidR="005400DC" w:rsidRPr="005C2AD4">
        <w:rPr>
          <w:i/>
        </w:rPr>
        <w:t>takovýho</w:t>
      </w:r>
      <w:proofErr w:type="spellEnd"/>
      <w:r w:rsidR="005400DC" w:rsidRPr="005C2AD4">
        <w:rPr>
          <w:i/>
        </w:rPr>
        <w:t xml:space="preserve"> klidnějšího. (…) </w:t>
      </w:r>
      <w:proofErr w:type="spellStart"/>
      <w:r w:rsidR="005400DC" w:rsidRPr="005C2AD4">
        <w:rPr>
          <w:i/>
        </w:rPr>
        <w:t>Eeee</w:t>
      </w:r>
      <w:proofErr w:type="spellEnd"/>
      <w:r w:rsidR="005400DC" w:rsidRPr="005C2AD4">
        <w:rPr>
          <w:i/>
        </w:rPr>
        <w:t xml:space="preserve"> já jsem o tom takhle jako nepřemýšlela, protože tam to bylo v poslední době tak stresový na té pokladně, že jako z práce jsem nechtěla odejít, chtěla jsem zůstat normálně mezi </w:t>
      </w:r>
      <w:proofErr w:type="spellStart"/>
      <w:r w:rsidR="005400DC" w:rsidRPr="005C2AD4">
        <w:rPr>
          <w:i/>
        </w:rPr>
        <w:t>lidma</w:t>
      </w:r>
      <w:proofErr w:type="spellEnd"/>
      <w:r w:rsidR="005400DC" w:rsidRPr="005C2AD4">
        <w:rPr>
          <w:i/>
        </w:rPr>
        <w:t xml:space="preserve"> v pracovním poměru, ale prostě jako něco klidnějšího, abych mohla spát prostě a nepodepisovalo se to na mým zdraví. Jo, to bylo pro mě jako prioritní </w:t>
      </w:r>
      <w:proofErr w:type="spellStart"/>
      <w:r w:rsidR="005400DC" w:rsidRPr="005C2AD4">
        <w:rPr>
          <w:i/>
        </w:rPr>
        <w:t>tohleto</w:t>
      </w:r>
      <w:proofErr w:type="spellEnd"/>
      <w:r w:rsidR="005400DC" w:rsidRPr="005C2AD4">
        <w:rPr>
          <w:i/>
        </w:rPr>
        <w:t xml:space="preserve"> to.“</w:t>
      </w:r>
      <w:r w:rsidR="007D5331" w:rsidRPr="005C2AD4">
        <w:t xml:space="preserve"> Jiná respondentka odkazuje na finanční stránku věci. </w:t>
      </w:r>
      <w:r w:rsidR="007D5331" w:rsidRPr="005C2AD4">
        <w:rPr>
          <w:i/>
        </w:rPr>
        <w:t>„Tam to mám, že by to bylo na pět hodin a 50 korun na hodinu. Tady u sebe mám tak 30 korun na hodinu, ani ne.“</w:t>
      </w:r>
      <w:r w:rsidR="007D5331" w:rsidRPr="005C2AD4">
        <w:rPr>
          <w:b/>
          <w:szCs w:val="24"/>
        </w:rPr>
        <w:t xml:space="preserve"> </w:t>
      </w:r>
      <w:r w:rsidR="007D5331" w:rsidRPr="005C2AD4">
        <w:t>Citace nás odkazují k požadavku na klidnější práci, kterou respondentky</w:t>
      </w:r>
      <w:r w:rsidR="00BA0D95" w:rsidRPr="005C2AD4">
        <w:t xml:space="preserve"> </w:t>
      </w:r>
      <w:r w:rsidR="007D5331" w:rsidRPr="005C2AD4">
        <w:t>upřednostňují před vyšším výdělkem</w:t>
      </w:r>
      <w:r w:rsidR="00BA0D95" w:rsidRPr="005C2AD4">
        <w:t xml:space="preserve"> s cílem udržet si své zdraví a nestresovat se víc, než je v jejich věku a situaci vhodné.</w:t>
      </w:r>
    </w:p>
    <w:p w:rsidR="00B57856" w:rsidRPr="005C2AD4" w:rsidRDefault="00C52231" w:rsidP="0071571E">
      <w:pPr>
        <w:spacing w:after="240" w:line="360" w:lineRule="auto"/>
        <w:ind w:firstLine="360"/>
        <w:jc w:val="both"/>
        <w:rPr>
          <w:rFonts w:eastAsia="Calibri"/>
          <w:szCs w:val="24"/>
        </w:rPr>
      </w:pPr>
      <w:r w:rsidRPr="005C2AD4">
        <w:rPr>
          <w:b/>
          <w:szCs w:val="24"/>
        </w:rPr>
        <w:t>Důležitou limitací pro zisk práce zmiňovanou v rozhovorech je nedostatečná schopnost práce s počítačem a internetem. Tento nedostatek jedna z respondentek řešila rekvalifikací při úřadu práce.</w:t>
      </w:r>
      <w:r w:rsidR="00B57856" w:rsidRPr="005C2AD4">
        <w:rPr>
          <w:b/>
          <w:szCs w:val="24"/>
        </w:rPr>
        <w:t xml:space="preserve"> </w:t>
      </w:r>
      <w:r w:rsidR="0071571E" w:rsidRPr="005C2AD4">
        <w:rPr>
          <w:rFonts w:eastAsia="Calibri"/>
          <w:szCs w:val="24"/>
        </w:rPr>
        <w:t xml:space="preserve">U </w:t>
      </w:r>
      <w:r w:rsidR="00B57856" w:rsidRPr="005C2AD4">
        <w:rPr>
          <w:rFonts w:eastAsia="Calibri"/>
          <w:szCs w:val="24"/>
        </w:rPr>
        <w:t xml:space="preserve">komunikačních partnerů lze identifikovat výrazné deficity, které by měly být dle našeho názoru sublimovány do vzdělávacích potřeb, protože absence těchto kompetencí je jedním z faktorů, které přispívají k exkluzivnímu procesu nejen v oblasti práce, ale také veřejného života. Veřejný život se z části přesunul do prostoru internetu, kde je možnost participace pro generaci našich komunikačních partnerů nemyslitelná, nýbrž nutná. </w:t>
      </w:r>
      <w:r w:rsidR="00B57856" w:rsidRPr="005C2AD4">
        <w:rPr>
          <w:i/>
        </w:rPr>
        <w:t>„No a potom jsem se vlastně dostala na pracovní úřad, kde jsem byla asi půl roku, udělala jsem si rekvalifikaci na počítač.“</w:t>
      </w:r>
      <w:r w:rsidR="0071571E" w:rsidRPr="005C2AD4">
        <w:t xml:space="preserve"> </w:t>
      </w:r>
    </w:p>
    <w:p w:rsidR="00B57856" w:rsidRPr="005C2AD4" w:rsidRDefault="00B57856" w:rsidP="0071571E">
      <w:pPr>
        <w:spacing w:line="360" w:lineRule="auto"/>
        <w:ind w:firstLine="360"/>
        <w:jc w:val="both"/>
        <w:rPr>
          <w:b/>
          <w:szCs w:val="24"/>
        </w:rPr>
      </w:pPr>
      <w:r w:rsidRPr="005C2AD4">
        <w:rPr>
          <w:rFonts w:eastAsia="Calibri"/>
          <w:szCs w:val="24"/>
        </w:rPr>
        <w:t xml:space="preserve">Nedostatečné osvojení si ICT technologií, vede na dnešním trhu práce k nedostatečně zaměstnatelnosti aktérů a prohlubování digitální propasti. To se pro naše komunikační partnery stává výrazným limitujícím faktorem pro výběr zaměstnání. V důsledku těchto věcí jsou nuceni k transformaci kariérní dráhy. Samozřejmě hraje zde roli, také změna požadavků na práci. Tímto poukazujeme na to, že možnosti zaměstnatelnosti a výběr profesí je značně limitován. Místo deseti možností na získání práce mají například pouze jednu. Od toho se odvíjí i strategie získávání práce, protože ta není spojena s užíváním internetu a „surfováním“ po internetových </w:t>
      </w:r>
      <w:r w:rsidRPr="005C2AD4">
        <w:rPr>
          <w:rFonts w:eastAsia="Calibri"/>
          <w:szCs w:val="24"/>
        </w:rPr>
        <w:lastRenderedPageBreak/>
        <w:t>nabídkách práce, ale se sociálním kapitálem. Strategie získávání práce je tedy spojena se sítí kontaktů.</w:t>
      </w:r>
    </w:p>
    <w:p w:rsidR="00BC2258" w:rsidRPr="005C2AD4" w:rsidRDefault="007E2BC8" w:rsidP="00014B5C">
      <w:pPr>
        <w:pStyle w:val="Nadpis3"/>
        <w:numPr>
          <w:ilvl w:val="2"/>
          <w:numId w:val="12"/>
        </w:numPr>
        <w:rPr>
          <w:color w:val="auto"/>
        </w:rPr>
      </w:pPr>
      <w:r w:rsidRPr="005C2AD4">
        <w:rPr>
          <w:color w:val="auto"/>
        </w:rPr>
        <w:t>Reflexe pracovní politiky</w:t>
      </w:r>
    </w:p>
    <w:p w:rsidR="00C52231" w:rsidRPr="005C2AD4" w:rsidRDefault="00C52231" w:rsidP="00C52231"/>
    <w:p w:rsidR="001C0243" w:rsidRPr="005C2AD4" w:rsidRDefault="0071571E" w:rsidP="009B5A96">
      <w:pPr>
        <w:pStyle w:val="mjstyl"/>
      </w:pPr>
      <w:r w:rsidRPr="005C2AD4">
        <w:tab/>
      </w:r>
      <w:r w:rsidR="00C52231" w:rsidRPr="005C2AD4">
        <w:rPr>
          <w:b/>
        </w:rPr>
        <w:t>Za minulého režimu se nemusela řešit důležitost práce v důchodovém věku, protože stát se postaral o to, abyste nemuseli žít v důchodu v chudobě.</w:t>
      </w:r>
      <w:r w:rsidR="00B57856" w:rsidRPr="005C2AD4">
        <w:t xml:space="preserve"> </w:t>
      </w:r>
      <w:r w:rsidR="00B57856" w:rsidRPr="005C2AD4">
        <w:rPr>
          <w:i/>
        </w:rPr>
        <w:t xml:space="preserve">„Dřív </w:t>
      </w:r>
      <w:proofErr w:type="gramStart"/>
      <w:r w:rsidR="00B57856" w:rsidRPr="005C2AD4">
        <w:rPr>
          <w:i/>
        </w:rPr>
        <w:t>jsem víte</w:t>
      </w:r>
      <w:proofErr w:type="gramEnd"/>
      <w:r w:rsidR="00B57856" w:rsidRPr="005C2AD4">
        <w:rPr>
          <w:i/>
        </w:rPr>
        <w:t xml:space="preserve">, mohla klidně děcka nechat venku a nebála se. Dneska bych byla strachy bez sebe, </w:t>
      </w:r>
      <w:proofErr w:type="spellStart"/>
      <w:r w:rsidR="00B57856" w:rsidRPr="005C2AD4">
        <w:rPr>
          <w:i/>
        </w:rPr>
        <w:t>všechni</w:t>
      </w:r>
      <w:proofErr w:type="spellEnd"/>
      <w:r w:rsidR="00B57856" w:rsidRPr="005C2AD4">
        <w:rPr>
          <w:i/>
        </w:rPr>
        <w:t xml:space="preserve"> ti úchyláci, auta. A hlavně každý měl práci, postarali se o vás. My jsme byli naučení. Tohle mi </w:t>
      </w:r>
      <w:proofErr w:type="spellStart"/>
      <w:r w:rsidR="00B57856" w:rsidRPr="005C2AD4">
        <w:rPr>
          <w:i/>
        </w:rPr>
        <w:t>ted</w:t>
      </w:r>
      <w:proofErr w:type="spellEnd"/>
      <w:r w:rsidR="00B57856" w:rsidRPr="005C2AD4">
        <w:rPr>
          <w:i/>
        </w:rPr>
        <w:t xml:space="preserve"> chybí. Tenkrát bych se nebála, že práce nebude. Teď je to zlé. Já neříkám, že byli komunisti nejlepší, ale vše bylo tak nějak víc </w:t>
      </w:r>
      <w:proofErr w:type="spellStart"/>
      <w:r w:rsidR="00B57856" w:rsidRPr="005C2AD4">
        <w:rPr>
          <w:i/>
        </w:rPr>
        <w:t>fér</w:t>
      </w:r>
      <w:proofErr w:type="spellEnd"/>
      <w:r w:rsidR="00B57856" w:rsidRPr="005C2AD4">
        <w:rPr>
          <w:i/>
        </w:rPr>
        <w:t xml:space="preserve">.“ </w:t>
      </w:r>
      <w:r w:rsidR="00B57856" w:rsidRPr="005C2AD4">
        <w:t>Komunikační partneři se takto vztahovali k dobám minulého režimu. Navíc reflexe minulého režimu přinesla –</w:t>
      </w:r>
      <w:r w:rsidRPr="005C2AD4">
        <w:t xml:space="preserve"> </w:t>
      </w:r>
      <w:r w:rsidR="00B57856" w:rsidRPr="005C2AD4">
        <w:t xml:space="preserve">jak je z citace patrné – pozitivní hodnocení nad etikou a morálkou tehdejší společnosti. Dobu shledávali přehlednější, klidnější, stabilnější. Takto činili jako ukázku kontrastu k soudobé politice. </w:t>
      </w:r>
      <w:r w:rsidR="00B57856" w:rsidRPr="005C2AD4">
        <w:rPr>
          <w:i/>
        </w:rPr>
        <w:t>„</w:t>
      </w:r>
      <w:r w:rsidR="001C0243" w:rsidRPr="005C2AD4">
        <w:rPr>
          <w:i/>
        </w:rPr>
        <w:t>Všichni jsou jak vlci k sob</w:t>
      </w:r>
      <w:r w:rsidR="00B57856" w:rsidRPr="005C2AD4">
        <w:rPr>
          <w:i/>
        </w:rPr>
        <w:t>ě.“</w:t>
      </w:r>
    </w:p>
    <w:p w:rsidR="00D45918" w:rsidRPr="005C2AD4" w:rsidRDefault="00D45918" w:rsidP="00D45918"/>
    <w:p w:rsidR="00201B30" w:rsidRDefault="00BC2258" w:rsidP="00201B30">
      <w:pPr>
        <w:rPr>
          <w:rStyle w:val="Nadpis1Char"/>
        </w:rPr>
      </w:pPr>
      <w:r w:rsidRPr="005C2AD4">
        <w:rPr>
          <w:rStyle w:val="Nadpis1Char"/>
        </w:rPr>
        <w:t xml:space="preserve">DISKUSE </w:t>
      </w:r>
    </w:p>
    <w:p w:rsidR="00201B30" w:rsidRDefault="00201B30" w:rsidP="00201B30"/>
    <w:p w:rsidR="00201B30" w:rsidRDefault="00201B30" w:rsidP="00201B30">
      <w:pPr>
        <w:spacing w:line="360" w:lineRule="auto"/>
        <w:ind w:firstLine="709"/>
        <w:jc w:val="both"/>
      </w:pPr>
      <w:r w:rsidRPr="005C2AD4">
        <w:t>Na základě interpretace výsledků výzkumného šetření bylo zjištěno několik zajímavých zjištění. První se týká samotného smyslu pracovních činností. Práce je zde orientována jako protektivní faktor před chudobou, tedy jako její finanční rozměr. Dále jako snaha zachování kontaktu se společností. Sociální rozměr zde rozvíjí a zachovává pouto s ostatními lidmi. Ovšem nejdůležitějším bodem shledáváme snahu o vymanění se ze stigmatu důchodového věku. Pracující senioři se snaží o neustálou integraci do sféry veřejného života. Nechtějí žít na společenské periferii, proto jim práce dává pocit důležitosti, autonomie. Díky financím si mohou dovolit překročit stín svého stigmatu. Na základě tohoto zjištění dospěli výzkumníci k závěru, že práce v důchodovém věku znamená zachování si vlastní důstojnosti, neboli toho, že senioři mají stále světu co nabídnout, dokáží na něm participovat a v neposlední řadě nečekají pouze na konec svého života, nýbrž si možnosti života díky práci stále užívají a svůj životní standart stabilizují.</w:t>
      </w:r>
    </w:p>
    <w:p w:rsidR="0007125B" w:rsidRDefault="0007125B" w:rsidP="00201B30">
      <w:pPr>
        <w:spacing w:line="360" w:lineRule="auto"/>
        <w:ind w:firstLine="709"/>
        <w:jc w:val="both"/>
      </w:pPr>
      <w:r>
        <w:t>V rámci zkoumání nám vyvstaly další možné výzkumné otázky, kterým bychom se mohly věnovat v případném dalším šetření a přispět tak k rozšíření tématu</w:t>
      </w:r>
      <w:r w:rsidR="000853BA">
        <w:t xml:space="preserve"> subjektivní motivace k práci</w:t>
      </w:r>
      <w:r>
        <w:t xml:space="preserve"> v důchodovém věku</w:t>
      </w:r>
      <w:r w:rsidR="0057537B">
        <w:t xml:space="preserve">. </w:t>
      </w:r>
    </w:p>
    <w:p w:rsidR="00454201" w:rsidRPr="00454201" w:rsidRDefault="000853BA" w:rsidP="00454201">
      <w:pPr>
        <w:spacing w:line="360" w:lineRule="auto"/>
        <w:ind w:firstLine="709"/>
        <w:jc w:val="both"/>
        <w:rPr>
          <w:i/>
        </w:rPr>
      </w:pPr>
      <w:r>
        <w:t xml:space="preserve">Další výzkumné otázky by se mohly věnovat faktorům, které by eventuálně mohly danou motivaci pracovat i v důchodu ovlivnit </w:t>
      </w:r>
      <w:r w:rsidR="00454201">
        <w:t xml:space="preserve">například otázky týkající se diverzity ke starším lidem ze strany kolegů v práci: </w:t>
      </w:r>
      <w:r>
        <w:rPr>
          <w:i/>
        </w:rPr>
        <w:t xml:space="preserve">Objevuje se s přibývajícím věkem změna v chování ze strany </w:t>
      </w:r>
      <w:r>
        <w:rPr>
          <w:i/>
        </w:rPr>
        <w:lastRenderedPageBreak/>
        <w:t>Vašich mladších kolegů? Nebo</w:t>
      </w:r>
      <w:r w:rsidR="00454201">
        <w:rPr>
          <w:i/>
        </w:rPr>
        <w:t xml:space="preserve"> nesnaží se Vám někdo z Vašich kolegů naznačit, že na danou práci již nestačíte? </w:t>
      </w:r>
      <w:r w:rsidR="00454201">
        <w:t xml:space="preserve">Další výzkumná otázka by mohla směřovat na </w:t>
      </w:r>
      <w:r w:rsidR="00454201">
        <w:rPr>
          <w:i/>
        </w:rPr>
        <w:t>setkání ses tvrzením, že na své pracovní pozici za</w:t>
      </w:r>
      <w:bookmarkStart w:id="4" w:name="_GoBack"/>
      <w:bookmarkEnd w:id="4"/>
      <w:r w:rsidR="00454201">
        <w:rPr>
          <w:i/>
        </w:rPr>
        <w:t>bíráte místo mladším lidem.</w:t>
      </w:r>
    </w:p>
    <w:p w:rsidR="00901CE5" w:rsidRDefault="00901CE5">
      <w:pPr>
        <w:spacing w:after="200" w:line="276" w:lineRule="auto"/>
      </w:pPr>
      <w:r>
        <w:br w:type="page"/>
      </w:r>
    </w:p>
    <w:p w:rsidR="000414B5" w:rsidRPr="005C2AD4" w:rsidRDefault="000414B5" w:rsidP="00BC2258"/>
    <w:p w:rsidR="00BC2258" w:rsidRPr="005C2AD4" w:rsidRDefault="00BC2258" w:rsidP="00BC2258">
      <w:r w:rsidRPr="005C2AD4">
        <w:rPr>
          <w:rStyle w:val="Nadpis1Char"/>
        </w:rPr>
        <w:t>ZÁVĚR</w:t>
      </w:r>
      <w:r w:rsidR="00901CE5">
        <w:t xml:space="preserve"> </w:t>
      </w:r>
    </w:p>
    <w:p w:rsidR="00201B30" w:rsidRDefault="00201B30" w:rsidP="00201B30">
      <w:pPr>
        <w:spacing w:line="360" w:lineRule="auto"/>
        <w:ind w:firstLine="284"/>
        <w:jc w:val="both"/>
      </w:pPr>
    </w:p>
    <w:p w:rsidR="00201B30" w:rsidRPr="00201B30" w:rsidRDefault="00201B30" w:rsidP="00201B30">
      <w:pPr>
        <w:spacing w:line="360" w:lineRule="auto"/>
        <w:ind w:firstLine="284"/>
        <w:jc w:val="both"/>
        <w:rPr>
          <w:szCs w:val="24"/>
        </w:rPr>
      </w:pPr>
      <w:r w:rsidRPr="00201B30">
        <w:t>Z hlediska našeho výzkumného šetření, jeho</w:t>
      </w:r>
      <w:r>
        <w:t>ž</w:t>
      </w:r>
      <w:r w:rsidRPr="00201B30">
        <w:t xml:space="preserve"> cílem bylo zjistit, </w:t>
      </w:r>
      <w:r w:rsidRPr="00201B30">
        <w:t xml:space="preserve">v </w:t>
      </w:r>
      <w:r w:rsidRPr="00201B30">
        <w:rPr>
          <w:szCs w:val="24"/>
        </w:rPr>
        <w:t>jakých ohledech považují senioři placenou práci za důležitou pro život v důchodovém věku</w:t>
      </w:r>
      <w:r>
        <w:rPr>
          <w:szCs w:val="24"/>
        </w:rPr>
        <w:t>, jsme došli k závěrům, které uvádíme v diskuzi výše.</w:t>
      </w:r>
    </w:p>
    <w:p w:rsidR="0007125B" w:rsidRDefault="006D6909" w:rsidP="006D6909">
      <w:pPr>
        <w:spacing w:line="360" w:lineRule="auto"/>
        <w:ind w:firstLine="284"/>
        <w:jc w:val="both"/>
      </w:pPr>
      <w:r w:rsidRPr="005C2AD4">
        <w:t xml:space="preserve">K výše uvedeným závěrům dospěli výzkumníci prostřednictvím systematického sběru dat, které zpracovali za pomocí kvalitativně orientované metodologie. Uvedené téma by bylo vhodné více specifikovat na rovině smíšeného výzkumu: za užití selektivního přístupu a míchání metod charakteristických pro kvalitativně i kvantitativně orientovaný klasický výzkum. </w:t>
      </w:r>
    </w:p>
    <w:p w:rsidR="00D45918" w:rsidRPr="005C2AD4" w:rsidRDefault="006D6909" w:rsidP="006D6909">
      <w:pPr>
        <w:spacing w:line="360" w:lineRule="auto"/>
        <w:ind w:firstLine="284"/>
        <w:jc w:val="both"/>
        <w:rPr>
          <w:szCs w:val="24"/>
        </w:rPr>
      </w:pPr>
      <w:r w:rsidRPr="005C2AD4">
        <w:t>Výzkumníci zastávají názor, že na rovině smíšeného výzkumu nejde jen o pouhou kombinaci tradičních výzkumných strategií. Za stěžejní považují metodu konvenční analýzy, která se dá vhodně využít ke zpracování tématu pracující senioři – subjektivní práce v důchodovém věku</w:t>
      </w:r>
      <w:r w:rsidR="00201B30">
        <w:t>.</w:t>
      </w:r>
    </w:p>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D45918" w:rsidRPr="005C2AD4" w:rsidRDefault="00D45918" w:rsidP="00BC2258"/>
    <w:p w:rsidR="005C3064" w:rsidRPr="005C2AD4" w:rsidRDefault="005C3064" w:rsidP="00BC2258"/>
    <w:p w:rsidR="005C3064" w:rsidRPr="005C2AD4" w:rsidRDefault="005C3064" w:rsidP="007E2BC8">
      <w:pPr>
        <w:pStyle w:val="Nadpis1"/>
      </w:pPr>
      <w:r w:rsidRPr="005C2AD4">
        <w:t>LITERATURA</w:t>
      </w:r>
    </w:p>
    <w:p w:rsidR="00B52562" w:rsidRPr="005C2AD4" w:rsidRDefault="00B52562" w:rsidP="00B52562">
      <w:pPr>
        <w:spacing w:after="200" w:line="360" w:lineRule="auto"/>
        <w:jc w:val="both"/>
        <w:rPr>
          <w:szCs w:val="24"/>
        </w:rPr>
      </w:pPr>
      <w:r w:rsidRPr="005C2AD4">
        <w:rPr>
          <w:szCs w:val="24"/>
        </w:rPr>
        <w:t xml:space="preserve">HENDL, J. </w:t>
      </w:r>
      <w:r w:rsidRPr="005C2AD4">
        <w:rPr>
          <w:i/>
          <w:iCs/>
          <w:szCs w:val="24"/>
        </w:rPr>
        <w:t>Kvalitativní výzkum: základní metody a aplikace</w:t>
      </w:r>
      <w:r w:rsidRPr="005C2AD4">
        <w:rPr>
          <w:szCs w:val="24"/>
        </w:rPr>
        <w:t>. Praha: Portál, 2005. ISBN 80-7367-040-2.</w:t>
      </w:r>
    </w:p>
    <w:p w:rsidR="007E2BC8" w:rsidRPr="005C2AD4" w:rsidRDefault="007E2BC8" w:rsidP="00B52562">
      <w:pPr>
        <w:spacing w:after="240" w:line="360" w:lineRule="auto"/>
        <w:jc w:val="both"/>
        <w:rPr>
          <w:szCs w:val="24"/>
        </w:rPr>
      </w:pPr>
      <w:r w:rsidRPr="005C2AD4">
        <w:rPr>
          <w:szCs w:val="24"/>
        </w:rPr>
        <w:t xml:space="preserve">MAREŠ, P.: </w:t>
      </w:r>
      <w:r w:rsidRPr="005C2AD4">
        <w:rPr>
          <w:i/>
          <w:szCs w:val="24"/>
        </w:rPr>
        <w:t>Sociologie nerovnosti a chudoby</w:t>
      </w:r>
      <w:r w:rsidRPr="005C2AD4">
        <w:rPr>
          <w:szCs w:val="24"/>
        </w:rPr>
        <w:t>. Praha: SLON, 1999.</w:t>
      </w:r>
    </w:p>
    <w:p w:rsidR="007E2BC8" w:rsidRPr="005C2AD4" w:rsidRDefault="007E2BC8" w:rsidP="00B52562">
      <w:pPr>
        <w:spacing w:after="240" w:line="360" w:lineRule="auto"/>
        <w:jc w:val="both"/>
        <w:rPr>
          <w:szCs w:val="24"/>
        </w:rPr>
      </w:pPr>
      <w:r w:rsidRPr="005C2AD4">
        <w:rPr>
          <w:szCs w:val="24"/>
        </w:rPr>
        <w:t>Ministerstvo práce a sociálních věcí (MPSV). 2006. Stárnutí a strategické dokumenty [online]. [cit. 1. 4. 2015]. Dostupné z: : &lt;http://www.mpsv.cz&gt;.</w:t>
      </w:r>
    </w:p>
    <w:p w:rsidR="007E2BC8" w:rsidRPr="005C2AD4" w:rsidRDefault="007E2BC8" w:rsidP="00B52562">
      <w:pPr>
        <w:spacing w:after="240" w:line="360" w:lineRule="auto"/>
        <w:jc w:val="both"/>
        <w:rPr>
          <w:szCs w:val="24"/>
        </w:rPr>
      </w:pPr>
      <w:r w:rsidRPr="005C2AD4">
        <w:rPr>
          <w:szCs w:val="24"/>
        </w:rPr>
        <w:lastRenderedPageBreak/>
        <w:t>Ministerstvo práce a sociálních věcí (MPSV). Národní akční plán podporující pozitivní stárnutí pro období let 2013 až 2017. Aktualizovaná verze k 31. 12. 2014 [online]. [cit. 27. 5. 2015]. Dostupné z: : &lt; http://www.mpsv.cz/files/clanky/20851/NAP_311214.pdf&gt;.</w:t>
      </w:r>
    </w:p>
    <w:p w:rsidR="007E2BC8" w:rsidRPr="005C2AD4" w:rsidRDefault="007E2BC8" w:rsidP="00B52562">
      <w:pPr>
        <w:spacing w:after="240" w:line="360" w:lineRule="auto"/>
        <w:jc w:val="both"/>
        <w:rPr>
          <w:szCs w:val="24"/>
        </w:rPr>
      </w:pPr>
      <w:r w:rsidRPr="005C2AD4">
        <w:rPr>
          <w:szCs w:val="24"/>
        </w:rPr>
        <w:t xml:space="preserve">RABUŠIC, L.: Jsou čeští senioři chudí? In: </w:t>
      </w:r>
      <w:r w:rsidRPr="005C2AD4">
        <w:rPr>
          <w:i/>
          <w:szCs w:val="24"/>
        </w:rPr>
        <w:t>Sociologický časopis</w:t>
      </w:r>
      <w:r w:rsidRPr="005C2AD4">
        <w:rPr>
          <w:szCs w:val="24"/>
        </w:rPr>
        <w:t xml:space="preserve">, 1998, Vol. 34 (No. 3), s. 303 – 320 [online]. C2009 [cit. 6. 1. 2015 ]. Dostupné z: </w:t>
      </w:r>
      <w:r w:rsidRPr="005C2AD4">
        <w:rPr>
          <w:szCs w:val="24"/>
          <w:lang w:val="es-ES"/>
        </w:rPr>
        <w:t>&lt;</w:t>
      </w:r>
      <w:r w:rsidRPr="005C2AD4">
        <w:rPr>
          <w:szCs w:val="24"/>
        </w:rPr>
        <w:t>http://sreview.soc.cas.cz/uploads/9d57942914c56e3087e4744e298b838fbebab735_228_303R&gt;.</w:t>
      </w:r>
    </w:p>
    <w:p w:rsidR="00B52562" w:rsidRPr="005C2AD4" w:rsidRDefault="00B52562" w:rsidP="00B52562">
      <w:pPr>
        <w:spacing w:after="200" w:line="360" w:lineRule="auto"/>
        <w:jc w:val="both"/>
        <w:rPr>
          <w:szCs w:val="24"/>
        </w:rPr>
      </w:pPr>
      <w:r w:rsidRPr="005C2AD4">
        <w:rPr>
          <w:szCs w:val="24"/>
        </w:rPr>
        <w:t xml:space="preserve">SILVERMAN, D. </w:t>
      </w:r>
      <w:proofErr w:type="spellStart"/>
      <w:r w:rsidRPr="005C2AD4">
        <w:rPr>
          <w:i/>
          <w:szCs w:val="24"/>
        </w:rPr>
        <w:t>Ako</w:t>
      </w:r>
      <w:proofErr w:type="spellEnd"/>
      <w:r w:rsidRPr="005C2AD4">
        <w:rPr>
          <w:i/>
          <w:szCs w:val="24"/>
        </w:rPr>
        <w:t xml:space="preserve"> </w:t>
      </w:r>
      <w:proofErr w:type="spellStart"/>
      <w:r w:rsidRPr="005C2AD4">
        <w:rPr>
          <w:i/>
          <w:szCs w:val="24"/>
        </w:rPr>
        <w:t>robiť</w:t>
      </w:r>
      <w:proofErr w:type="spellEnd"/>
      <w:r w:rsidRPr="005C2AD4">
        <w:rPr>
          <w:i/>
          <w:szCs w:val="24"/>
        </w:rPr>
        <w:t xml:space="preserve"> </w:t>
      </w:r>
      <w:proofErr w:type="spellStart"/>
      <w:r w:rsidRPr="005C2AD4">
        <w:rPr>
          <w:i/>
          <w:szCs w:val="24"/>
        </w:rPr>
        <w:t>kvalitatívny</w:t>
      </w:r>
      <w:proofErr w:type="spellEnd"/>
      <w:r w:rsidRPr="005C2AD4">
        <w:rPr>
          <w:i/>
          <w:szCs w:val="24"/>
        </w:rPr>
        <w:t xml:space="preserve"> </w:t>
      </w:r>
      <w:proofErr w:type="spellStart"/>
      <w:r w:rsidRPr="005C2AD4">
        <w:rPr>
          <w:i/>
          <w:szCs w:val="24"/>
        </w:rPr>
        <w:t>výskum</w:t>
      </w:r>
      <w:proofErr w:type="spellEnd"/>
      <w:r w:rsidRPr="005C2AD4">
        <w:rPr>
          <w:i/>
          <w:szCs w:val="24"/>
        </w:rPr>
        <w:t>: praktická příručka.</w:t>
      </w:r>
      <w:r w:rsidRPr="005C2AD4">
        <w:rPr>
          <w:szCs w:val="24"/>
        </w:rPr>
        <w:t xml:space="preserve"> Bratislava: </w:t>
      </w:r>
      <w:proofErr w:type="spellStart"/>
      <w:r w:rsidRPr="005C2AD4">
        <w:rPr>
          <w:szCs w:val="24"/>
        </w:rPr>
        <w:t>Ikar</w:t>
      </w:r>
      <w:proofErr w:type="spellEnd"/>
      <w:r w:rsidRPr="005C2AD4">
        <w:rPr>
          <w:szCs w:val="24"/>
        </w:rPr>
        <w:t>, 2005. ISBN 80-551-0904-4.</w:t>
      </w:r>
    </w:p>
    <w:p w:rsidR="00B52562" w:rsidRPr="005C2AD4" w:rsidRDefault="00B52562" w:rsidP="00B52562">
      <w:pPr>
        <w:spacing w:after="200" w:line="360" w:lineRule="auto"/>
        <w:jc w:val="both"/>
        <w:rPr>
          <w:szCs w:val="24"/>
        </w:rPr>
      </w:pPr>
      <w:r w:rsidRPr="005C2AD4">
        <w:rPr>
          <w:szCs w:val="24"/>
        </w:rPr>
        <w:t xml:space="preserve">STRAUSS, A. – CORBINOVÁ, J. </w:t>
      </w:r>
      <w:r w:rsidRPr="005C2AD4">
        <w:rPr>
          <w:i/>
          <w:szCs w:val="24"/>
        </w:rPr>
        <w:t>Základy kvalitativního výzkumu: postupy a techniky metody zakotvené teorie</w:t>
      </w:r>
      <w:r w:rsidRPr="005C2AD4">
        <w:rPr>
          <w:szCs w:val="24"/>
        </w:rPr>
        <w:t>. Boskovice: Albert, 1999. ISBN 80-85834-60-X.</w:t>
      </w:r>
    </w:p>
    <w:p w:rsidR="00B52562" w:rsidRPr="005C2AD4" w:rsidRDefault="00B52562" w:rsidP="00B52562">
      <w:pPr>
        <w:spacing w:after="200" w:line="360" w:lineRule="auto"/>
        <w:jc w:val="both"/>
        <w:rPr>
          <w:szCs w:val="24"/>
        </w:rPr>
      </w:pPr>
      <w:r w:rsidRPr="005C2AD4">
        <w:rPr>
          <w:szCs w:val="24"/>
        </w:rPr>
        <w:t xml:space="preserve">ŠVAŘÍČEK, R. – ŠEĎOVÁ, K. et. </w:t>
      </w:r>
      <w:proofErr w:type="gramStart"/>
      <w:r w:rsidRPr="005C2AD4">
        <w:rPr>
          <w:szCs w:val="24"/>
        </w:rPr>
        <w:t>al</w:t>
      </w:r>
      <w:proofErr w:type="gramEnd"/>
      <w:r w:rsidRPr="005C2AD4">
        <w:rPr>
          <w:szCs w:val="24"/>
        </w:rPr>
        <w:t xml:space="preserve">. </w:t>
      </w:r>
      <w:r w:rsidRPr="005C2AD4">
        <w:rPr>
          <w:i/>
          <w:szCs w:val="24"/>
        </w:rPr>
        <w:t>Kvalitativní výzkum v pedagogických vědách</w:t>
      </w:r>
      <w:r w:rsidRPr="005C2AD4">
        <w:rPr>
          <w:szCs w:val="24"/>
        </w:rPr>
        <w:t>. Praha: Portál, 2007.</w:t>
      </w:r>
    </w:p>
    <w:p w:rsidR="007E2BC8" w:rsidRPr="005C2AD4" w:rsidRDefault="00B52562" w:rsidP="00B52562">
      <w:pPr>
        <w:spacing w:after="240"/>
        <w:jc w:val="both"/>
        <w:rPr>
          <w:szCs w:val="24"/>
        </w:rPr>
      </w:pPr>
      <w:r w:rsidRPr="005C2AD4">
        <w:rPr>
          <w:szCs w:val="24"/>
        </w:rPr>
        <w:t>VÁGNEROVÁ</w:t>
      </w:r>
      <w:r w:rsidR="007E2BC8" w:rsidRPr="005C2AD4">
        <w:rPr>
          <w:szCs w:val="24"/>
        </w:rPr>
        <w:t xml:space="preserve">, M. (2007) </w:t>
      </w:r>
      <w:r w:rsidR="007E2BC8" w:rsidRPr="005C2AD4">
        <w:rPr>
          <w:i/>
          <w:szCs w:val="24"/>
        </w:rPr>
        <w:t xml:space="preserve">Vývojová psychologie II., Dospělost a stáří. </w:t>
      </w:r>
      <w:r w:rsidR="007E2BC8" w:rsidRPr="005C2AD4">
        <w:rPr>
          <w:szCs w:val="24"/>
        </w:rPr>
        <w:t>Praha: Karolinum.</w:t>
      </w:r>
    </w:p>
    <w:p w:rsidR="007E2BC8" w:rsidRPr="005C2AD4" w:rsidRDefault="007E2BC8" w:rsidP="00B52562">
      <w:pPr>
        <w:spacing w:after="240" w:line="360" w:lineRule="auto"/>
        <w:jc w:val="both"/>
        <w:rPr>
          <w:szCs w:val="24"/>
        </w:rPr>
      </w:pPr>
      <w:proofErr w:type="spellStart"/>
      <w:r w:rsidRPr="005C2AD4">
        <w:rPr>
          <w:szCs w:val="24"/>
        </w:rPr>
        <w:t>World</w:t>
      </w:r>
      <w:proofErr w:type="spellEnd"/>
      <w:r w:rsidRPr="005C2AD4">
        <w:rPr>
          <w:szCs w:val="24"/>
        </w:rPr>
        <w:t xml:space="preserve"> </w:t>
      </w:r>
      <w:proofErr w:type="spellStart"/>
      <w:r w:rsidRPr="005C2AD4">
        <w:rPr>
          <w:szCs w:val="24"/>
        </w:rPr>
        <w:t>Health</w:t>
      </w:r>
      <w:proofErr w:type="spellEnd"/>
      <w:r w:rsidRPr="005C2AD4">
        <w:rPr>
          <w:szCs w:val="24"/>
        </w:rPr>
        <w:t xml:space="preserve"> </w:t>
      </w:r>
      <w:proofErr w:type="spellStart"/>
      <w:r w:rsidRPr="005C2AD4">
        <w:rPr>
          <w:szCs w:val="24"/>
        </w:rPr>
        <w:t>Organization</w:t>
      </w:r>
      <w:proofErr w:type="spellEnd"/>
      <w:r w:rsidRPr="005C2AD4">
        <w:rPr>
          <w:szCs w:val="24"/>
        </w:rPr>
        <w:t xml:space="preserve"> (WHO). 2002. </w:t>
      </w:r>
      <w:proofErr w:type="spellStart"/>
      <w:r w:rsidRPr="005C2AD4">
        <w:rPr>
          <w:i/>
          <w:szCs w:val="24"/>
        </w:rPr>
        <w:t>Active</w:t>
      </w:r>
      <w:proofErr w:type="spellEnd"/>
      <w:r w:rsidRPr="005C2AD4">
        <w:rPr>
          <w:i/>
          <w:szCs w:val="24"/>
        </w:rPr>
        <w:t xml:space="preserve"> </w:t>
      </w:r>
      <w:proofErr w:type="spellStart"/>
      <w:r w:rsidRPr="005C2AD4">
        <w:rPr>
          <w:i/>
          <w:szCs w:val="24"/>
        </w:rPr>
        <w:t>Ageing</w:t>
      </w:r>
      <w:proofErr w:type="spellEnd"/>
      <w:r w:rsidRPr="005C2AD4">
        <w:rPr>
          <w:i/>
          <w:szCs w:val="24"/>
        </w:rPr>
        <w:t xml:space="preserve">. A </w:t>
      </w:r>
      <w:proofErr w:type="spellStart"/>
      <w:r w:rsidRPr="005C2AD4">
        <w:rPr>
          <w:i/>
          <w:szCs w:val="24"/>
        </w:rPr>
        <w:t>policy</w:t>
      </w:r>
      <w:proofErr w:type="spellEnd"/>
      <w:r w:rsidRPr="005C2AD4">
        <w:rPr>
          <w:i/>
          <w:szCs w:val="24"/>
        </w:rPr>
        <w:t xml:space="preserve"> </w:t>
      </w:r>
      <w:proofErr w:type="spellStart"/>
      <w:r w:rsidRPr="005C2AD4">
        <w:rPr>
          <w:i/>
          <w:szCs w:val="24"/>
        </w:rPr>
        <w:t>framework</w:t>
      </w:r>
      <w:proofErr w:type="spellEnd"/>
      <w:r w:rsidRPr="005C2AD4">
        <w:rPr>
          <w:szCs w:val="24"/>
        </w:rPr>
        <w:t xml:space="preserve"> [online]. [cit. 1. 4. 2015]. Dostupné z: &lt;http://whqlibdoc.who.int/</w:t>
      </w:r>
      <w:proofErr w:type="spellStart"/>
      <w:r w:rsidRPr="005C2AD4">
        <w:rPr>
          <w:szCs w:val="24"/>
        </w:rPr>
        <w:t>hq</w:t>
      </w:r>
      <w:proofErr w:type="spellEnd"/>
      <w:r w:rsidRPr="005C2AD4">
        <w:rPr>
          <w:szCs w:val="24"/>
        </w:rPr>
        <w:t>/2002/who_nmh_nph_02.8.pdf&gt;.</w:t>
      </w:r>
    </w:p>
    <w:p w:rsidR="007E2BC8" w:rsidRPr="005C2AD4" w:rsidRDefault="007E2BC8" w:rsidP="007E2BC8">
      <w:pPr>
        <w:spacing w:line="360" w:lineRule="auto"/>
        <w:jc w:val="both"/>
        <w:rPr>
          <w:szCs w:val="24"/>
        </w:rPr>
      </w:pPr>
      <w:r w:rsidRPr="005C2AD4">
        <w:rPr>
          <w:szCs w:val="24"/>
        </w:rPr>
        <w:t xml:space="preserve">Zákon č.155/1995 Sb., o starobním důchodu [online]. [cit. 6. 1. 2015 ]. Dostupné z: </w:t>
      </w:r>
      <w:r w:rsidRPr="005C2AD4">
        <w:rPr>
          <w:szCs w:val="24"/>
          <w:lang w:val="es-ES"/>
        </w:rPr>
        <w:t>&lt;</w:t>
      </w:r>
      <w:r w:rsidRPr="005C2AD4">
        <w:rPr>
          <w:szCs w:val="24"/>
        </w:rPr>
        <w:t>http://www.mpsv.cz/ppropo.php?ID=z155_1995o&gt;.</w:t>
      </w:r>
    </w:p>
    <w:p w:rsidR="007E2BC8" w:rsidRPr="005C2AD4" w:rsidRDefault="007E2BC8" w:rsidP="007E2BC8"/>
    <w:p w:rsidR="007E2BC8" w:rsidRPr="005C2AD4" w:rsidRDefault="007E2BC8" w:rsidP="007E2BC8">
      <w:pPr>
        <w:pStyle w:val="Nadpis1"/>
      </w:pPr>
      <w:r w:rsidRPr="005C2AD4">
        <w:t>PŘÍLOHY</w:t>
      </w:r>
    </w:p>
    <w:p w:rsidR="005C3064" w:rsidRPr="005C2AD4" w:rsidRDefault="005C3064" w:rsidP="007E2BC8">
      <w:pPr>
        <w:spacing w:before="240"/>
        <w:rPr>
          <w:b/>
        </w:rPr>
      </w:pPr>
      <w:r w:rsidRPr="005C2AD4">
        <w:rPr>
          <w:b/>
        </w:rPr>
        <w:t xml:space="preserve">Příloha č. 1. </w:t>
      </w:r>
    </w:p>
    <w:p w:rsidR="005C3064" w:rsidRPr="005C2AD4" w:rsidRDefault="005C3064" w:rsidP="00BC2258">
      <w:r w:rsidRPr="005C2AD4">
        <w:rPr>
          <w:b/>
        </w:rPr>
        <w:t>Příklady kódů v jednotlivých kategoriích</w:t>
      </w:r>
    </w:p>
    <w:p w:rsidR="005C3064" w:rsidRPr="005C2AD4" w:rsidRDefault="005C3064" w:rsidP="005C3064">
      <w:pPr>
        <w:jc w:val="both"/>
        <w:rPr>
          <w:szCs w:val="24"/>
          <w:u w:val="single"/>
        </w:rPr>
      </w:pPr>
      <w:r w:rsidRPr="005C2AD4">
        <w:rPr>
          <w:szCs w:val="24"/>
          <w:u w:val="single"/>
        </w:rPr>
        <w:t>VÝZNAM PRÁCE V DŮCHODOVÉM VĚKU</w:t>
      </w:r>
    </w:p>
    <w:p w:rsidR="005C3064" w:rsidRPr="005C2AD4" w:rsidRDefault="005C3064" w:rsidP="00D45918">
      <w:pPr>
        <w:jc w:val="both"/>
        <w:rPr>
          <w:szCs w:val="24"/>
        </w:rPr>
      </w:pPr>
      <w:r w:rsidRPr="005C2AD4">
        <w:rPr>
          <w:szCs w:val="24"/>
        </w:rPr>
        <w:t>Apelace na sociální kontakty</w:t>
      </w:r>
    </w:p>
    <w:p w:rsidR="005C3064" w:rsidRPr="005C2AD4" w:rsidRDefault="005C3064" w:rsidP="00D45918">
      <w:pPr>
        <w:jc w:val="both"/>
        <w:rPr>
          <w:szCs w:val="24"/>
        </w:rPr>
      </w:pPr>
      <w:r w:rsidRPr="005C2AD4">
        <w:rPr>
          <w:szCs w:val="24"/>
        </w:rPr>
        <w:t xml:space="preserve">Důležitost samostatnosti </w:t>
      </w:r>
    </w:p>
    <w:p w:rsidR="005C3064" w:rsidRPr="005C2AD4" w:rsidRDefault="005C3064" w:rsidP="00D45918">
      <w:pPr>
        <w:jc w:val="both"/>
        <w:rPr>
          <w:rStyle w:val="apple-converted-space"/>
          <w:szCs w:val="24"/>
        </w:rPr>
      </w:pPr>
      <w:r w:rsidRPr="005C2AD4">
        <w:rPr>
          <w:szCs w:val="24"/>
        </w:rPr>
        <w:t xml:space="preserve">Finanční motivace </w:t>
      </w:r>
    </w:p>
    <w:p w:rsidR="005C3064" w:rsidRPr="005C2AD4" w:rsidRDefault="005C3064" w:rsidP="00D45918">
      <w:pPr>
        <w:jc w:val="both"/>
        <w:rPr>
          <w:szCs w:val="24"/>
        </w:rPr>
      </w:pPr>
      <w:r w:rsidRPr="005C2AD4">
        <w:rPr>
          <w:szCs w:val="24"/>
        </w:rPr>
        <w:t>Finanční náklady</w:t>
      </w:r>
    </w:p>
    <w:p w:rsidR="005C3064" w:rsidRPr="005C2AD4" w:rsidRDefault="005C3064" w:rsidP="00D45918">
      <w:pPr>
        <w:jc w:val="both"/>
        <w:rPr>
          <w:szCs w:val="24"/>
        </w:rPr>
      </w:pPr>
      <w:r w:rsidRPr="005C2AD4">
        <w:rPr>
          <w:szCs w:val="24"/>
        </w:rPr>
        <w:t xml:space="preserve">Finanční náročnost trávení volného času </w:t>
      </w:r>
    </w:p>
    <w:p w:rsidR="005C3064" w:rsidRPr="005C2AD4" w:rsidRDefault="005C3064" w:rsidP="00D45918">
      <w:pPr>
        <w:jc w:val="both"/>
        <w:rPr>
          <w:szCs w:val="24"/>
        </w:rPr>
      </w:pPr>
      <w:r w:rsidRPr="005C2AD4">
        <w:rPr>
          <w:szCs w:val="24"/>
        </w:rPr>
        <w:t>Finanční rozměr práce</w:t>
      </w:r>
    </w:p>
    <w:p w:rsidR="005C3064" w:rsidRPr="005C2AD4" w:rsidRDefault="005C3064" w:rsidP="00D45918">
      <w:pPr>
        <w:jc w:val="both"/>
        <w:rPr>
          <w:szCs w:val="24"/>
        </w:rPr>
      </w:pPr>
      <w:r w:rsidRPr="005C2AD4">
        <w:rPr>
          <w:szCs w:val="24"/>
        </w:rPr>
        <w:t xml:space="preserve">Finanční situace </w:t>
      </w:r>
    </w:p>
    <w:p w:rsidR="005C3064" w:rsidRPr="005C2AD4" w:rsidRDefault="005C3064" w:rsidP="009B5A96">
      <w:pPr>
        <w:pStyle w:val="mjstyl"/>
      </w:pPr>
      <w:r w:rsidRPr="005C2AD4">
        <w:t xml:space="preserve">Morální rozměr práce </w:t>
      </w:r>
    </w:p>
    <w:p w:rsidR="005C3064" w:rsidRPr="005C2AD4" w:rsidRDefault="005C3064" w:rsidP="009B5A96">
      <w:pPr>
        <w:pStyle w:val="mjstyl"/>
      </w:pPr>
      <w:r w:rsidRPr="005C2AD4">
        <w:t xml:space="preserve">Motivace k práci </w:t>
      </w:r>
    </w:p>
    <w:p w:rsidR="005C3064" w:rsidRPr="005C2AD4" w:rsidRDefault="005C3064" w:rsidP="00D45918">
      <w:pPr>
        <w:jc w:val="both"/>
        <w:rPr>
          <w:szCs w:val="24"/>
        </w:rPr>
      </w:pPr>
      <w:r w:rsidRPr="005C2AD4">
        <w:rPr>
          <w:szCs w:val="24"/>
        </w:rPr>
        <w:lastRenderedPageBreak/>
        <w:t xml:space="preserve">Motivace pracovat </w:t>
      </w:r>
    </w:p>
    <w:p w:rsidR="005C3064" w:rsidRPr="005C2AD4" w:rsidRDefault="005C3064" w:rsidP="00D45918">
      <w:pPr>
        <w:jc w:val="both"/>
        <w:rPr>
          <w:szCs w:val="24"/>
        </w:rPr>
      </w:pPr>
      <w:r w:rsidRPr="005C2AD4">
        <w:rPr>
          <w:szCs w:val="24"/>
        </w:rPr>
        <w:t xml:space="preserve">Motivace zůstat aktivní </w:t>
      </w:r>
    </w:p>
    <w:p w:rsidR="005C3064" w:rsidRPr="005C2AD4" w:rsidRDefault="005C3064" w:rsidP="00D45918">
      <w:pPr>
        <w:jc w:val="both"/>
        <w:rPr>
          <w:szCs w:val="24"/>
        </w:rPr>
      </w:pPr>
      <w:r w:rsidRPr="005C2AD4">
        <w:rPr>
          <w:szCs w:val="24"/>
        </w:rPr>
        <w:t xml:space="preserve">Náročná životní situace </w:t>
      </w:r>
    </w:p>
    <w:p w:rsidR="005C3064" w:rsidRPr="005C2AD4" w:rsidRDefault="005C3064" w:rsidP="00D45918">
      <w:pPr>
        <w:jc w:val="both"/>
        <w:rPr>
          <w:szCs w:val="24"/>
        </w:rPr>
      </w:pPr>
      <w:r w:rsidRPr="005C2AD4">
        <w:rPr>
          <w:szCs w:val="24"/>
        </w:rPr>
        <w:t xml:space="preserve">Práce jako prostředek orientace ve světě </w:t>
      </w:r>
    </w:p>
    <w:p w:rsidR="005C3064" w:rsidRPr="005C2AD4" w:rsidRDefault="005C3064" w:rsidP="00D45918">
      <w:pPr>
        <w:jc w:val="both"/>
        <w:rPr>
          <w:szCs w:val="24"/>
        </w:rPr>
      </w:pPr>
      <w:r w:rsidRPr="005C2AD4">
        <w:rPr>
          <w:szCs w:val="24"/>
        </w:rPr>
        <w:t xml:space="preserve">Práce jako protektivní faktor před chudobou </w:t>
      </w:r>
    </w:p>
    <w:p w:rsidR="005C3064" w:rsidRPr="005C2AD4" w:rsidRDefault="005C3064" w:rsidP="00D45918">
      <w:pPr>
        <w:jc w:val="both"/>
        <w:rPr>
          <w:szCs w:val="24"/>
        </w:rPr>
      </w:pPr>
      <w:r w:rsidRPr="005C2AD4">
        <w:rPr>
          <w:szCs w:val="24"/>
        </w:rPr>
        <w:t xml:space="preserve">Práce jako životní styl </w:t>
      </w:r>
    </w:p>
    <w:p w:rsidR="005C3064" w:rsidRPr="005C2AD4" w:rsidRDefault="005C3064" w:rsidP="00D45918">
      <w:pPr>
        <w:jc w:val="both"/>
        <w:rPr>
          <w:szCs w:val="24"/>
        </w:rPr>
      </w:pPr>
      <w:r w:rsidRPr="005C2AD4">
        <w:rPr>
          <w:szCs w:val="24"/>
        </w:rPr>
        <w:t xml:space="preserve">Práce pro udržení životního standardu </w:t>
      </w:r>
    </w:p>
    <w:p w:rsidR="005C3064" w:rsidRPr="005C2AD4" w:rsidRDefault="005C3064" w:rsidP="00D45918">
      <w:pPr>
        <w:jc w:val="both"/>
        <w:rPr>
          <w:szCs w:val="24"/>
        </w:rPr>
      </w:pPr>
      <w:r w:rsidRPr="005C2AD4">
        <w:rPr>
          <w:szCs w:val="24"/>
        </w:rPr>
        <w:t xml:space="preserve">Práce – kontakt s lidmi </w:t>
      </w:r>
    </w:p>
    <w:p w:rsidR="005C3064" w:rsidRPr="005C2AD4" w:rsidRDefault="005C3064" w:rsidP="00D45918">
      <w:pPr>
        <w:jc w:val="both"/>
        <w:rPr>
          <w:szCs w:val="24"/>
        </w:rPr>
      </w:pPr>
      <w:r w:rsidRPr="005C2AD4">
        <w:rPr>
          <w:szCs w:val="24"/>
        </w:rPr>
        <w:t xml:space="preserve">Práce – pocit potřebnosti </w:t>
      </w:r>
    </w:p>
    <w:p w:rsidR="005C3064" w:rsidRPr="005C2AD4" w:rsidRDefault="005C3064" w:rsidP="00D45918">
      <w:pPr>
        <w:jc w:val="both"/>
        <w:rPr>
          <w:szCs w:val="24"/>
        </w:rPr>
      </w:pPr>
      <w:r w:rsidRPr="005C2AD4">
        <w:rPr>
          <w:szCs w:val="24"/>
        </w:rPr>
        <w:t>Priorita – svůj život</w:t>
      </w:r>
    </w:p>
    <w:p w:rsidR="005C3064" w:rsidRPr="005C2AD4" w:rsidRDefault="005C3064" w:rsidP="00D45918">
      <w:pPr>
        <w:jc w:val="both"/>
        <w:rPr>
          <w:szCs w:val="24"/>
        </w:rPr>
      </w:pPr>
      <w:r w:rsidRPr="005C2AD4">
        <w:rPr>
          <w:szCs w:val="24"/>
        </w:rPr>
        <w:t xml:space="preserve">Představa kvalitního života </w:t>
      </w:r>
    </w:p>
    <w:p w:rsidR="005C3064" w:rsidRPr="005C2AD4" w:rsidRDefault="005C3064" w:rsidP="00D45918">
      <w:pPr>
        <w:jc w:val="both"/>
        <w:rPr>
          <w:szCs w:val="24"/>
        </w:rPr>
      </w:pPr>
      <w:r w:rsidRPr="005C2AD4">
        <w:rPr>
          <w:szCs w:val="24"/>
        </w:rPr>
        <w:t xml:space="preserve">Sociální rozměr práce </w:t>
      </w:r>
    </w:p>
    <w:p w:rsidR="005C3064" w:rsidRPr="005C2AD4" w:rsidRDefault="005C3064" w:rsidP="00D45918">
      <w:pPr>
        <w:jc w:val="both"/>
        <w:rPr>
          <w:szCs w:val="24"/>
        </w:rPr>
      </w:pPr>
      <w:r w:rsidRPr="005C2AD4">
        <w:rPr>
          <w:szCs w:val="24"/>
        </w:rPr>
        <w:t xml:space="preserve">Společensko-kulturní přínos práce v důchodu </w:t>
      </w:r>
    </w:p>
    <w:p w:rsidR="005C3064" w:rsidRPr="005C2AD4" w:rsidRDefault="005C3064" w:rsidP="009B5A96">
      <w:pPr>
        <w:pStyle w:val="mjstyl"/>
      </w:pPr>
      <w:r w:rsidRPr="005C2AD4">
        <w:t xml:space="preserve">Strach z chudoby </w:t>
      </w:r>
    </w:p>
    <w:p w:rsidR="005C3064" w:rsidRPr="005C2AD4" w:rsidRDefault="005C3064" w:rsidP="009B5A96">
      <w:pPr>
        <w:pStyle w:val="mjstyl"/>
      </w:pPr>
      <w:r w:rsidRPr="005C2AD4">
        <w:t xml:space="preserve">Volný čas </w:t>
      </w:r>
    </w:p>
    <w:p w:rsidR="005C3064" w:rsidRPr="005C2AD4" w:rsidRDefault="005C3064" w:rsidP="009B5A96">
      <w:pPr>
        <w:pStyle w:val="mjstyl"/>
      </w:pPr>
      <w:r w:rsidRPr="005C2AD4">
        <w:t xml:space="preserve">Životní spokojenost </w:t>
      </w:r>
    </w:p>
    <w:p w:rsidR="005C3064" w:rsidRPr="005C2AD4" w:rsidRDefault="005C3064" w:rsidP="005C3064">
      <w:pPr>
        <w:jc w:val="both"/>
        <w:rPr>
          <w:szCs w:val="24"/>
          <w:u w:val="single"/>
        </w:rPr>
      </w:pPr>
      <w:r w:rsidRPr="005C2AD4">
        <w:rPr>
          <w:szCs w:val="24"/>
          <w:u w:val="single"/>
        </w:rPr>
        <w:t>PŘEDSTAVY O CHUDOBĚ A ŽIVOTĚ V DŮCHODU</w:t>
      </w:r>
    </w:p>
    <w:p w:rsidR="005C3064" w:rsidRPr="005C2AD4" w:rsidRDefault="005C3064" w:rsidP="009B5A96">
      <w:pPr>
        <w:pStyle w:val="mjstyl"/>
      </w:pPr>
      <w:r w:rsidRPr="005C2AD4">
        <w:t xml:space="preserve">Důchod – omezení sociálních kontaktů </w:t>
      </w:r>
    </w:p>
    <w:p w:rsidR="005C3064" w:rsidRPr="005C2AD4" w:rsidRDefault="005C3064" w:rsidP="009B5A96">
      <w:pPr>
        <w:pStyle w:val="mjstyl"/>
      </w:pPr>
      <w:r w:rsidRPr="005C2AD4">
        <w:t xml:space="preserve">Důsledky života v důchodu </w:t>
      </w:r>
    </w:p>
    <w:p w:rsidR="005C3064" w:rsidRPr="005C2AD4" w:rsidRDefault="005C3064" w:rsidP="009B5A96">
      <w:pPr>
        <w:pStyle w:val="mjstyl"/>
      </w:pPr>
      <w:r w:rsidRPr="005C2AD4">
        <w:t xml:space="preserve">Hodnocení finanční situace důchodců </w:t>
      </w:r>
    </w:p>
    <w:p w:rsidR="005C3064" w:rsidRPr="005C2AD4" w:rsidRDefault="005C3064" w:rsidP="009B5A96">
      <w:pPr>
        <w:pStyle w:val="mjstyl"/>
        <w:rPr>
          <w:rStyle w:val="apple-converted-space"/>
          <w:i/>
        </w:rPr>
      </w:pPr>
      <w:r w:rsidRPr="005C2AD4">
        <w:t xml:space="preserve">Hodnocení financí </w:t>
      </w:r>
    </w:p>
    <w:p w:rsidR="005C3064" w:rsidRPr="005C2AD4" w:rsidRDefault="005C3064" w:rsidP="009B5A96">
      <w:pPr>
        <w:pStyle w:val="mjstyl"/>
      </w:pPr>
      <w:r w:rsidRPr="005C2AD4">
        <w:rPr>
          <w:rStyle w:val="apple-converted-space"/>
        </w:rPr>
        <w:t xml:space="preserve">Hodnocení současné finanční situace </w:t>
      </w:r>
    </w:p>
    <w:p w:rsidR="005C3064" w:rsidRPr="005C2AD4" w:rsidRDefault="005C3064" w:rsidP="009B5A96">
      <w:pPr>
        <w:pStyle w:val="mjstyl"/>
      </w:pPr>
      <w:r w:rsidRPr="005C2AD4">
        <w:t xml:space="preserve">Nedostatek financí na společensko-kulturní aktivity </w:t>
      </w:r>
    </w:p>
    <w:p w:rsidR="005C3064" w:rsidRPr="005C2AD4" w:rsidRDefault="005C3064" w:rsidP="009B5A96">
      <w:pPr>
        <w:pStyle w:val="mjstyl"/>
      </w:pPr>
      <w:r w:rsidRPr="005C2AD4">
        <w:t xml:space="preserve">Negativní postoj k chudobě </w:t>
      </w:r>
    </w:p>
    <w:p w:rsidR="005C3064" w:rsidRPr="005C2AD4" w:rsidRDefault="005C3064" w:rsidP="00D45918">
      <w:pPr>
        <w:jc w:val="both"/>
        <w:rPr>
          <w:szCs w:val="24"/>
        </w:rPr>
      </w:pPr>
      <w:r w:rsidRPr="005C2AD4">
        <w:rPr>
          <w:szCs w:val="24"/>
        </w:rPr>
        <w:t xml:space="preserve">Negativní zkušenost při hledání práce </w:t>
      </w:r>
    </w:p>
    <w:p w:rsidR="005C3064" w:rsidRPr="005C2AD4" w:rsidRDefault="005C3064" w:rsidP="009B5A96">
      <w:pPr>
        <w:pStyle w:val="mjstyl"/>
      </w:pPr>
      <w:r w:rsidRPr="005C2AD4">
        <w:t xml:space="preserve">Ohroženost důchodců chudobou </w:t>
      </w:r>
    </w:p>
    <w:p w:rsidR="005C3064" w:rsidRPr="005C2AD4" w:rsidRDefault="005C3064" w:rsidP="009B5A96">
      <w:pPr>
        <w:pStyle w:val="mjstyl"/>
      </w:pPr>
      <w:r w:rsidRPr="005C2AD4">
        <w:t xml:space="preserve">Práceschopnost všech </w:t>
      </w:r>
    </w:p>
    <w:p w:rsidR="005C3064" w:rsidRPr="005C2AD4" w:rsidRDefault="005C3064" w:rsidP="009B5A96">
      <w:pPr>
        <w:pStyle w:val="mjstyl"/>
      </w:pPr>
      <w:r w:rsidRPr="005C2AD4">
        <w:t xml:space="preserve">Percepce chudoby </w:t>
      </w:r>
    </w:p>
    <w:p w:rsidR="005C3064" w:rsidRPr="005C2AD4" w:rsidRDefault="005C3064" w:rsidP="00D45918">
      <w:pPr>
        <w:jc w:val="both"/>
        <w:rPr>
          <w:szCs w:val="24"/>
        </w:rPr>
      </w:pPr>
      <w:r w:rsidRPr="005C2AD4">
        <w:rPr>
          <w:szCs w:val="24"/>
        </w:rPr>
        <w:t xml:space="preserve">Percepce náročných životních situací </w:t>
      </w:r>
    </w:p>
    <w:p w:rsidR="005C3064" w:rsidRPr="005C2AD4" w:rsidRDefault="005C3064" w:rsidP="009B5A96">
      <w:pPr>
        <w:pStyle w:val="mjstyl"/>
      </w:pPr>
      <w:r w:rsidRPr="005C2AD4">
        <w:t xml:space="preserve">Představa o pasivním životě v důchodu </w:t>
      </w:r>
    </w:p>
    <w:p w:rsidR="005C3064" w:rsidRPr="005C2AD4" w:rsidRDefault="005C3064" w:rsidP="009B5A96">
      <w:pPr>
        <w:pStyle w:val="mjstyl"/>
      </w:pPr>
      <w:r w:rsidRPr="005C2AD4">
        <w:t xml:space="preserve">Představa o společensky izolovaném životě v důchodu </w:t>
      </w:r>
    </w:p>
    <w:p w:rsidR="005C3064" w:rsidRPr="005C2AD4" w:rsidRDefault="005C3064" w:rsidP="009B5A96">
      <w:pPr>
        <w:pStyle w:val="mjstyl"/>
      </w:pPr>
      <w:r w:rsidRPr="005C2AD4">
        <w:lastRenderedPageBreak/>
        <w:t xml:space="preserve">Potřeba vycházet ze sebe samého </w:t>
      </w:r>
    </w:p>
    <w:p w:rsidR="005C3064" w:rsidRPr="005C2AD4" w:rsidRDefault="005C3064" w:rsidP="009B5A96">
      <w:pPr>
        <w:pStyle w:val="mjstyl"/>
      </w:pPr>
      <w:r w:rsidRPr="005C2AD4">
        <w:t xml:space="preserve">Strach z chudoby </w:t>
      </w:r>
    </w:p>
    <w:p w:rsidR="005C3064" w:rsidRPr="005C2AD4" w:rsidRDefault="005C3064" w:rsidP="009B5A96">
      <w:pPr>
        <w:pStyle w:val="mjstyl"/>
      </w:pPr>
      <w:r w:rsidRPr="005C2AD4">
        <w:t>Vliv nezaměstnanosti na psychiku člověka</w:t>
      </w:r>
    </w:p>
    <w:p w:rsidR="005C3064" w:rsidRPr="005C2AD4" w:rsidRDefault="005C3064" w:rsidP="005C3064">
      <w:pPr>
        <w:jc w:val="both"/>
        <w:rPr>
          <w:szCs w:val="24"/>
          <w:u w:val="single"/>
        </w:rPr>
      </w:pPr>
      <w:r w:rsidRPr="005C2AD4">
        <w:rPr>
          <w:szCs w:val="24"/>
          <w:u w:val="single"/>
        </w:rPr>
        <w:t>PREVENCE CHUDOBY – STRATEGIE ZVLÁDÁNÍ FINANČNÍ SITUACE</w:t>
      </w:r>
    </w:p>
    <w:p w:rsidR="005C3064" w:rsidRPr="005C2AD4" w:rsidRDefault="005C3064" w:rsidP="00D45918">
      <w:pPr>
        <w:jc w:val="both"/>
        <w:rPr>
          <w:szCs w:val="24"/>
        </w:rPr>
      </w:pPr>
      <w:r w:rsidRPr="005C2AD4">
        <w:rPr>
          <w:szCs w:val="24"/>
        </w:rPr>
        <w:t>Finanční strategie</w:t>
      </w:r>
    </w:p>
    <w:p w:rsidR="005C3064" w:rsidRPr="005C2AD4" w:rsidRDefault="005C3064" w:rsidP="009B5A96">
      <w:pPr>
        <w:pStyle w:val="mjstyl"/>
      </w:pPr>
      <w:r w:rsidRPr="005C2AD4">
        <w:t xml:space="preserve">Kontrola financí </w:t>
      </w:r>
    </w:p>
    <w:p w:rsidR="005C3064" w:rsidRPr="005C2AD4" w:rsidRDefault="005C3064" w:rsidP="009B5A96">
      <w:pPr>
        <w:pStyle w:val="mjstyl"/>
      </w:pPr>
      <w:r w:rsidRPr="005C2AD4">
        <w:t xml:space="preserve">Orientace v oblasti financí </w:t>
      </w:r>
    </w:p>
    <w:p w:rsidR="005C3064" w:rsidRPr="005C2AD4" w:rsidRDefault="005C3064" w:rsidP="009B5A96">
      <w:pPr>
        <w:pStyle w:val="mjstyl"/>
      </w:pPr>
      <w:r w:rsidRPr="005C2AD4">
        <w:t xml:space="preserve">Partnerství jako protektivní faktor před chudobou </w:t>
      </w:r>
    </w:p>
    <w:p w:rsidR="005C3064" w:rsidRPr="005C2AD4" w:rsidRDefault="005C3064" w:rsidP="00D45918">
      <w:pPr>
        <w:jc w:val="both"/>
        <w:rPr>
          <w:szCs w:val="24"/>
        </w:rPr>
      </w:pPr>
      <w:r w:rsidRPr="005C2AD4">
        <w:rPr>
          <w:szCs w:val="24"/>
        </w:rPr>
        <w:t>Partner jako protektivní faktor</w:t>
      </w:r>
    </w:p>
    <w:p w:rsidR="005C3064" w:rsidRPr="005C2AD4" w:rsidRDefault="005C3064" w:rsidP="00D45918">
      <w:pPr>
        <w:jc w:val="both"/>
        <w:rPr>
          <w:szCs w:val="24"/>
        </w:rPr>
      </w:pPr>
      <w:r w:rsidRPr="005C2AD4">
        <w:rPr>
          <w:szCs w:val="24"/>
        </w:rPr>
        <w:t xml:space="preserve">Práce jako projektivní faktor před chudobou </w:t>
      </w:r>
    </w:p>
    <w:p w:rsidR="005C3064" w:rsidRPr="005C2AD4" w:rsidRDefault="005C3064" w:rsidP="00D45918">
      <w:pPr>
        <w:jc w:val="both"/>
        <w:rPr>
          <w:szCs w:val="24"/>
        </w:rPr>
      </w:pPr>
      <w:r w:rsidRPr="005C2AD4">
        <w:rPr>
          <w:szCs w:val="24"/>
        </w:rPr>
        <w:t xml:space="preserve">Rodina jako protektivní faktor – před chudobou </w:t>
      </w:r>
    </w:p>
    <w:p w:rsidR="005C3064" w:rsidRPr="005C2AD4" w:rsidRDefault="005C3064" w:rsidP="009B5A96">
      <w:pPr>
        <w:pStyle w:val="mjstyl"/>
      </w:pPr>
      <w:r w:rsidRPr="005C2AD4">
        <w:t xml:space="preserve">Rodina jako protektivní faktor </w:t>
      </w:r>
    </w:p>
    <w:p w:rsidR="005C3064" w:rsidRPr="005C2AD4" w:rsidRDefault="005C3064" w:rsidP="009B5A96">
      <w:pPr>
        <w:pStyle w:val="mjstyl"/>
      </w:pPr>
      <w:r w:rsidRPr="005C2AD4">
        <w:t xml:space="preserve">Strategie hospodaření s financemi </w:t>
      </w:r>
    </w:p>
    <w:p w:rsidR="005C3064" w:rsidRPr="005C2AD4" w:rsidRDefault="005C3064" w:rsidP="009B5A96">
      <w:pPr>
        <w:pStyle w:val="mjstyl"/>
      </w:pPr>
      <w:r w:rsidRPr="005C2AD4">
        <w:t xml:space="preserve">Spoření </w:t>
      </w:r>
    </w:p>
    <w:p w:rsidR="005C3064" w:rsidRPr="005C2AD4" w:rsidRDefault="005C3064" w:rsidP="009B5A96">
      <w:pPr>
        <w:pStyle w:val="mjstyl"/>
      </w:pPr>
      <w:r w:rsidRPr="005C2AD4">
        <w:t xml:space="preserve">Zajištění dostatku financí v každé životní situaci </w:t>
      </w:r>
    </w:p>
    <w:p w:rsidR="005C3064" w:rsidRPr="005C2AD4" w:rsidRDefault="005C3064" w:rsidP="00D45918">
      <w:pPr>
        <w:jc w:val="both"/>
        <w:rPr>
          <w:szCs w:val="24"/>
        </w:rPr>
      </w:pPr>
      <w:r w:rsidRPr="005C2AD4">
        <w:rPr>
          <w:szCs w:val="24"/>
        </w:rPr>
        <w:t xml:space="preserve">Strategie zvládání finanční situace </w:t>
      </w:r>
    </w:p>
    <w:p w:rsidR="005C3064" w:rsidRPr="005C2AD4" w:rsidRDefault="005C3064" w:rsidP="00D45918">
      <w:pPr>
        <w:jc w:val="both"/>
        <w:rPr>
          <w:szCs w:val="24"/>
        </w:rPr>
      </w:pPr>
      <w:r w:rsidRPr="005C2AD4">
        <w:rPr>
          <w:szCs w:val="24"/>
        </w:rPr>
        <w:t xml:space="preserve">Strategie zvládání finanční situace – pojištění, připojištění </w:t>
      </w:r>
    </w:p>
    <w:p w:rsidR="005C3064" w:rsidRPr="005C2AD4" w:rsidRDefault="005C3064" w:rsidP="00D45918">
      <w:pPr>
        <w:jc w:val="both"/>
        <w:rPr>
          <w:szCs w:val="24"/>
        </w:rPr>
      </w:pPr>
      <w:r w:rsidRPr="005C2AD4">
        <w:rPr>
          <w:szCs w:val="24"/>
        </w:rPr>
        <w:t xml:space="preserve">Strategie zvládání finanční situace – půjčka </w:t>
      </w:r>
    </w:p>
    <w:p w:rsidR="005C3064" w:rsidRPr="005C2AD4" w:rsidRDefault="005C3064" w:rsidP="00D45918">
      <w:pPr>
        <w:jc w:val="both"/>
        <w:rPr>
          <w:szCs w:val="24"/>
        </w:rPr>
      </w:pPr>
      <w:r w:rsidRPr="005C2AD4">
        <w:rPr>
          <w:szCs w:val="24"/>
        </w:rPr>
        <w:t xml:space="preserve">Strategie zvládání finanční situace – šetření </w:t>
      </w:r>
    </w:p>
    <w:p w:rsidR="005C3064" w:rsidRPr="005C2AD4" w:rsidRDefault="005C3064" w:rsidP="005C3064">
      <w:pPr>
        <w:jc w:val="both"/>
        <w:rPr>
          <w:szCs w:val="24"/>
          <w:u w:val="single"/>
        </w:rPr>
      </w:pPr>
    </w:p>
    <w:p w:rsidR="005C3064" w:rsidRPr="005C2AD4" w:rsidRDefault="005C3064" w:rsidP="005C3064">
      <w:pPr>
        <w:jc w:val="both"/>
        <w:rPr>
          <w:szCs w:val="24"/>
          <w:u w:val="single"/>
        </w:rPr>
      </w:pPr>
      <w:r w:rsidRPr="005C2AD4">
        <w:rPr>
          <w:szCs w:val="24"/>
          <w:u w:val="single"/>
        </w:rPr>
        <w:t>HODNOCENÍ DOSAVADNÍ KARIÉRNÍ DRÁHY A PRACOVNÍCH POŽADAVKŮ</w:t>
      </w:r>
    </w:p>
    <w:p w:rsidR="005C3064" w:rsidRPr="005C2AD4" w:rsidRDefault="005C3064" w:rsidP="009B5A96">
      <w:pPr>
        <w:pStyle w:val="mjstyl"/>
      </w:pPr>
      <w:r w:rsidRPr="005C2AD4">
        <w:t xml:space="preserve">Dlouhodobé zaměstnání na univerzitě </w:t>
      </w:r>
    </w:p>
    <w:p w:rsidR="005C3064" w:rsidRPr="005C2AD4" w:rsidRDefault="005C3064" w:rsidP="009B5A96">
      <w:pPr>
        <w:pStyle w:val="mjstyl"/>
      </w:pPr>
      <w:r w:rsidRPr="005C2AD4">
        <w:t xml:space="preserve">Důležitost udržení si zdraví při práci </w:t>
      </w:r>
    </w:p>
    <w:p w:rsidR="005C3064" w:rsidRPr="005C2AD4" w:rsidRDefault="005C3064" w:rsidP="009B5A96">
      <w:pPr>
        <w:pStyle w:val="mjstyl"/>
      </w:pPr>
      <w:r w:rsidRPr="005C2AD4">
        <w:t>Faktory limitující výběr zaměstnání</w:t>
      </w:r>
    </w:p>
    <w:p w:rsidR="005C3064" w:rsidRPr="005C2AD4" w:rsidRDefault="005C3064" w:rsidP="00D45918">
      <w:pPr>
        <w:jc w:val="both"/>
        <w:rPr>
          <w:szCs w:val="24"/>
        </w:rPr>
      </w:pPr>
      <w:r w:rsidRPr="005C2AD4">
        <w:rPr>
          <w:szCs w:val="24"/>
        </w:rPr>
        <w:t>Fyzické vyčerpání</w:t>
      </w:r>
    </w:p>
    <w:p w:rsidR="005C3064" w:rsidRPr="005C2AD4" w:rsidRDefault="005C3064" w:rsidP="00D45918">
      <w:pPr>
        <w:jc w:val="both"/>
        <w:rPr>
          <w:szCs w:val="24"/>
        </w:rPr>
      </w:pPr>
      <w:r w:rsidRPr="005C2AD4">
        <w:rPr>
          <w:szCs w:val="24"/>
        </w:rPr>
        <w:t>Charakteristika pracovní pozice</w:t>
      </w:r>
    </w:p>
    <w:p w:rsidR="005C3064" w:rsidRPr="005C2AD4" w:rsidRDefault="005C3064" w:rsidP="00D45918">
      <w:pPr>
        <w:jc w:val="both"/>
        <w:rPr>
          <w:szCs w:val="24"/>
        </w:rPr>
      </w:pPr>
      <w:r w:rsidRPr="005C2AD4">
        <w:rPr>
          <w:szCs w:val="24"/>
        </w:rPr>
        <w:t>Charakteristika kvalifikace</w:t>
      </w:r>
    </w:p>
    <w:p w:rsidR="005C3064" w:rsidRPr="005C2AD4" w:rsidRDefault="005C3064" w:rsidP="005C3064">
      <w:pPr>
        <w:jc w:val="both"/>
        <w:rPr>
          <w:szCs w:val="24"/>
        </w:rPr>
      </w:pPr>
      <w:r w:rsidRPr="005C2AD4">
        <w:rPr>
          <w:szCs w:val="24"/>
        </w:rPr>
        <w:t xml:space="preserve">Kariérní dráha </w:t>
      </w:r>
    </w:p>
    <w:p w:rsidR="005C3064" w:rsidRPr="005C2AD4" w:rsidRDefault="005C3064" w:rsidP="005C3064">
      <w:pPr>
        <w:jc w:val="both"/>
        <w:rPr>
          <w:szCs w:val="24"/>
        </w:rPr>
      </w:pPr>
      <w:r w:rsidRPr="005C2AD4">
        <w:rPr>
          <w:szCs w:val="24"/>
        </w:rPr>
        <w:t xml:space="preserve">Neuspokojení ze zaměstnání u soukromého podnikatele </w:t>
      </w:r>
    </w:p>
    <w:p w:rsidR="005C3064" w:rsidRPr="005C2AD4" w:rsidRDefault="005C3064" w:rsidP="005C3064">
      <w:pPr>
        <w:jc w:val="both"/>
        <w:rPr>
          <w:szCs w:val="24"/>
        </w:rPr>
      </w:pPr>
      <w:r w:rsidRPr="005C2AD4">
        <w:rPr>
          <w:szCs w:val="24"/>
        </w:rPr>
        <w:t xml:space="preserve">Neuspokojení z finančního ohodnocení v zaměstnání u soukromého podnikatele </w:t>
      </w:r>
    </w:p>
    <w:p w:rsidR="005C3064" w:rsidRPr="005C2AD4" w:rsidRDefault="005C3064" w:rsidP="005C3064">
      <w:pPr>
        <w:jc w:val="both"/>
        <w:rPr>
          <w:szCs w:val="24"/>
        </w:rPr>
      </w:pPr>
      <w:r w:rsidRPr="005C2AD4">
        <w:rPr>
          <w:szCs w:val="24"/>
        </w:rPr>
        <w:t xml:space="preserve">Pracovní spokojenost Prestiž povolání související s kvalifikací </w:t>
      </w:r>
    </w:p>
    <w:p w:rsidR="005C3064" w:rsidRPr="005C2AD4" w:rsidRDefault="005C3064" w:rsidP="009B5A96">
      <w:pPr>
        <w:pStyle w:val="mjstyl"/>
      </w:pPr>
      <w:r w:rsidRPr="005C2AD4">
        <w:t xml:space="preserve">Pozitivní přístup rodiny k práci v důchodu </w:t>
      </w:r>
    </w:p>
    <w:p w:rsidR="005C3064" w:rsidRPr="005C2AD4" w:rsidRDefault="005C3064" w:rsidP="009B5A96">
      <w:pPr>
        <w:pStyle w:val="mjstyl"/>
      </w:pPr>
      <w:r w:rsidRPr="005C2AD4">
        <w:lastRenderedPageBreak/>
        <w:t xml:space="preserve">Představa o klidné práci v důchodovém věku </w:t>
      </w:r>
    </w:p>
    <w:p w:rsidR="005C3064" w:rsidRPr="005C2AD4" w:rsidRDefault="005C3064" w:rsidP="009B5A96">
      <w:pPr>
        <w:pStyle w:val="mjstyl"/>
      </w:pPr>
      <w:r w:rsidRPr="005C2AD4">
        <w:t>Představa ideální práce </w:t>
      </w:r>
    </w:p>
    <w:p w:rsidR="005C3064" w:rsidRPr="005C2AD4" w:rsidRDefault="005C3064" w:rsidP="00D45918">
      <w:pPr>
        <w:jc w:val="both"/>
        <w:rPr>
          <w:szCs w:val="24"/>
        </w:rPr>
      </w:pPr>
      <w:r w:rsidRPr="005C2AD4">
        <w:rPr>
          <w:szCs w:val="24"/>
        </w:rPr>
        <w:t xml:space="preserve">Spokojenost se stávajícím zaměstnáním </w:t>
      </w:r>
    </w:p>
    <w:p w:rsidR="005C3064" w:rsidRPr="005C2AD4" w:rsidRDefault="005C3064" w:rsidP="00D45918">
      <w:pPr>
        <w:jc w:val="both"/>
        <w:rPr>
          <w:szCs w:val="24"/>
        </w:rPr>
      </w:pPr>
      <w:r w:rsidRPr="005C2AD4">
        <w:rPr>
          <w:szCs w:val="24"/>
        </w:rPr>
        <w:t xml:space="preserve">Strategie pro zisk práce </w:t>
      </w:r>
    </w:p>
    <w:p w:rsidR="005C3064" w:rsidRPr="005C2AD4" w:rsidRDefault="005C3064" w:rsidP="005C3064">
      <w:pPr>
        <w:jc w:val="both"/>
        <w:rPr>
          <w:szCs w:val="24"/>
        </w:rPr>
      </w:pPr>
      <w:r w:rsidRPr="005C2AD4">
        <w:rPr>
          <w:szCs w:val="24"/>
        </w:rPr>
        <w:t xml:space="preserve">Strategie získávání práce </w:t>
      </w:r>
    </w:p>
    <w:p w:rsidR="005C3064" w:rsidRPr="005C2AD4" w:rsidRDefault="005C3064" w:rsidP="005C3064">
      <w:pPr>
        <w:jc w:val="both"/>
        <w:rPr>
          <w:szCs w:val="24"/>
        </w:rPr>
      </w:pPr>
      <w:r w:rsidRPr="005C2AD4">
        <w:rPr>
          <w:szCs w:val="24"/>
        </w:rPr>
        <w:t xml:space="preserve">Transformace kariérní dráhy </w:t>
      </w:r>
    </w:p>
    <w:p w:rsidR="005C3064" w:rsidRPr="005C2AD4" w:rsidRDefault="005C3064" w:rsidP="005C3064">
      <w:pPr>
        <w:jc w:val="both"/>
        <w:rPr>
          <w:szCs w:val="24"/>
        </w:rPr>
      </w:pPr>
      <w:r w:rsidRPr="005C2AD4">
        <w:rPr>
          <w:szCs w:val="24"/>
        </w:rPr>
        <w:t>Výběr zaměstnání</w:t>
      </w:r>
    </w:p>
    <w:p w:rsidR="005C3064" w:rsidRPr="005C2AD4" w:rsidRDefault="005C3064" w:rsidP="005C3064">
      <w:pPr>
        <w:jc w:val="both"/>
        <w:rPr>
          <w:szCs w:val="24"/>
        </w:rPr>
      </w:pPr>
      <w:r w:rsidRPr="005C2AD4">
        <w:rPr>
          <w:iCs/>
          <w:szCs w:val="24"/>
        </w:rPr>
        <w:t xml:space="preserve">Vzor v rodině </w:t>
      </w:r>
    </w:p>
    <w:p w:rsidR="005C3064" w:rsidRPr="005C2AD4" w:rsidRDefault="005C3064" w:rsidP="005C3064">
      <w:pPr>
        <w:jc w:val="both"/>
        <w:rPr>
          <w:szCs w:val="24"/>
        </w:rPr>
      </w:pPr>
      <w:r w:rsidRPr="005C2AD4">
        <w:rPr>
          <w:szCs w:val="24"/>
        </w:rPr>
        <w:t xml:space="preserve">Zaměstnání u soukromého podnikatele </w:t>
      </w:r>
    </w:p>
    <w:p w:rsidR="005C3064" w:rsidRPr="005C2AD4" w:rsidRDefault="005C3064" w:rsidP="005C3064">
      <w:pPr>
        <w:jc w:val="both"/>
        <w:rPr>
          <w:szCs w:val="24"/>
        </w:rPr>
      </w:pPr>
      <w:r w:rsidRPr="005C2AD4">
        <w:rPr>
          <w:szCs w:val="24"/>
        </w:rPr>
        <w:t xml:space="preserve">Žádná zkušenost a kvalifikace pro výkon zaměstnání </w:t>
      </w:r>
    </w:p>
    <w:p w:rsidR="005C3064" w:rsidRPr="005C2AD4" w:rsidRDefault="005C3064" w:rsidP="005C3064">
      <w:pPr>
        <w:jc w:val="both"/>
        <w:rPr>
          <w:szCs w:val="24"/>
          <w:u w:val="single"/>
        </w:rPr>
      </w:pPr>
    </w:p>
    <w:p w:rsidR="005C3064" w:rsidRPr="005C2AD4" w:rsidRDefault="005C3064" w:rsidP="005C3064">
      <w:pPr>
        <w:jc w:val="both"/>
        <w:rPr>
          <w:szCs w:val="24"/>
          <w:u w:val="single"/>
        </w:rPr>
      </w:pPr>
      <w:r w:rsidRPr="005C2AD4">
        <w:rPr>
          <w:szCs w:val="24"/>
          <w:u w:val="single"/>
        </w:rPr>
        <w:t>REFLEXE PRACOVNÍ POLITIKY</w:t>
      </w:r>
    </w:p>
    <w:p w:rsidR="005C3064" w:rsidRPr="005C2AD4" w:rsidRDefault="005C3064" w:rsidP="005C3064">
      <w:pPr>
        <w:jc w:val="both"/>
        <w:rPr>
          <w:szCs w:val="24"/>
        </w:rPr>
      </w:pPr>
      <w:r w:rsidRPr="005C2AD4">
        <w:rPr>
          <w:szCs w:val="24"/>
        </w:rPr>
        <w:t xml:space="preserve">Apelace na kolektivismus </w:t>
      </w:r>
    </w:p>
    <w:p w:rsidR="005C3064" w:rsidRPr="005C2AD4" w:rsidRDefault="005C3064" w:rsidP="005C3064">
      <w:pPr>
        <w:jc w:val="both"/>
        <w:rPr>
          <w:szCs w:val="24"/>
        </w:rPr>
      </w:pPr>
      <w:r w:rsidRPr="005C2AD4">
        <w:rPr>
          <w:szCs w:val="24"/>
        </w:rPr>
        <w:t xml:space="preserve">Ekonomická transformace </w:t>
      </w:r>
    </w:p>
    <w:p w:rsidR="005C3064" w:rsidRPr="005C2AD4" w:rsidRDefault="005C3064" w:rsidP="005C3064">
      <w:pPr>
        <w:jc w:val="both"/>
        <w:rPr>
          <w:szCs w:val="24"/>
        </w:rPr>
      </w:pPr>
      <w:r w:rsidRPr="005C2AD4">
        <w:rPr>
          <w:szCs w:val="24"/>
        </w:rPr>
        <w:t xml:space="preserve">Hodnocení současné ekonomiky v politickém kontextu </w:t>
      </w:r>
    </w:p>
    <w:p w:rsidR="005C3064" w:rsidRPr="005C2AD4" w:rsidRDefault="005C3064" w:rsidP="005C3064">
      <w:pPr>
        <w:jc w:val="both"/>
        <w:rPr>
          <w:szCs w:val="24"/>
        </w:rPr>
      </w:pPr>
      <w:r w:rsidRPr="005C2AD4">
        <w:rPr>
          <w:szCs w:val="24"/>
        </w:rPr>
        <w:t xml:space="preserve">Hodnocení současné politiky </w:t>
      </w:r>
    </w:p>
    <w:p w:rsidR="005C3064" w:rsidRPr="005C2AD4" w:rsidRDefault="005C3064" w:rsidP="005C3064">
      <w:pPr>
        <w:jc w:val="both"/>
        <w:rPr>
          <w:szCs w:val="24"/>
        </w:rPr>
      </w:pPr>
      <w:r w:rsidRPr="005C2AD4">
        <w:rPr>
          <w:szCs w:val="24"/>
        </w:rPr>
        <w:t xml:space="preserve">Hodnocení současné politiky v ekonomickém kontextu </w:t>
      </w:r>
    </w:p>
    <w:p w:rsidR="005C3064" w:rsidRPr="005C2AD4" w:rsidRDefault="005C3064" w:rsidP="005C3064">
      <w:pPr>
        <w:jc w:val="both"/>
        <w:rPr>
          <w:szCs w:val="24"/>
        </w:rPr>
      </w:pPr>
      <w:r w:rsidRPr="005C2AD4">
        <w:rPr>
          <w:szCs w:val="24"/>
        </w:rPr>
        <w:t xml:space="preserve">Hodnocení současné situace </w:t>
      </w:r>
    </w:p>
    <w:p w:rsidR="005C3064" w:rsidRPr="005C2AD4" w:rsidRDefault="005C3064" w:rsidP="005C3064">
      <w:pPr>
        <w:jc w:val="both"/>
        <w:rPr>
          <w:szCs w:val="24"/>
        </w:rPr>
      </w:pPr>
      <w:r w:rsidRPr="005C2AD4">
        <w:rPr>
          <w:szCs w:val="24"/>
        </w:rPr>
        <w:t xml:space="preserve">Hodnocení současného režimu </w:t>
      </w:r>
    </w:p>
    <w:p w:rsidR="005C3064" w:rsidRPr="005C2AD4" w:rsidRDefault="005C3064" w:rsidP="005C3064">
      <w:pPr>
        <w:jc w:val="both"/>
        <w:rPr>
          <w:szCs w:val="24"/>
        </w:rPr>
      </w:pPr>
      <w:r w:rsidRPr="005C2AD4">
        <w:rPr>
          <w:szCs w:val="24"/>
        </w:rPr>
        <w:t xml:space="preserve">Poskytování sociálních jistot – práce pro všechny </w:t>
      </w:r>
    </w:p>
    <w:p w:rsidR="005C3064" w:rsidRPr="005C2AD4" w:rsidRDefault="005C3064" w:rsidP="005C3064">
      <w:pPr>
        <w:jc w:val="both"/>
        <w:rPr>
          <w:szCs w:val="24"/>
        </w:rPr>
      </w:pPr>
      <w:r w:rsidRPr="005C2AD4">
        <w:rPr>
          <w:szCs w:val="24"/>
        </w:rPr>
        <w:t xml:space="preserve">Pozitiva národního státu a jeho samospráva </w:t>
      </w:r>
    </w:p>
    <w:p w:rsidR="005C3064" w:rsidRPr="005C2AD4" w:rsidRDefault="005C3064" w:rsidP="005C3064">
      <w:pPr>
        <w:jc w:val="both"/>
        <w:rPr>
          <w:szCs w:val="24"/>
        </w:rPr>
      </w:pPr>
      <w:r w:rsidRPr="005C2AD4">
        <w:rPr>
          <w:szCs w:val="24"/>
        </w:rPr>
        <w:t xml:space="preserve">Reflexe minulého režimu </w:t>
      </w:r>
    </w:p>
    <w:p w:rsidR="005C3064" w:rsidRPr="005C2AD4" w:rsidRDefault="005C3064" w:rsidP="005C3064">
      <w:pPr>
        <w:jc w:val="both"/>
        <w:rPr>
          <w:rStyle w:val="apple-converted-space"/>
          <w:szCs w:val="24"/>
        </w:rPr>
      </w:pPr>
      <w:r w:rsidRPr="005C2AD4">
        <w:rPr>
          <w:szCs w:val="24"/>
        </w:rPr>
        <w:t xml:space="preserve">Reflexe minulého režimu v kontextu soudobé politiky </w:t>
      </w:r>
    </w:p>
    <w:p w:rsidR="005C3064" w:rsidRPr="005C2AD4" w:rsidRDefault="005C3064" w:rsidP="005C3064">
      <w:pPr>
        <w:jc w:val="both"/>
        <w:rPr>
          <w:szCs w:val="24"/>
        </w:rPr>
      </w:pPr>
      <w:r w:rsidRPr="005C2AD4">
        <w:rPr>
          <w:szCs w:val="24"/>
        </w:rPr>
        <w:t xml:space="preserve">Reflexe minulého režimu – jistota práce </w:t>
      </w:r>
    </w:p>
    <w:p w:rsidR="005C3064" w:rsidRPr="005C2AD4" w:rsidRDefault="005C3064" w:rsidP="005C3064">
      <w:pPr>
        <w:jc w:val="both"/>
        <w:rPr>
          <w:szCs w:val="24"/>
        </w:rPr>
      </w:pPr>
      <w:r w:rsidRPr="005C2AD4">
        <w:rPr>
          <w:szCs w:val="24"/>
        </w:rPr>
        <w:t xml:space="preserve">Vztah politiky a žitého světa </w:t>
      </w:r>
    </w:p>
    <w:p w:rsidR="005C3064" w:rsidRPr="005C2AD4" w:rsidRDefault="005C3064" w:rsidP="00BC2258"/>
    <w:p w:rsidR="005C3064" w:rsidRPr="005C2AD4" w:rsidRDefault="005C3064" w:rsidP="00BC2258">
      <w:pPr>
        <w:rPr>
          <w:b/>
        </w:rPr>
      </w:pPr>
      <w:r w:rsidRPr="005C2AD4">
        <w:rPr>
          <w:b/>
        </w:rPr>
        <w:t>Příloha č. 2.</w:t>
      </w:r>
    </w:p>
    <w:p w:rsidR="005C3064" w:rsidRPr="005C2AD4" w:rsidRDefault="005C3064" w:rsidP="00BC2258">
      <w:r w:rsidRPr="005C2AD4">
        <w:rPr>
          <w:b/>
        </w:rPr>
        <w:t>Struktura rozhovoru – specifické a tazatelské otázky</w:t>
      </w:r>
    </w:p>
    <w:p w:rsidR="00D45918" w:rsidRPr="005C2AD4" w:rsidRDefault="00D45918" w:rsidP="00D45918">
      <w:pPr>
        <w:spacing w:line="360" w:lineRule="auto"/>
        <w:jc w:val="both"/>
        <w:rPr>
          <w:szCs w:val="24"/>
          <w:u w:val="single"/>
        </w:rPr>
      </w:pPr>
      <w:r w:rsidRPr="005C2AD4">
        <w:rPr>
          <w:szCs w:val="24"/>
          <w:u w:val="single"/>
        </w:rPr>
        <w:t xml:space="preserve">SO: Jakým způsobem vnímají pracující senioři přechod do důchodového věku především s ohledem na finanční situaci a co pro ně tento přechod znamená? </w:t>
      </w:r>
    </w:p>
    <w:p w:rsidR="00D45918" w:rsidRPr="005C2AD4" w:rsidRDefault="00D45918" w:rsidP="00D45918">
      <w:pPr>
        <w:ind w:firstLine="708"/>
        <w:jc w:val="both"/>
        <w:rPr>
          <w:szCs w:val="24"/>
        </w:rPr>
      </w:pPr>
      <w:r w:rsidRPr="005C2AD4">
        <w:rPr>
          <w:szCs w:val="24"/>
        </w:rPr>
        <w:t xml:space="preserve">TO: Jste člověk, který dospěl důchodového věku, co to pro Vás znamená? </w:t>
      </w:r>
    </w:p>
    <w:p w:rsidR="00D45918" w:rsidRPr="005C2AD4" w:rsidRDefault="00D45918" w:rsidP="00D45918">
      <w:pPr>
        <w:ind w:firstLine="708"/>
        <w:jc w:val="both"/>
        <w:rPr>
          <w:szCs w:val="24"/>
        </w:rPr>
      </w:pPr>
      <w:r w:rsidRPr="005C2AD4">
        <w:rPr>
          <w:szCs w:val="24"/>
        </w:rPr>
        <w:t>TO: Změnila se nějakým způsobem Vaše finanční situace?</w:t>
      </w:r>
    </w:p>
    <w:p w:rsidR="00D45918" w:rsidRPr="005C2AD4" w:rsidRDefault="00D45918" w:rsidP="00D45918">
      <w:pPr>
        <w:spacing w:line="360" w:lineRule="auto"/>
        <w:ind w:firstLine="708"/>
        <w:jc w:val="both"/>
        <w:rPr>
          <w:szCs w:val="24"/>
        </w:rPr>
      </w:pPr>
      <w:r w:rsidRPr="005C2AD4">
        <w:rPr>
          <w:szCs w:val="24"/>
        </w:rPr>
        <w:t xml:space="preserve">TO: Můžete mi něco říct o své rodině? </w:t>
      </w:r>
    </w:p>
    <w:p w:rsidR="00D45918" w:rsidRPr="005C2AD4" w:rsidRDefault="00D45918" w:rsidP="00D45918">
      <w:pPr>
        <w:spacing w:line="360" w:lineRule="auto"/>
        <w:ind w:firstLine="708"/>
        <w:jc w:val="both"/>
        <w:rPr>
          <w:szCs w:val="24"/>
        </w:rPr>
      </w:pPr>
      <w:r w:rsidRPr="005C2AD4">
        <w:rPr>
          <w:szCs w:val="24"/>
        </w:rPr>
        <w:t xml:space="preserve">TO: Jste tedy člověk pracující, co pro Vás znamená placená práce? </w:t>
      </w:r>
    </w:p>
    <w:p w:rsidR="00D45918" w:rsidRPr="005C2AD4" w:rsidRDefault="00D45918" w:rsidP="00D45918">
      <w:pPr>
        <w:spacing w:line="360" w:lineRule="auto"/>
        <w:jc w:val="both"/>
        <w:rPr>
          <w:szCs w:val="24"/>
        </w:rPr>
      </w:pPr>
      <w:r w:rsidRPr="005C2AD4">
        <w:rPr>
          <w:szCs w:val="24"/>
        </w:rPr>
        <w:tab/>
        <w:t>TO: Proč Si myslíte, že se senioři navracejí zpět na pracovní trh?</w:t>
      </w:r>
    </w:p>
    <w:p w:rsidR="00D45918" w:rsidRPr="005C2AD4" w:rsidRDefault="00D45918" w:rsidP="00D45918">
      <w:pPr>
        <w:spacing w:line="360" w:lineRule="auto"/>
        <w:ind w:firstLine="708"/>
        <w:jc w:val="both"/>
        <w:rPr>
          <w:szCs w:val="24"/>
        </w:rPr>
      </w:pPr>
      <w:r w:rsidRPr="005C2AD4">
        <w:rPr>
          <w:szCs w:val="24"/>
        </w:rPr>
        <w:t xml:space="preserve">TO: Jste schopna vycházet s penězi ze starobního důchodu, popřípadě ze starobního důchodu a samostatné výdělečné činnosti (placené práce)? </w:t>
      </w:r>
    </w:p>
    <w:p w:rsidR="00D45918" w:rsidRPr="005C2AD4" w:rsidRDefault="00D45918" w:rsidP="00D45918">
      <w:pPr>
        <w:spacing w:line="360" w:lineRule="auto"/>
        <w:jc w:val="both"/>
        <w:rPr>
          <w:szCs w:val="24"/>
          <w:u w:val="single"/>
        </w:rPr>
      </w:pPr>
      <w:r w:rsidRPr="005C2AD4">
        <w:rPr>
          <w:szCs w:val="24"/>
          <w:u w:val="single"/>
        </w:rPr>
        <w:t>SO: Jak pracující senioři interpretují nepříznivou finanční situaci (chudobu) a jak by takovou situaci sami řešili či řeší?</w:t>
      </w:r>
    </w:p>
    <w:p w:rsidR="00D45918" w:rsidRPr="005C2AD4" w:rsidRDefault="00D45918" w:rsidP="00D45918">
      <w:pPr>
        <w:spacing w:line="360" w:lineRule="auto"/>
        <w:ind w:firstLine="360"/>
        <w:jc w:val="both"/>
        <w:rPr>
          <w:b/>
          <w:szCs w:val="24"/>
        </w:rPr>
      </w:pPr>
      <w:r w:rsidRPr="005C2AD4">
        <w:rPr>
          <w:szCs w:val="24"/>
        </w:rPr>
        <w:t xml:space="preserve">TO: Jste spokojený/á se svou aktuální finanční situací? </w:t>
      </w:r>
    </w:p>
    <w:p w:rsidR="00D45918" w:rsidRPr="005C2AD4" w:rsidRDefault="00D45918" w:rsidP="00D45918">
      <w:pPr>
        <w:spacing w:line="360" w:lineRule="auto"/>
        <w:ind w:firstLine="360"/>
        <w:jc w:val="both"/>
        <w:rPr>
          <w:szCs w:val="24"/>
        </w:rPr>
      </w:pPr>
      <w:r w:rsidRPr="005C2AD4">
        <w:rPr>
          <w:szCs w:val="24"/>
        </w:rPr>
        <w:t xml:space="preserve">TO: Co pro Vás znamená chudoba (nepříznivá finanční situace)? </w:t>
      </w:r>
    </w:p>
    <w:p w:rsidR="00D45918" w:rsidRPr="005C2AD4" w:rsidRDefault="00D45918" w:rsidP="00D45918">
      <w:pPr>
        <w:spacing w:line="360" w:lineRule="auto"/>
        <w:ind w:firstLine="360"/>
        <w:jc w:val="both"/>
        <w:rPr>
          <w:szCs w:val="24"/>
        </w:rPr>
      </w:pPr>
      <w:r w:rsidRPr="005C2AD4">
        <w:rPr>
          <w:szCs w:val="24"/>
        </w:rPr>
        <w:t xml:space="preserve">TO: Byl/a jste někdy v situaci, kdy jste zjistil/a, že nemáte dostatek finančních prostředků? </w:t>
      </w:r>
    </w:p>
    <w:p w:rsidR="00D45918" w:rsidRPr="005C2AD4" w:rsidRDefault="00D45918" w:rsidP="00D45918">
      <w:pPr>
        <w:spacing w:line="360" w:lineRule="auto"/>
        <w:ind w:firstLine="360"/>
        <w:jc w:val="both"/>
        <w:rPr>
          <w:szCs w:val="24"/>
        </w:rPr>
      </w:pPr>
      <w:r w:rsidRPr="005C2AD4">
        <w:rPr>
          <w:szCs w:val="24"/>
        </w:rPr>
        <w:lastRenderedPageBreak/>
        <w:t xml:space="preserve">TO: Z jakého důvodu, jste finanční prostředky postrádal/a? Jak jste tuto situaci řešil/a? </w:t>
      </w:r>
    </w:p>
    <w:p w:rsidR="00D45918" w:rsidRPr="005C2AD4" w:rsidRDefault="00D45918" w:rsidP="00D45918">
      <w:pPr>
        <w:spacing w:line="360" w:lineRule="auto"/>
        <w:ind w:firstLine="360"/>
        <w:jc w:val="both"/>
        <w:rPr>
          <w:szCs w:val="24"/>
        </w:rPr>
      </w:pPr>
      <w:r w:rsidRPr="005C2AD4">
        <w:rPr>
          <w:szCs w:val="24"/>
        </w:rPr>
        <w:t xml:space="preserve">TO: Jak se podle Vás dá řešit nepříznivá finanční situace? </w:t>
      </w:r>
    </w:p>
    <w:p w:rsidR="00D45918" w:rsidRPr="005C2AD4" w:rsidRDefault="00D45918" w:rsidP="00D45918">
      <w:pPr>
        <w:spacing w:line="360" w:lineRule="auto"/>
        <w:ind w:firstLine="360"/>
        <w:jc w:val="both"/>
        <w:rPr>
          <w:szCs w:val="24"/>
        </w:rPr>
      </w:pPr>
      <w:r w:rsidRPr="005C2AD4">
        <w:rPr>
          <w:szCs w:val="24"/>
        </w:rPr>
        <w:t>TO: Myslíte si, že měl nedostatek finančních prostředků nějaký vliv na Váš soukromý život?</w:t>
      </w:r>
    </w:p>
    <w:p w:rsidR="00D45918" w:rsidRPr="005C2AD4" w:rsidRDefault="00D45918" w:rsidP="00D45918">
      <w:pPr>
        <w:spacing w:line="360" w:lineRule="auto"/>
        <w:jc w:val="both"/>
        <w:rPr>
          <w:szCs w:val="24"/>
          <w:u w:val="single"/>
        </w:rPr>
      </w:pPr>
      <w:r w:rsidRPr="005C2AD4">
        <w:rPr>
          <w:szCs w:val="24"/>
          <w:u w:val="single"/>
        </w:rPr>
        <w:t>SO: Jak pracující senioři vnímají význam placené práce v důchodovém věku ve srovnání s jejich vrstevníky, kteří nepracují?</w:t>
      </w:r>
    </w:p>
    <w:p w:rsidR="00D45918" w:rsidRPr="005C2AD4" w:rsidRDefault="00D45918" w:rsidP="00D45918">
      <w:pPr>
        <w:spacing w:line="360" w:lineRule="auto"/>
        <w:ind w:firstLine="708"/>
        <w:jc w:val="both"/>
        <w:rPr>
          <w:szCs w:val="24"/>
        </w:rPr>
      </w:pPr>
      <w:r w:rsidRPr="005C2AD4">
        <w:rPr>
          <w:szCs w:val="24"/>
        </w:rPr>
        <w:t xml:space="preserve">TO: Jak byste popsala vaši finanční situaci a finanční situaci vašich vrstevníků, kteří si v důchodovém věku nevydělávají? </w:t>
      </w:r>
    </w:p>
    <w:p w:rsidR="00D45918" w:rsidRPr="005C2AD4" w:rsidRDefault="00D45918" w:rsidP="00D45918">
      <w:pPr>
        <w:spacing w:line="360" w:lineRule="auto"/>
        <w:ind w:firstLine="708"/>
        <w:jc w:val="both"/>
        <w:rPr>
          <w:szCs w:val="24"/>
        </w:rPr>
      </w:pPr>
      <w:r w:rsidRPr="005C2AD4">
        <w:rPr>
          <w:szCs w:val="24"/>
        </w:rPr>
        <w:t>TO: Vnímáte nějaký rozdíl v kvalitě vašeho života a v kvalitě života vašich vrstevníků, kteří si v důchodovém věku nevydělávají?</w:t>
      </w:r>
    </w:p>
    <w:p w:rsidR="00D45918" w:rsidRPr="005C2AD4" w:rsidRDefault="00D45918" w:rsidP="00D45918">
      <w:pPr>
        <w:spacing w:line="360" w:lineRule="auto"/>
        <w:ind w:firstLine="708"/>
        <w:jc w:val="both"/>
        <w:rPr>
          <w:szCs w:val="24"/>
        </w:rPr>
      </w:pPr>
      <w:r w:rsidRPr="005C2AD4">
        <w:rPr>
          <w:szCs w:val="24"/>
        </w:rPr>
        <w:t>TO: Je něco, co byste si nemohl/a dovolit bez financí z práce, a omezovalo by vás to v běžném životě?</w:t>
      </w:r>
    </w:p>
    <w:p w:rsidR="005C3064" w:rsidRPr="005C2AD4" w:rsidRDefault="005C3064" w:rsidP="00BC2258"/>
    <w:p w:rsidR="005C3064" w:rsidRPr="005C2AD4" w:rsidRDefault="005C3064" w:rsidP="00BC2258"/>
    <w:p w:rsidR="005C3064" w:rsidRPr="005C2AD4" w:rsidRDefault="005C3064" w:rsidP="00BC2258">
      <w:pPr>
        <w:rPr>
          <w:b/>
        </w:rPr>
      </w:pPr>
      <w:r w:rsidRPr="005C2AD4">
        <w:rPr>
          <w:b/>
        </w:rPr>
        <w:t>Příloha č. 3</w:t>
      </w:r>
    </w:p>
    <w:p w:rsidR="005C3064" w:rsidRPr="005C2AD4" w:rsidRDefault="005C3064" w:rsidP="00BC2258">
      <w:pPr>
        <w:rPr>
          <w:b/>
        </w:rPr>
      </w:pPr>
      <w:r w:rsidRPr="005C2AD4">
        <w:rPr>
          <w:b/>
        </w:rPr>
        <w:t>Kostra analytického příběhu + popis</w:t>
      </w:r>
    </w:p>
    <w:p w:rsidR="00D45918" w:rsidRPr="005C2AD4" w:rsidRDefault="00D45918" w:rsidP="005C3064">
      <w:pPr>
        <w:rPr>
          <w:szCs w:val="24"/>
        </w:rPr>
      </w:pPr>
    </w:p>
    <w:p w:rsidR="005C3064" w:rsidRPr="005C2AD4" w:rsidRDefault="00FC6721" w:rsidP="005C3064">
      <w:pPr>
        <w:rPr>
          <w:szCs w:val="24"/>
        </w:rPr>
      </w:pPr>
      <w:r w:rsidRPr="005C2AD4">
        <w:rPr>
          <w:rFonts w:asciiTheme="minorHAnsi" w:hAnsiTheme="minorHAnsi" w:cstheme="minorBidi"/>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3652520</wp:posOffset>
                </wp:positionH>
                <wp:positionV relativeFrom="paragraph">
                  <wp:posOffset>142875</wp:posOffset>
                </wp:positionV>
                <wp:extent cx="1370965" cy="702310"/>
                <wp:effectExtent l="8890" t="13970" r="10795" b="76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702310"/>
                        </a:xfrm>
                        <a:prstGeom prst="rect">
                          <a:avLst/>
                        </a:prstGeom>
                        <a:solidFill>
                          <a:srgbClr val="FFFFFF"/>
                        </a:solidFill>
                        <a:ln w="9525">
                          <a:solidFill>
                            <a:srgbClr val="000000"/>
                          </a:solidFill>
                          <a:miter lim="800000"/>
                          <a:headEnd/>
                          <a:tailEnd/>
                        </a:ln>
                      </wps:spPr>
                      <wps:txbx>
                        <w:txbxContent>
                          <w:p w:rsidR="00706B9C" w:rsidRDefault="00706B9C" w:rsidP="005C3064">
                            <w:r>
                              <w:t>Význam práce v důchodovém věku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87.6pt;margin-top:11.25pt;width:107.95pt;height:5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">
                <v:textbox>
                  <w:txbxContent>
                    <w:p w:rsidR="00706B9C" w:rsidRDefault="00706B9C" w:rsidP="005C3064">
                      <w:r>
                        <w:t>Význam práce v důchodovém věku</w:t>
                      </w:r>
                    </w:p>
                  </w:txbxContent>
                </v:textbox>
              </v:shape>
            </w:pict>
          </mc:Fallback>
        </mc:AlternateContent>
      </w:r>
      <w:r w:rsidR="005C3064" w:rsidRPr="005C2AD4">
        <w:rPr>
          <w:szCs w:val="24"/>
        </w:rPr>
        <w:t>SCHÉMA</w:t>
      </w:r>
      <w:r w:rsidRPr="005C2AD4">
        <w:rPr>
          <w:rFonts w:asciiTheme="minorHAnsi" w:hAnsiTheme="minorHAnsi" w:cstheme="minorBidi"/>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959485</wp:posOffset>
                </wp:positionH>
                <wp:positionV relativeFrom="paragraph">
                  <wp:posOffset>142875</wp:posOffset>
                </wp:positionV>
                <wp:extent cx="1398270" cy="626745"/>
                <wp:effectExtent l="10795" t="13970" r="10160" b="698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626745"/>
                        </a:xfrm>
                        <a:prstGeom prst="rect">
                          <a:avLst/>
                        </a:prstGeom>
                        <a:solidFill>
                          <a:srgbClr val="FFFFFF"/>
                        </a:solidFill>
                        <a:ln w="9525">
                          <a:solidFill>
                            <a:srgbClr val="000000"/>
                          </a:solidFill>
                          <a:miter lim="800000"/>
                          <a:headEnd/>
                          <a:tailEnd/>
                        </a:ln>
                      </wps:spPr>
                      <wps:txbx>
                        <w:txbxContent>
                          <w:p w:rsidR="00706B9C" w:rsidRDefault="00706B9C" w:rsidP="005C3064">
                            <w:r>
                              <w:t>Představy o chudobě a životě v důchodu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75.55pt;margin-top:11.25pt;width:110.1pt;height:49.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">
                <v:textbox style="mso-fit-shape-to-text:t">
                  <w:txbxContent>
                    <w:p w:rsidR="00706B9C" w:rsidRDefault="00706B9C" w:rsidP="005C3064">
                      <w:r>
                        <w:t>Představy o chudobě a životě v důchodu</w:t>
                      </w:r>
                    </w:p>
                  </w:txbxContent>
                </v:textbox>
              </v:shape>
            </w:pict>
          </mc:Fallback>
        </mc:AlternateContent>
      </w:r>
    </w:p>
    <w:p w:rsidR="005C3064" w:rsidRPr="005C2AD4" w:rsidRDefault="00FC6721" w:rsidP="005C3064">
      <w:pPr>
        <w:rPr>
          <w:b/>
          <w:szCs w:val="24"/>
        </w:rPr>
      </w:pPr>
      <w:r w:rsidRPr="005C2AD4">
        <w:rPr>
          <w:rFonts w:asciiTheme="minorHAnsi" w:hAnsiTheme="minorHAnsi" w:cstheme="minorBidi"/>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2402205</wp:posOffset>
                </wp:positionH>
                <wp:positionV relativeFrom="paragraph">
                  <wp:posOffset>128270</wp:posOffset>
                </wp:positionV>
                <wp:extent cx="1193165" cy="0"/>
                <wp:effectExtent l="6350" t="60325" r="19685" b="5397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85E86" id="_x0000_t32" coordsize="21600,21600" o:spt="32" o:oned="t" path="m,l21600,21600e" filled="f">
                <v:path arrowok="t" fillok="f" o:connecttype="none"/>
                <o:lock v:ext="edit" shapetype="t"/>
              </v:shapetype>
              <v:shape id="AutoShape 7" o:spid="_x0000_s1026" type="#_x0000_t32" style="position:absolute;margin-left:189.15pt;margin-top:10.1pt;width:93.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">
                <v:stroke endarrow="block"/>
              </v:shape>
            </w:pict>
          </mc:Fallback>
        </mc:AlternateContent>
      </w:r>
    </w:p>
    <w:p w:rsidR="005C3064" w:rsidRPr="005C2AD4" w:rsidRDefault="005C3064" w:rsidP="005C3064">
      <w:pPr>
        <w:pStyle w:val="Normlnweb"/>
        <w:shd w:val="clear" w:color="auto" w:fill="FFFFFF"/>
        <w:spacing w:before="90" w:beforeAutospacing="0" w:after="90" w:afterAutospacing="0" w:line="290" w:lineRule="atLeast"/>
        <w:rPr>
          <w:b/>
        </w:rPr>
      </w:pPr>
    </w:p>
    <w:p w:rsidR="005C3064" w:rsidRPr="005C2AD4" w:rsidRDefault="005C3064" w:rsidP="005C3064">
      <w:pPr>
        <w:pStyle w:val="Normlnweb"/>
        <w:shd w:val="clear" w:color="auto" w:fill="FFFFFF"/>
        <w:spacing w:before="90" w:beforeAutospacing="0" w:after="90" w:afterAutospacing="0" w:line="290" w:lineRule="atLeast"/>
        <w:rPr>
          <w:b/>
        </w:rPr>
      </w:pPr>
    </w:p>
    <w:p w:rsidR="005C3064" w:rsidRPr="005C2AD4" w:rsidRDefault="00FC6721" w:rsidP="005C3064">
      <w:pPr>
        <w:pStyle w:val="Normlnweb"/>
        <w:shd w:val="clear" w:color="auto" w:fill="FFFFFF"/>
        <w:spacing w:before="90" w:beforeAutospacing="0" w:after="90" w:afterAutospacing="0" w:line="290" w:lineRule="atLeast"/>
        <w:rPr>
          <w:b/>
        </w:rPr>
      </w:pPr>
      <w:r w:rsidRPr="005C2AD4">
        <w:rPr>
          <w:b/>
          <w:noProof/>
        </w:rPr>
        <mc:AlternateContent>
          <mc:Choice Requires="wps">
            <w:drawing>
              <wp:anchor distT="0" distB="0" distL="114300" distR="114300" simplePos="0" relativeHeight="251669504" behindDoc="0" locked="0" layoutInCell="1" allowOverlap="1">
                <wp:simplePos x="0" y="0"/>
                <wp:positionH relativeFrom="column">
                  <wp:posOffset>4624705</wp:posOffset>
                </wp:positionH>
                <wp:positionV relativeFrom="paragraph">
                  <wp:posOffset>13970</wp:posOffset>
                </wp:positionV>
                <wp:extent cx="522605" cy="439420"/>
                <wp:effectExtent l="47625" t="50800" r="10795" b="508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2605" cy="439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0428A" id="AutoShape 11" o:spid="_x0000_s1026" type="#_x0000_t32" style="position:absolute;margin-left:364.15pt;margin-top:1.1pt;width:41.15pt;height:34.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">
                <v:stroke endarrow="block"/>
              </v:shape>
            </w:pict>
          </mc:Fallback>
        </mc:AlternateContent>
      </w:r>
      <w:r w:rsidRPr="005C2AD4">
        <w:rPr>
          <w:b/>
          <w:noProof/>
        </w:rPr>
        <mc:AlternateContent>
          <mc:Choice Requires="wps">
            <w:drawing>
              <wp:anchor distT="0" distB="0" distL="114300" distR="114300" simplePos="0" relativeHeight="251668480" behindDoc="0" locked="0" layoutInCell="1" allowOverlap="1">
                <wp:simplePos x="0" y="0"/>
                <wp:positionH relativeFrom="column">
                  <wp:posOffset>3131820</wp:posOffset>
                </wp:positionH>
                <wp:positionV relativeFrom="paragraph">
                  <wp:posOffset>13970</wp:posOffset>
                </wp:positionV>
                <wp:extent cx="520700" cy="511810"/>
                <wp:effectExtent l="12065" t="50800" r="48260" b="889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700" cy="511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B92C3" id="AutoShape 10" o:spid="_x0000_s1026" type="#_x0000_t32" style="position:absolute;margin-left:246.6pt;margin-top:1.1pt;width:41pt;height:40.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">
                <v:stroke endarrow="block"/>
              </v:shape>
            </w:pict>
          </mc:Fallback>
        </mc:AlternateContent>
      </w:r>
      <w:r w:rsidRPr="005C2AD4">
        <w:rPr>
          <w:b/>
          <w:noProof/>
        </w:rPr>
        <mc:AlternateContent>
          <mc:Choice Requires="wps">
            <w:drawing>
              <wp:anchor distT="0" distB="0" distL="114300" distR="114300" simplePos="0" relativeHeight="251667456" behindDoc="0" locked="0" layoutInCell="1" allowOverlap="1">
                <wp:simplePos x="0" y="0"/>
                <wp:positionH relativeFrom="column">
                  <wp:posOffset>2005330</wp:posOffset>
                </wp:positionH>
                <wp:positionV relativeFrom="paragraph">
                  <wp:posOffset>31750</wp:posOffset>
                </wp:positionV>
                <wp:extent cx="307975" cy="457200"/>
                <wp:effectExtent l="57150" t="40005" r="6350" b="76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797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CC1A0" id="AutoShape 9" o:spid="_x0000_s1026" type="#_x0000_t32" style="position:absolute;margin-left:157.9pt;margin-top:2.5pt;width:24.25pt;height:3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">
                <v:stroke endarrow="block"/>
              </v:shape>
            </w:pict>
          </mc:Fallback>
        </mc:AlternateContent>
      </w:r>
      <w:r w:rsidRPr="005C2AD4">
        <w:rPr>
          <w:b/>
          <w:noProof/>
        </w:rPr>
        <mc:AlternateContent>
          <mc:Choice Requires="wps">
            <w:drawing>
              <wp:anchor distT="0" distB="0" distL="114300" distR="114300" simplePos="0" relativeHeight="251666432" behindDoc="0" locked="0" layoutInCell="1" allowOverlap="1">
                <wp:simplePos x="0" y="0"/>
                <wp:positionH relativeFrom="column">
                  <wp:posOffset>577850</wp:posOffset>
                </wp:positionH>
                <wp:positionV relativeFrom="paragraph">
                  <wp:posOffset>31750</wp:posOffset>
                </wp:positionV>
                <wp:extent cx="444500" cy="457200"/>
                <wp:effectExtent l="10795" t="49530" r="49530" b="762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3AB8D" id="AutoShape 8" o:spid="_x0000_s1026" type="#_x0000_t32" style="position:absolute;margin-left:45.5pt;margin-top:2.5pt;width:35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bPAIAAGs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">
                <v:stroke endarrow="block"/>
              </v:shape>
            </w:pict>
          </mc:Fallback>
        </mc:AlternateContent>
      </w:r>
    </w:p>
    <w:p w:rsidR="005C3064" w:rsidRPr="005C2AD4" w:rsidRDefault="005C3064" w:rsidP="005C3064">
      <w:pPr>
        <w:pStyle w:val="Normlnweb"/>
        <w:shd w:val="clear" w:color="auto" w:fill="FFFFFF"/>
        <w:spacing w:before="90" w:beforeAutospacing="0" w:after="90" w:afterAutospacing="0" w:line="290" w:lineRule="atLeast"/>
        <w:rPr>
          <w:b/>
        </w:rPr>
      </w:pPr>
    </w:p>
    <w:p w:rsidR="005C3064" w:rsidRPr="005C2AD4" w:rsidRDefault="00FC6721" w:rsidP="005C3064">
      <w:pPr>
        <w:pStyle w:val="Normlnweb"/>
        <w:shd w:val="clear" w:color="auto" w:fill="FFFFFF"/>
        <w:spacing w:before="90" w:beforeAutospacing="0" w:after="90" w:afterAutospacing="0" w:line="290" w:lineRule="atLeast"/>
        <w:rPr>
          <w:b/>
        </w:rPr>
      </w:pPr>
      <w:r w:rsidRPr="005C2AD4">
        <w:rPr>
          <w:b/>
          <w:noProof/>
        </w:rPr>
        <mc:AlternateContent>
          <mc:Choice Requires="wps">
            <w:drawing>
              <wp:anchor distT="0" distB="0" distL="114300" distR="114300" simplePos="0" relativeHeight="251658240" behindDoc="0" locked="0" layoutInCell="1" allowOverlap="1">
                <wp:simplePos x="0" y="0"/>
                <wp:positionH relativeFrom="column">
                  <wp:posOffset>-146050</wp:posOffset>
                </wp:positionH>
                <wp:positionV relativeFrom="paragraph">
                  <wp:posOffset>43180</wp:posOffset>
                </wp:positionV>
                <wp:extent cx="1168400" cy="608965"/>
                <wp:effectExtent l="10795" t="10160" r="1143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608965"/>
                        </a:xfrm>
                        <a:prstGeom prst="rect">
                          <a:avLst/>
                        </a:prstGeom>
                        <a:solidFill>
                          <a:srgbClr val="FFFFFF"/>
                        </a:solidFill>
                        <a:ln w="9525">
                          <a:solidFill>
                            <a:srgbClr val="000000"/>
                          </a:solidFill>
                          <a:miter lim="800000"/>
                          <a:headEnd/>
                          <a:tailEnd/>
                        </a:ln>
                      </wps:spPr>
                      <wps:txbx>
                        <w:txbxContent>
                          <w:p w:rsidR="00706B9C" w:rsidRDefault="00706B9C" w:rsidP="005C3064">
                            <w:r>
                              <w:t>Reflexe pracovní politiky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1.5pt;margin-top:3.4pt;width:92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">
                <v:textbox>
                  <w:txbxContent>
                    <w:p w:rsidR="00706B9C" w:rsidRDefault="00706B9C" w:rsidP="005C3064">
                      <w:r>
                        <w:t>Reflexe pracovní politiky</w:t>
                      </w:r>
                    </w:p>
                  </w:txbxContent>
                </v:textbox>
              </v:shape>
            </w:pict>
          </mc:Fallback>
        </mc:AlternateContent>
      </w:r>
      <w:r w:rsidRPr="005C2AD4">
        <w:rPr>
          <w:rFonts w:asciiTheme="minorHAnsi" w:hAnsiTheme="minorHAnsi" w:cstheme="minorBidi"/>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4081780</wp:posOffset>
                </wp:positionH>
                <wp:positionV relativeFrom="paragraph">
                  <wp:posOffset>27305</wp:posOffset>
                </wp:positionV>
                <wp:extent cx="1645285" cy="701675"/>
                <wp:effectExtent l="9525" t="13335" r="12065"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701675"/>
                        </a:xfrm>
                        <a:prstGeom prst="rect">
                          <a:avLst/>
                        </a:prstGeom>
                        <a:solidFill>
                          <a:srgbClr val="FFFFFF"/>
                        </a:solidFill>
                        <a:ln w="9525">
                          <a:solidFill>
                            <a:srgbClr val="000000"/>
                          </a:solidFill>
                          <a:miter lim="800000"/>
                          <a:headEnd/>
                          <a:tailEnd/>
                        </a:ln>
                      </wps:spPr>
                      <wps:txbx>
                        <w:txbxContent>
                          <w:p w:rsidR="00706B9C" w:rsidRDefault="00706B9C" w:rsidP="005C3064">
                            <w:r>
                              <w:t>Hodnocení dosavadní kariérní dráhy a pracovních požadavků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21.4pt;margin-top:2.15pt;width:129.55pt;height: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">
                <v:textbox>
                  <w:txbxContent>
                    <w:p w:rsidR="00706B9C" w:rsidRDefault="00706B9C" w:rsidP="005C3064">
                      <w:r>
                        <w:t>Hodnocení dosavadní kariérní dráhy a pracovních požadavků</w:t>
                      </w:r>
                    </w:p>
                  </w:txbxContent>
                </v:textbox>
              </v:shape>
            </w:pict>
          </mc:Fallback>
        </mc:AlternateContent>
      </w:r>
      <w:r w:rsidRPr="005C2AD4">
        <w:rPr>
          <w:b/>
          <w:noProof/>
        </w:rPr>
        <mc:AlternateContent>
          <mc:Choice Requires="wps">
            <w:drawing>
              <wp:anchor distT="0" distB="0" distL="114300" distR="114300" simplePos="0" relativeHeight="251663360" behindDoc="0" locked="0" layoutInCell="1" allowOverlap="1">
                <wp:simplePos x="0" y="0"/>
                <wp:positionH relativeFrom="column">
                  <wp:posOffset>2055495</wp:posOffset>
                </wp:positionH>
                <wp:positionV relativeFrom="paragraph">
                  <wp:posOffset>43180</wp:posOffset>
                </wp:positionV>
                <wp:extent cx="1448435" cy="618490"/>
                <wp:effectExtent l="12065" t="10160" r="635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618490"/>
                        </a:xfrm>
                        <a:prstGeom prst="rect">
                          <a:avLst/>
                        </a:prstGeom>
                        <a:solidFill>
                          <a:srgbClr val="FFFFFF"/>
                        </a:solidFill>
                        <a:ln w="9525">
                          <a:solidFill>
                            <a:srgbClr val="000000"/>
                          </a:solidFill>
                          <a:miter lim="800000"/>
                          <a:headEnd/>
                          <a:tailEnd/>
                        </a:ln>
                      </wps:spPr>
                      <wps:txbx>
                        <w:txbxContent>
                          <w:p w:rsidR="00706B9C" w:rsidRDefault="00706B9C" w:rsidP="005C3064">
                            <w:r>
                              <w:t>Prevence chudoby – strategie zvládání finanční situace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61.85pt;margin-top:3.4pt;width:114.05pt;height:4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">
                <v:textbox>
                  <w:txbxContent>
                    <w:p w:rsidR="00706B9C" w:rsidRDefault="00706B9C" w:rsidP="005C3064">
                      <w:r>
                        <w:t>Prevence chudoby – strategie zvládání finanční situace</w:t>
                      </w:r>
                    </w:p>
                  </w:txbxContent>
                </v:textbox>
              </v:shape>
            </w:pict>
          </mc:Fallback>
        </mc:AlternateContent>
      </w:r>
    </w:p>
    <w:p w:rsidR="005C3064" w:rsidRPr="005C2AD4" w:rsidRDefault="005C3064" w:rsidP="005C3064">
      <w:pPr>
        <w:pStyle w:val="Normlnweb"/>
        <w:shd w:val="clear" w:color="auto" w:fill="FFFFFF"/>
        <w:spacing w:before="90" w:beforeAutospacing="0" w:after="90" w:afterAutospacing="0" w:line="290" w:lineRule="atLeast"/>
        <w:rPr>
          <w:b/>
        </w:rPr>
      </w:pPr>
    </w:p>
    <w:p w:rsidR="00D45918" w:rsidRPr="005C2AD4" w:rsidRDefault="00D45918" w:rsidP="005C3064">
      <w:pPr>
        <w:pStyle w:val="Normlnweb"/>
        <w:shd w:val="clear" w:color="auto" w:fill="FFFFFF"/>
        <w:spacing w:before="90" w:beforeAutospacing="0" w:after="90" w:afterAutospacing="0" w:line="290" w:lineRule="atLeast"/>
        <w:jc w:val="both"/>
      </w:pPr>
    </w:p>
    <w:p w:rsidR="00D45918" w:rsidRPr="005C2AD4" w:rsidRDefault="00D45918" w:rsidP="005C3064">
      <w:pPr>
        <w:pStyle w:val="Normlnweb"/>
        <w:shd w:val="clear" w:color="auto" w:fill="FFFFFF"/>
        <w:spacing w:before="90" w:beforeAutospacing="0" w:after="90" w:afterAutospacing="0" w:line="290" w:lineRule="atLeast"/>
        <w:jc w:val="both"/>
      </w:pPr>
    </w:p>
    <w:p w:rsidR="00D45918" w:rsidRPr="005C2AD4" w:rsidRDefault="00D45918" w:rsidP="005C3064">
      <w:pPr>
        <w:pStyle w:val="Normlnweb"/>
        <w:shd w:val="clear" w:color="auto" w:fill="FFFFFF"/>
        <w:spacing w:before="90" w:beforeAutospacing="0" w:after="90" w:afterAutospacing="0" w:line="290" w:lineRule="atLeast"/>
        <w:jc w:val="both"/>
      </w:pPr>
    </w:p>
    <w:p w:rsidR="005C3064" w:rsidRPr="005C2AD4" w:rsidRDefault="005C3064" w:rsidP="005C3064">
      <w:pPr>
        <w:pStyle w:val="Normlnweb"/>
        <w:shd w:val="clear" w:color="auto" w:fill="FFFFFF"/>
        <w:spacing w:before="90" w:beforeAutospacing="0" w:after="90" w:afterAutospacing="0" w:line="290" w:lineRule="atLeast"/>
        <w:jc w:val="both"/>
      </w:pPr>
      <w:r w:rsidRPr="005C2AD4">
        <w:t>POPIS</w:t>
      </w:r>
    </w:p>
    <w:p w:rsidR="005C3064" w:rsidRPr="005C2AD4" w:rsidRDefault="005C3064" w:rsidP="005C3064">
      <w:pPr>
        <w:pStyle w:val="Normlnweb"/>
        <w:shd w:val="clear" w:color="auto" w:fill="FFFFFF"/>
        <w:spacing w:before="90" w:beforeAutospacing="0" w:after="90" w:afterAutospacing="0" w:line="290" w:lineRule="atLeast"/>
        <w:ind w:firstLine="708"/>
        <w:jc w:val="both"/>
      </w:pPr>
      <w:r w:rsidRPr="005C2AD4">
        <w:t xml:space="preserve">V tom, jak respondentky vnímají chudobu a život v důchodu (který je odlišný od jejich vlastního aktivního života v důchodu), se odráží ve významu, jaký přisuzují práci v důchodovém věku. </w:t>
      </w:r>
    </w:p>
    <w:p w:rsidR="005C3064" w:rsidRPr="005C2AD4" w:rsidRDefault="005C3064" w:rsidP="005C3064">
      <w:pPr>
        <w:pStyle w:val="Normlnweb"/>
        <w:shd w:val="clear" w:color="auto" w:fill="FFFFFF"/>
        <w:spacing w:before="90" w:beforeAutospacing="0" w:after="90" w:afterAutospacing="0" w:line="290" w:lineRule="atLeast"/>
        <w:ind w:firstLine="708"/>
        <w:jc w:val="both"/>
      </w:pPr>
      <w:r w:rsidRPr="005C2AD4">
        <w:t>Kariérní dráha pracujících seniorů prochází jistou transformací, kdy se mění účel práce, což souvisí se změnou primárního významu práce v důchodovém věku.</w:t>
      </w:r>
    </w:p>
    <w:p w:rsidR="005C3064" w:rsidRPr="005C2AD4" w:rsidRDefault="005C3064" w:rsidP="005C3064">
      <w:pPr>
        <w:pStyle w:val="Normlnweb"/>
        <w:shd w:val="clear" w:color="auto" w:fill="FFFFFF"/>
        <w:spacing w:before="90" w:beforeAutospacing="0" w:after="90" w:afterAutospacing="0" w:line="290" w:lineRule="atLeast"/>
        <w:ind w:firstLine="708"/>
        <w:jc w:val="both"/>
      </w:pPr>
      <w:r w:rsidRPr="005C2AD4">
        <w:t>Pro to, aby se člověk nedostal do finančních potíží a předcházel tak chudobě je potřeba, aby měli lidé osvojené jisté strategie zvládání finanční situace. Pakliže by lidé pracovali (nejen) a měli přitom osvojené jisté strategie, nemusí být chudoba a pasivita v důchodu problémem.</w:t>
      </w:r>
    </w:p>
    <w:p w:rsidR="005C3064" w:rsidRPr="005C2AD4" w:rsidRDefault="005C3064" w:rsidP="005C3064">
      <w:pPr>
        <w:pStyle w:val="Normlnweb"/>
        <w:shd w:val="clear" w:color="auto" w:fill="FFFFFF"/>
        <w:spacing w:before="90" w:beforeAutospacing="0" w:after="90" w:afterAutospacing="0" w:line="290" w:lineRule="atLeast"/>
        <w:ind w:firstLine="708"/>
        <w:jc w:val="both"/>
      </w:pPr>
      <w:r w:rsidRPr="005C2AD4">
        <w:t xml:space="preserve">Ovšem s tím, do jaké míry senioři zvládají (či nezvládají) „strategicky“ zacházet s jejich financemi, mění se i význam práce v důchodu (jestliže lidé nezvládají svou finanční situaci, </w:t>
      </w:r>
      <w:r w:rsidRPr="005C2AD4">
        <w:lastRenderedPageBreak/>
        <w:t>primárním významem práce v důchodovém věku nebudou sociální kontakty, nýbrž její finanční rozměr).</w:t>
      </w:r>
    </w:p>
    <w:p w:rsidR="005C3064" w:rsidRPr="005C2AD4" w:rsidRDefault="005C3064" w:rsidP="00D45918">
      <w:pPr>
        <w:pStyle w:val="Normlnweb"/>
        <w:shd w:val="clear" w:color="auto" w:fill="FFFFFF"/>
        <w:spacing w:before="90" w:beforeAutospacing="0" w:after="90" w:afterAutospacing="0" w:line="290" w:lineRule="atLeast"/>
        <w:ind w:firstLine="708"/>
        <w:jc w:val="both"/>
      </w:pPr>
      <w:r w:rsidRPr="005C2AD4">
        <w:t>Mezi příčiny, které zdůvodňují, proč se lidé v důchodu musejí potýkat s chudobou a vedou takový život, jaký vedou, patří politicko-ekonomická situace v zemi, přičemž je zdůrazňováno, že v minulosti, když stát zajišťoval sociální jistoty, se</w:t>
      </w:r>
      <w:r w:rsidR="00D45918" w:rsidRPr="005C2AD4">
        <w:t xml:space="preserve"> lidé v důchodu nemuseli </w:t>
      </w:r>
      <w:r w:rsidRPr="005C2AD4">
        <w:t>chudoby obávat.</w:t>
      </w:r>
    </w:p>
    <w:p w:rsidR="005C3064" w:rsidRPr="005C2AD4" w:rsidRDefault="005C3064" w:rsidP="00BC2258"/>
    <w:sectPr w:rsidR="005C3064" w:rsidRPr="005C2AD4" w:rsidSect="004917BD">
      <w:headerReference w:type="default" r:id="rId1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E4B" w:rsidRDefault="00324E4B" w:rsidP="00BC2258">
      <w:r>
        <w:separator/>
      </w:r>
    </w:p>
  </w:endnote>
  <w:endnote w:type="continuationSeparator" w:id="0">
    <w:p w:rsidR="00324E4B" w:rsidRDefault="00324E4B" w:rsidP="00BC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9C" w:rsidRDefault="00706B9C">
    <w:pPr>
      <w:pStyle w:val="Zpat"/>
      <w:jc w:val="center"/>
    </w:pPr>
  </w:p>
  <w:p w:rsidR="00706B9C" w:rsidRDefault="00706B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317742"/>
      <w:docPartObj>
        <w:docPartGallery w:val="Page Numbers (Bottom of Page)"/>
        <w:docPartUnique/>
      </w:docPartObj>
    </w:sdtPr>
    <w:sdtEndPr/>
    <w:sdtContent>
      <w:p w:rsidR="00706B9C" w:rsidRDefault="007064B6">
        <w:pPr>
          <w:pStyle w:val="Zpat"/>
          <w:jc w:val="center"/>
        </w:pPr>
        <w:r>
          <w:fldChar w:fldCharType="begin"/>
        </w:r>
        <w:r>
          <w:instrText xml:space="preserve"> PAGE   \* MERGEFORMAT </w:instrText>
        </w:r>
        <w:r>
          <w:fldChar w:fldCharType="separate"/>
        </w:r>
        <w:r w:rsidR="00454201">
          <w:rPr>
            <w:noProof/>
          </w:rPr>
          <w:t>18</w:t>
        </w:r>
        <w:r>
          <w:rPr>
            <w:noProof/>
          </w:rPr>
          <w:fldChar w:fldCharType="end"/>
        </w:r>
      </w:p>
    </w:sdtContent>
  </w:sdt>
  <w:p w:rsidR="00706B9C" w:rsidRDefault="00706B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E4B" w:rsidRDefault="00324E4B" w:rsidP="00BC2258">
      <w:r>
        <w:separator/>
      </w:r>
    </w:p>
  </w:footnote>
  <w:footnote w:type="continuationSeparator" w:id="0">
    <w:p w:rsidR="00324E4B" w:rsidRDefault="00324E4B" w:rsidP="00BC2258">
      <w:r>
        <w:continuationSeparator/>
      </w:r>
    </w:p>
  </w:footnote>
  <w:footnote w:id="1">
    <w:p w:rsidR="00706B9C" w:rsidRDefault="00706B9C" w:rsidP="00DD50C3">
      <w:pPr>
        <w:pStyle w:val="Textpoznpodarou"/>
        <w:spacing w:line="360" w:lineRule="auto"/>
        <w:jc w:val="both"/>
      </w:pPr>
      <w:r>
        <w:rPr>
          <w:rStyle w:val="Znakapoznpodarou"/>
        </w:rPr>
        <w:footnoteRef/>
      </w:r>
      <w:r>
        <w:t xml:space="preserve"> Termínu abdukce je užito v souvislosti s definicí amerického pragmatisty </w:t>
      </w:r>
      <w:proofErr w:type="spellStart"/>
      <w:r>
        <w:t>Peirce</w:t>
      </w:r>
      <w:proofErr w:type="spellEnd"/>
      <w:r>
        <w:t xml:space="preserve"> (1939-1014). Ten chápe abdukci, jako komplexní proces, v němž se mísí induktivní i deduktivní způsob </w:t>
      </w:r>
      <w:proofErr w:type="gramStart"/>
      <w:r>
        <w:t xml:space="preserve">myšlení. ,,V </w:t>
      </w:r>
      <w:r w:rsidRPr="008F403E">
        <w:t>abdukci</w:t>
      </w:r>
      <w:proofErr w:type="gramEnd"/>
      <w:r w:rsidRPr="008F403E">
        <w:t xml:space="preserve"> jde o pokus navrhnout novou část teoretického vysvětlení pro existující kombinace dat v empirickém světě, pro něž neexistuje žádné jiné vysvě</w:t>
      </w:r>
      <w:r>
        <w:t>tlení pomocí dosud známé teorie</w:t>
      </w:r>
      <w:r w:rsidRPr="008F403E">
        <w:t xml:space="preserve">“ </w:t>
      </w:r>
      <w:r>
        <w:t>(</w:t>
      </w:r>
      <w:proofErr w:type="spellStart"/>
      <w:r>
        <w:t>Hendl</w:t>
      </w:r>
      <w:proofErr w:type="spellEnd"/>
      <w:r>
        <w:t xml:space="preserve"> 2005, s</w:t>
      </w:r>
      <w:r w:rsidRPr="008F403E">
        <w:t>. 37</w:t>
      </w:r>
      <w:r>
        <w:t>)</w:t>
      </w:r>
      <w:r w:rsidRPr="008F403E">
        <w:t>.</w:t>
      </w:r>
    </w:p>
  </w:footnote>
  <w:footnote w:id="2">
    <w:p w:rsidR="00706B9C" w:rsidRDefault="00706B9C" w:rsidP="00776B4A">
      <w:pPr>
        <w:pStyle w:val="Textpoznpodarou"/>
        <w:spacing w:line="360" w:lineRule="auto"/>
        <w:jc w:val="both"/>
      </w:pPr>
      <w:r>
        <w:rPr>
          <w:rStyle w:val="Znakapoznpodarou"/>
        </w:rPr>
        <w:footnoteRef/>
      </w:r>
      <w:r>
        <w:t xml:space="preserve"> Pod termínem výzkumná data rozumějí výzkumníci informace, které jim poskytli komunikační partneři v průběhu výzkumného šetření – poznámka autorů.</w:t>
      </w:r>
    </w:p>
  </w:footnote>
  <w:footnote w:id="3">
    <w:p w:rsidR="00706B9C" w:rsidRPr="003A2BBD" w:rsidRDefault="00706B9C" w:rsidP="00BA0D95">
      <w:pPr>
        <w:pStyle w:val="Textpoznpodarou"/>
        <w:spacing w:line="360" w:lineRule="auto"/>
        <w:jc w:val="both"/>
      </w:pPr>
      <w:r>
        <w:rPr>
          <w:rStyle w:val="Znakapoznpodarou"/>
        </w:rPr>
        <w:footnoteRef/>
      </w:r>
      <w:r>
        <w:t xml:space="preserve"> Pozn</w:t>
      </w:r>
      <w:r w:rsidRPr="003A2BBD">
        <w:t xml:space="preserve">. Zajímavá byla finanční orientace na rodinné příslušníky. Můžeme na ni nahlížet skrze </w:t>
      </w:r>
      <w:proofErr w:type="spellStart"/>
      <w:r w:rsidRPr="003A2BBD">
        <w:t>Bourdieho</w:t>
      </w:r>
      <w:proofErr w:type="spellEnd"/>
      <w:r>
        <w:t xml:space="preserve"> (1998)</w:t>
      </w:r>
      <w:r w:rsidRPr="003A2BBD">
        <w:t xml:space="preserve"> habitus, jelikož respondenti zde vykazovali rozdílné ambice, které odpovídají jiným kulturním praxím. Respondenti s vyšším kulturním kapitálem investovali část svých peněz do vzdělání svých dětí, naproti tomu respondenti s nižším nikoli. Zde celou záležitost umocňuje to, že investice do vzdělání zde i při malém výdělku hrají</w:t>
      </w:r>
      <w:r>
        <w:t xml:space="preserve"> významnou roli.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9C" w:rsidRDefault="00706B9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404A"/>
    <w:multiLevelType w:val="hybridMultilevel"/>
    <w:tmpl w:val="2134519A"/>
    <w:lvl w:ilvl="0" w:tplc="D33C5B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F7747"/>
    <w:multiLevelType w:val="hybridMultilevel"/>
    <w:tmpl w:val="46C0C510"/>
    <w:lvl w:ilvl="0" w:tplc="0CC08E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210CE1"/>
    <w:multiLevelType w:val="hybridMultilevel"/>
    <w:tmpl w:val="15163474"/>
    <w:lvl w:ilvl="0" w:tplc="E432DC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8C3572"/>
    <w:multiLevelType w:val="hybridMultilevel"/>
    <w:tmpl w:val="12D4D3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28448DB"/>
    <w:multiLevelType w:val="hybridMultilevel"/>
    <w:tmpl w:val="4D727CD4"/>
    <w:lvl w:ilvl="0" w:tplc="CD08318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916080"/>
    <w:multiLevelType w:val="hybridMultilevel"/>
    <w:tmpl w:val="92041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846CAF"/>
    <w:multiLevelType w:val="multilevel"/>
    <w:tmpl w:val="0F988996"/>
    <w:lvl w:ilvl="0">
      <w:start w:val="1"/>
      <w:numFmt w:val="decimal"/>
      <w:lvlText w:val="%1."/>
      <w:lvlJc w:val="left"/>
      <w:pPr>
        <w:ind w:left="720" w:hanging="360"/>
      </w:pPr>
      <w:rPr>
        <w:rFonts w:ascii="Times New Roman" w:eastAsia="Times New Roman" w:hAnsi="Times New Roman" w:cs="Times New Roman"/>
        <w:b/>
        <w:color w:val="auto"/>
        <w:sz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19F7BA9"/>
    <w:multiLevelType w:val="hybridMultilevel"/>
    <w:tmpl w:val="2A1CE4D8"/>
    <w:lvl w:ilvl="0" w:tplc="AEE038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0E282A"/>
    <w:multiLevelType w:val="hybridMultilevel"/>
    <w:tmpl w:val="2730A64E"/>
    <w:lvl w:ilvl="0" w:tplc="8870A6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815E00"/>
    <w:multiLevelType w:val="hybridMultilevel"/>
    <w:tmpl w:val="BC8A96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160FA0"/>
    <w:multiLevelType w:val="hybridMultilevel"/>
    <w:tmpl w:val="8AA0C26A"/>
    <w:lvl w:ilvl="0" w:tplc="6194F4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143170"/>
    <w:multiLevelType w:val="hybridMultilevel"/>
    <w:tmpl w:val="D2488B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AB38C6"/>
    <w:multiLevelType w:val="hybridMultilevel"/>
    <w:tmpl w:val="70CC9CF4"/>
    <w:lvl w:ilvl="0" w:tplc="B284DE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E31D85"/>
    <w:multiLevelType w:val="hybridMultilevel"/>
    <w:tmpl w:val="013CB358"/>
    <w:lvl w:ilvl="0" w:tplc="24D8F77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12"/>
  </w:num>
  <w:num w:numId="5">
    <w:abstractNumId w:val="0"/>
  </w:num>
  <w:num w:numId="6">
    <w:abstractNumId w:val="2"/>
  </w:num>
  <w:num w:numId="7">
    <w:abstractNumId w:val="1"/>
  </w:num>
  <w:num w:numId="8">
    <w:abstractNumId w:val="11"/>
  </w:num>
  <w:num w:numId="9">
    <w:abstractNumId w:val="5"/>
  </w:num>
  <w:num w:numId="10">
    <w:abstractNumId w:val="4"/>
  </w:num>
  <w:num w:numId="11">
    <w:abstractNumId w:val="9"/>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58"/>
    <w:rsid w:val="00000738"/>
    <w:rsid w:val="00000841"/>
    <w:rsid w:val="000009D3"/>
    <w:rsid w:val="000010D8"/>
    <w:rsid w:val="0000129A"/>
    <w:rsid w:val="000014E4"/>
    <w:rsid w:val="00001A0F"/>
    <w:rsid w:val="000025C7"/>
    <w:rsid w:val="00002E99"/>
    <w:rsid w:val="00003679"/>
    <w:rsid w:val="00003A6E"/>
    <w:rsid w:val="00003D51"/>
    <w:rsid w:val="00004A3F"/>
    <w:rsid w:val="00004CD2"/>
    <w:rsid w:val="000052C7"/>
    <w:rsid w:val="00005930"/>
    <w:rsid w:val="00005954"/>
    <w:rsid w:val="00005AF2"/>
    <w:rsid w:val="00005C1D"/>
    <w:rsid w:val="000070A3"/>
    <w:rsid w:val="00007802"/>
    <w:rsid w:val="000100A6"/>
    <w:rsid w:val="00010109"/>
    <w:rsid w:val="000104EE"/>
    <w:rsid w:val="0001064E"/>
    <w:rsid w:val="00010CC1"/>
    <w:rsid w:val="00011657"/>
    <w:rsid w:val="00011B24"/>
    <w:rsid w:val="00011DDC"/>
    <w:rsid w:val="00011E18"/>
    <w:rsid w:val="000136FA"/>
    <w:rsid w:val="00013AC1"/>
    <w:rsid w:val="00013C63"/>
    <w:rsid w:val="000146AF"/>
    <w:rsid w:val="00014B11"/>
    <w:rsid w:val="00014B5C"/>
    <w:rsid w:val="000150A4"/>
    <w:rsid w:val="00015B9A"/>
    <w:rsid w:val="00015C4C"/>
    <w:rsid w:val="00015CCE"/>
    <w:rsid w:val="00015D55"/>
    <w:rsid w:val="00016498"/>
    <w:rsid w:val="00016B82"/>
    <w:rsid w:val="000179C8"/>
    <w:rsid w:val="00017A0A"/>
    <w:rsid w:val="00020555"/>
    <w:rsid w:val="00020998"/>
    <w:rsid w:val="00021107"/>
    <w:rsid w:val="0002133D"/>
    <w:rsid w:val="00021C62"/>
    <w:rsid w:val="000221AC"/>
    <w:rsid w:val="0002279E"/>
    <w:rsid w:val="000233F9"/>
    <w:rsid w:val="000237B9"/>
    <w:rsid w:val="00024360"/>
    <w:rsid w:val="000247DC"/>
    <w:rsid w:val="000253EE"/>
    <w:rsid w:val="000254DE"/>
    <w:rsid w:val="0002588E"/>
    <w:rsid w:val="00025BA3"/>
    <w:rsid w:val="00026305"/>
    <w:rsid w:val="00026497"/>
    <w:rsid w:val="000269ED"/>
    <w:rsid w:val="00026BC2"/>
    <w:rsid w:val="0002789A"/>
    <w:rsid w:val="000306A2"/>
    <w:rsid w:val="0003085D"/>
    <w:rsid w:val="00030860"/>
    <w:rsid w:val="00030B8F"/>
    <w:rsid w:val="00030DAA"/>
    <w:rsid w:val="0003129E"/>
    <w:rsid w:val="00031442"/>
    <w:rsid w:val="00032423"/>
    <w:rsid w:val="0003279E"/>
    <w:rsid w:val="00033F87"/>
    <w:rsid w:val="000345FB"/>
    <w:rsid w:val="000360BD"/>
    <w:rsid w:val="000362AC"/>
    <w:rsid w:val="000372DE"/>
    <w:rsid w:val="00037EA6"/>
    <w:rsid w:val="00040111"/>
    <w:rsid w:val="00040B42"/>
    <w:rsid w:val="00040BCB"/>
    <w:rsid w:val="000414B5"/>
    <w:rsid w:val="00042033"/>
    <w:rsid w:val="0004231E"/>
    <w:rsid w:val="00042919"/>
    <w:rsid w:val="00043681"/>
    <w:rsid w:val="00044129"/>
    <w:rsid w:val="00044CBB"/>
    <w:rsid w:val="00044F06"/>
    <w:rsid w:val="00045043"/>
    <w:rsid w:val="00045CCC"/>
    <w:rsid w:val="000460F2"/>
    <w:rsid w:val="000464E4"/>
    <w:rsid w:val="00046782"/>
    <w:rsid w:val="0004691B"/>
    <w:rsid w:val="0004713C"/>
    <w:rsid w:val="00047437"/>
    <w:rsid w:val="00047C6B"/>
    <w:rsid w:val="00050BF0"/>
    <w:rsid w:val="00050C36"/>
    <w:rsid w:val="00050E3D"/>
    <w:rsid w:val="000512F1"/>
    <w:rsid w:val="00051758"/>
    <w:rsid w:val="0005194E"/>
    <w:rsid w:val="000525EC"/>
    <w:rsid w:val="00052776"/>
    <w:rsid w:val="00052B9E"/>
    <w:rsid w:val="00052D89"/>
    <w:rsid w:val="00052E37"/>
    <w:rsid w:val="000533A7"/>
    <w:rsid w:val="0005387B"/>
    <w:rsid w:val="0005440D"/>
    <w:rsid w:val="00055761"/>
    <w:rsid w:val="00056124"/>
    <w:rsid w:val="00056373"/>
    <w:rsid w:val="00056802"/>
    <w:rsid w:val="00057183"/>
    <w:rsid w:val="0006094E"/>
    <w:rsid w:val="00061201"/>
    <w:rsid w:val="00061326"/>
    <w:rsid w:val="000620FD"/>
    <w:rsid w:val="0006271F"/>
    <w:rsid w:val="00062863"/>
    <w:rsid w:val="00062AF7"/>
    <w:rsid w:val="00062B2C"/>
    <w:rsid w:val="0006327C"/>
    <w:rsid w:val="000641BD"/>
    <w:rsid w:val="00064967"/>
    <w:rsid w:val="00064C7E"/>
    <w:rsid w:val="00064C82"/>
    <w:rsid w:val="00065ED4"/>
    <w:rsid w:val="00066F2B"/>
    <w:rsid w:val="000671E1"/>
    <w:rsid w:val="000677E8"/>
    <w:rsid w:val="0006788B"/>
    <w:rsid w:val="00067FFC"/>
    <w:rsid w:val="0007078F"/>
    <w:rsid w:val="0007118C"/>
    <w:rsid w:val="0007125B"/>
    <w:rsid w:val="000718CF"/>
    <w:rsid w:val="00072451"/>
    <w:rsid w:val="000730FB"/>
    <w:rsid w:val="0007369C"/>
    <w:rsid w:val="0007382F"/>
    <w:rsid w:val="00073F51"/>
    <w:rsid w:val="0007440E"/>
    <w:rsid w:val="00075585"/>
    <w:rsid w:val="000763C6"/>
    <w:rsid w:val="00076A26"/>
    <w:rsid w:val="00077AC5"/>
    <w:rsid w:val="00077D4E"/>
    <w:rsid w:val="000802D1"/>
    <w:rsid w:val="000809F7"/>
    <w:rsid w:val="00080B28"/>
    <w:rsid w:val="00080C0E"/>
    <w:rsid w:val="00080C8F"/>
    <w:rsid w:val="00081239"/>
    <w:rsid w:val="0008175A"/>
    <w:rsid w:val="00081814"/>
    <w:rsid w:val="00081F83"/>
    <w:rsid w:val="00082666"/>
    <w:rsid w:val="00082897"/>
    <w:rsid w:val="000830E0"/>
    <w:rsid w:val="00083420"/>
    <w:rsid w:val="00083600"/>
    <w:rsid w:val="00083684"/>
    <w:rsid w:val="00083697"/>
    <w:rsid w:val="00083B61"/>
    <w:rsid w:val="00083E31"/>
    <w:rsid w:val="00083E5B"/>
    <w:rsid w:val="000840BB"/>
    <w:rsid w:val="000844EA"/>
    <w:rsid w:val="000847E0"/>
    <w:rsid w:val="0008527F"/>
    <w:rsid w:val="000853BA"/>
    <w:rsid w:val="000858C6"/>
    <w:rsid w:val="0008664F"/>
    <w:rsid w:val="00086B5C"/>
    <w:rsid w:val="00087C56"/>
    <w:rsid w:val="00087F92"/>
    <w:rsid w:val="00090687"/>
    <w:rsid w:val="00090DDF"/>
    <w:rsid w:val="00090DE3"/>
    <w:rsid w:val="00090E1A"/>
    <w:rsid w:val="000916D1"/>
    <w:rsid w:val="000916F6"/>
    <w:rsid w:val="000928EF"/>
    <w:rsid w:val="00093661"/>
    <w:rsid w:val="00093CBE"/>
    <w:rsid w:val="00093EE0"/>
    <w:rsid w:val="0009407C"/>
    <w:rsid w:val="000944EC"/>
    <w:rsid w:val="00094611"/>
    <w:rsid w:val="00094851"/>
    <w:rsid w:val="00094E1A"/>
    <w:rsid w:val="00095266"/>
    <w:rsid w:val="00095525"/>
    <w:rsid w:val="000969C7"/>
    <w:rsid w:val="00097254"/>
    <w:rsid w:val="000974C7"/>
    <w:rsid w:val="00097732"/>
    <w:rsid w:val="00097F4C"/>
    <w:rsid w:val="000A1208"/>
    <w:rsid w:val="000A147B"/>
    <w:rsid w:val="000A2800"/>
    <w:rsid w:val="000A2919"/>
    <w:rsid w:val="000A2E05"/>
    <w:rsid w:val="000A3864"/>
    <w:rsid w:val="000A3BED"/>
    <w:rsid w:val="000A40FA"/>
    <w:rsid w:val="000A56E9"/>
    <w:rsid w:val="000A57C1"/>
    <w:rsid w:val="000A5FF1"/>
    <w:rsid w:val="000A61E7"/>
    <w:rsid w:val="000A6268"/>
    <w:rsid w:val="000A65F5"/>
    <w:rsid w:val="000A67D2"/>
    <w:rsid w:val="000A6E9A"/>
    <w:rsid w:val="000A6EC6"/>
    <w:rsid w:val="000A771E"/>
    <w:rsid w:val="000A7A94"/>
    <w:rsid w:val="000B014F"/>
    <w:rsid w:val="000B0C87"/>
    <w:rsid w:val="000B1608"/>
    <w:rsid w:val="000B2199"/>
    <w:rsid w:val="000B2821"/>
    <w:rsid w:val="000B2A81"/>
    <w:rsid w:val="000B2CBF"/>
    <w:rsid w:val="000B3A64"/>
    <w:rsid w:val="000B3B01"/>
    <w:rsid w:val="000B3F19"/>
    <w:rsid w:val="000B3FF6"/>
    <w:rsid w:val="000B43BC"/>
    <w:rsid w:val="000B47FC"/>
    <w:rsid w:val="000B5B69"/>
    <w:rsid w:val="000B6416"/>
    <w:rsid w:val="000B706A"/>
    <w:rsid w:val="000B7205"/>
    <w:rsid w:val="000B787F"/>
    <w:rsid w:val="000B7962"/>
    <w:rsid w:val="000B79F5"/>
    <w:rsid w:val="000C01A0"/>
    <w:rsid w:val="000C068A"/>
    <w:rsid w:val="000C0C5F"/>
    <w:rsid w:val="000C0E7A"/>
    <w:rsid w:val="000C13D3"/>
    <w:rsid w:val="000C14DA"/>
    <w:rsid w:val="000C2C75"/>
    <w:rsid w:val="000C414A"/>
    <w:rsid w:val="000C423D"/>
    <w:rsid w:val="000C49FB"/>
    <w:rsid w:val="000C4CDE"/>
    <w:rsid w:val="000C55EE"/>
    <w:rsid w:val="000C5E65"/>
    <w:rsid w:val="000C5F1C"/>
    <w:rsid w:val="000C5FA0"/>
    <w:rsid w:val="000C6628"/>
    <w:rsid w:val="000C68B5"/>
    <w:rsid w:val="000C6B93"/>
    <w:rsid w:val="000C6C12"/>
    <w:rsid w:val="000C6D20"/>
    <w:rsid w:val="000C6D4A"/>
    <w:rsid w:val="000C72B5"/>
    <w:rsid w:val="000C78AF"/>
    <w:rsid w:val="000D0B1A"/>
    <w:rsid w:val="000D0B66"/>
    <w:rsid w:val="000D1194"/>
    <w:rsid w:val="000D1F60"/>
    <w:rsid w:val="000D2219"/>
    <w:rsid w:val="000D2668"/>
    <w:rsid w:val="000D314D"/>
    <w:rsid w:val="000D373B"/>
    <w:rsid w:val="000D3989"/>
    <w:rsid w:val="000D3E66"/>
    <w:rsid w:val="000D474B"/>
    <w:rsid w:val="000D476C"/>
    <w:rsid w:val="000D4806"/>
    <w:rsid w:val="000D4C61"/>
    <w:rsid w:val="000D4CF7"/>
    <w:rsid w:val="000D50D1"/>
    <w:rsid w:val="000D5648"/>
    <w:rsid w:val="000D5DEF"/>
    <w:rsid w:val="000D6207"/>
    <w:rsid w:val="000D78A3"/>
    <w:rsid w:val="000D7F24"/>
    <w:rsid w:val="000E018A"/>
    <w:rsid w:val="000E0884"/>
    <w:rsid w:val="000E112A"/>
    <w:rsid w:val="000E1760"/>
    <w:rsid w:val="000E2081"/>
    <w:rsid w:val="000E2A14"/>
    <w:rsid w:val="000E3AC6"/>
    <w:rsid w:val="000E6387"/>
    <w:rsid w:val="000E6D5E"/>
    <w:rsid w:val="000E77BE"/>
    <w:rsid w:val="000E7EC3"/>
    <w:rsid w:val="000E7F24"/>
    <w:rsid w:val="000F007E"/>
    <w:rsid w:val="000F0F29"/>
    <w:rsid w:val="000F0FBD"/>
    <w:rsid w:val="000F1257"/>
    <w:rsid w:val="000F153E"/>
    <w:rsid w:val="000F1680"/>
    <w:rsid w:val="000F174B"/>
    <w:rsid w:val="000F1952"/>
    <w:rsid w:val="000F1D0B"/>
    <w:rsid w:val="000F1E61"/>
    <w:rsid w:val="000F1FE3"/>
    <w:rsid w:val="000F204D"/>
    <w:rsid w:val="000F2877"/>
    <w:rsid w:val="000F28DD"/>
    <w:rsid w:val="000F29CF"/>
    <w:rsid w:val="000F2B57"/>
    <w:rsid w:val="000F38B9"/>
    <w:rsid w:val="000F391D"/>
    <w:rsid w:val="000F3DD5"/>
    <w:rsid w:val="000F4225"/>
    <w:rsid w:val="000F43CC"/>
    <w:rsid w:val="000F447F"/>
    <w:rsid w:val="000F487F"/>
    <w:rsid w:val="000F4FDE"/>
    <w:rsid w:val="000F5AE6"/>
    <w:rsid w:val="000F5F4A"/>
    <w:rsid w:val="000F62FD"/>
    <w:rsid w:val="000F654B"/>
    <w:rsid w:val="000F77B3"/>
    <w:rsid w:val="000F78A4"/>
    <w:rsid w:val="000F7913"/>
    <w:rsid w:val="000F7FB7"/>
    <w:rsid w:val="00100B05"/>
    <w:rsid w:val="00101869"/>
    <w:rsid w:val="00102601"/>
    <w:rsid w:val="00102A76"/>
    <w:rsid w:val="001036EC"/>
    <w:rsid w:val="00103B02"/>
    <w:rsid w:val="00103CDE"/>
    <w:rsid w:val="001048D2"/>
    <w:rsid w:val="00104D58"/>
    <w:rsid w:val="0010579C"/>
    <w:rsid w:val="0010646F"/>
    <w:rsid w:val="00106E63"/>
    <w:rsid w:val="001071C0"/>
    <w:rsid w:val="0010790B"/>
    <w:rsid w:val="00110037"/>
    <w:rsid w:val="001100E6"/>
    <w:rsid w:val="00111C57"/>
    <w:rsid w:val="00111E1E"/>
    <w:rsid w:val="0011290B"/>
    <w:rsid w:val="0011397A"/>
    <w:rsid w:val="00113F9F"/>
    <w:rsid w:val="001143EB"/>
    <w:rsid w:val="00114C28"/>
    <w:rsid w:val="00115637"/>
    <w:rsid w:val="00115841"/>
    <w:rsid w:val="00115AAF"/>
    <w:rsid w:val="001165FD"/>
    <w:rsid w:val="00116A05"/>
    <w:rsid w:val="00117C24"/>
    <w:rsid w:val="00117FB9"/>
    <w:rsid w:val="00120DC0"/>
    <w:rsid w:val="001214EC"/>
    <w:rsid w:val="00121544"/>
    <w:rsid w:val="00122772"/>
    <w:rsid w:val="00122A4A"/>
    <w:rsid w:val="001233D2"/>
    <w:rsid w:val="00123C2C"/>
    <w:rsid w:val="00123F4D"/>
    <w:rsid w:val="00124974"/>
    <w:rsid w:val="0012525C"/>
    <w:rsid w:val="0012541C"/>
    <w:rsid w:val="00125436"/>
    <w:rsid w:val="00125660"/>
    <w:rsid w:val="00125D2F"/>
    <w:rsid w:val="001268CF"/>
    <w:rsid w:val="0012693D"/>
    <w:rsid w:val="00127902"/>
    <w:rsid w:val="00127CC6"/>
    <w:rsid w:val="00130010"/>
    <w:rsid w:val="001300B5"/>
    <w:rsid w:val="001300B9"/>
    <w:rsid w:val="0013039B"/>
    <w:rsid w:val="00130BAE"/>
    <w:rsid w:val="00131CDD"/>
    <w:rsid w:val="00131F57"/>
    <w:rsid w:val="00132127"/>
    <w:rsid w:val="00132533"/>
    <w:rsid w:val="00132D74"/>
    <w:rsid w:val="00133AF2"/>
    <w:rsid w:val="00134214"/>
    <w:rsid w:val="00134873"/>
    <w:rsid w:val="00134D19"/>
    <w:rsid w:val="00136769"/>
    <w:rsid w:val="001367B8"/>
    <w:rsid w:val="001369DE"/>
    <w:rsid w:val="00137765"/>
    <w:rsid w:val="00140001"/>
    <w:rsid w:val="00140872"/>
    <w:rsid w:val="00141E4B"/>
    <w:rsid w:val="001426A7"/>
    <w:rsid w:val="00142902"/>
    <w:rsid w:val="00142F9F"/>
    <w:rsid w:val="00143439"/>
    <w:rsid w:val="00143A59"/>
    <w:rsid w:val="0014529D"/>
    <w:rsid w:val="001457D3"/>
    <w:rsid w:val="00145C70"/>
    <w:rsid w:val="00145FFE"/>
    <w:rsid w:val="001460E8"/>
    <w:rsid w:val="0014636C"/>
    <w:rsid w:val="0014650A"/>
    <w:rsid w:val="001468F2"/>
    <w:rsid w:val="001475F8"/>
    <w:rsid w:val="0015025A"/>
    <w:rsid w:val="00150796"/>
    <w:rsid w:val="00150B3B"/>
    <w:rsid w:val="001529A9"/>
    <w:rsid w:val="00152B0D"/>
    <w:rsid w:val="001530AB"/>
    <w:rsid w:val="00153931"/>
    <w:rsid w:val="0015437E"/>
    <w:rsid w:val="001546FF"/>
    <w:rsid w:val="001549AD"/>
    <w:rsid w:val="00154A21"/>
    <w:rsid w:val="00154D0D"/>
    <w:rsid w:val="00154F56"/>
    <w:rsid w:val="00155209"/>
    <w:rsid w:val="00155BC5"/>
    <w:rsid w:val="00155E24"/>
    <w:rsid w:val="00156B59"/>
    <w:rsid w:val="00157810"/>
    <w:rsid w:val="00157DD8"/>
    <w:rsid w:val="001605E1"/>
    <w:rsid w:val="00160927"/>
    <w:rsid w:val="00160A3C"/>
    <w:rsid w:val="00160DEE"/>
    <w:rsid w:val="001631D5"/>
    <w:rsid w:val="0016365F"/>
    <w:rsid w:val="00163950"/>
    <w:rsid w:val="00164682"/>
    <w:rsid w:val="00165061"/>
    <w:rsid w:val="00165AA5"/>
    <w:rsid w:val="001671A1"/>
    <w:rsid w:val="001674E8"/>
    <w:rsid w:val="00167C34"/>
    <w:rsid w:val="001708BA"/>
    <w:rsid w:val="00170C27"/>
    <w:rsid w:val="00170EC5"/>
    <w:rsid w:val="00172041"/>
    <w:rsid w:val="00172280"/>
    <w:rsid w:val="0017254D"/>
    <w:rsid w:val="0017256E"/>
    <w:rsid w:val="00172FB6"/>
    <w:rsid w:val="0017388B"/>
    <w:rsid w:val="00173A5B"/>
    <w:rsid w:val="00173BFE"/>
    <w:rsid w:val="00175A05"/>
    <w:rsid w:val="001765AA"/>
    <w:rsid w:val="0017660F"/>
    <w:rsid w:val="00177C84"/>
    <w:rsid w:val="00177E75"/>
    <w:rsid w:val="00177F7D"/>
    <w:rsid w:val="001804DE"/>
    <w:rsid w:val="001810E8"/>
    <w:rsid w:val="00182A19"/>
    <w:rsid w:val="00182E74"/>
    <w:rsid w:val="0018311D"/>
    <w:rsid w:val="00183124"/>
    <w:rsid w:val="0018337C"/>
    <w:rsid w:val="00184ECA"/>
    <w:rsid w:val="00185D9B"/>
    <w:rsid w:val="00185E72"/>
    <w:rsid w:val="0018674D"/>
    <w:rsid w:val="001867E8"/>
    <w:rsid w:val="001869CF"/>
    <w:rsid w:val="00186FB8"/>
    <w:rsid w:val="0018777A"/>
    <w:rsid w:val="00190168"/>
    <w:rsid w:val="0019026B"/>
    <w:rsid w:val="001902B1"/>
    <w:rsid w:val="0019054E"/>
    <w:rsid w:val="001909E1"/>
    <w:rsid w:val="00191823"/>
    <w:rsid w:val="001923E9"/>
    <w:rsid w:val="001926A8"/>
    <w:rsid w:val="0019275A"/>
    <w:rsid w:val="00192CAC"/>
    <w:rsid w:val="00194113"/>
    <w:rsid w:val="00194223"/>
    <w:rsid w:val="001948FF"/>
    <w:rsid w:val="00194EC3"/>
    <w:rsid w:val="001965A6"/>
    <w:rsid w:val="001965B0"/>
    <w:rsid w:val="001966E6"/>
    <w:rsid w:val="00196909"/>
    <w:rsid w:val="001972B1"/>
    <w:rsid w:val="00197467"/>
    <w:rsid w:val="00197478"/>
    <w:rsid w:val="00197D58"/>
    <w:rsid w:val="001A0711"/>
    <w:rsid w:val="001A0C61"/>
    <w:rsid w:val="001A0FF0"/>
    <w:rsid w:val="001A1FE4"/>
    <w:rsid w:val="001A24EF"/>
    <w:rsid w:val="001A2E0F"/>
    <w:rsid w:val="001A388E"/>
    <w:rsid w:val="001A3EC2"/>
    <w:rsid w:val="001A4FA8"/>
    <w:rsid w:val="001A522B"/>
    <w:rsid w:val="001A5292"/>
    <w:rsid w:val="001A65B6"/>
    <w:rsid w:val="001A68A7"/>
    <w:rsid w:val="001A7227"/>
    <w:rsid w:val="001A7642"/>
    <w:rsid w:val="001A76B5"/>
    <w:rsid w:val="001A7BEA"/>
    <w:rsid w:val="001A7D72"/>
    <w:rsid w:val="001A7D89"/>
    <w:rsid w:val="001B022E"/>
    <w:rsid w:val="001B0466"/>
    <w:rsid w:val="001B096C"/>
    <w:rsid w:val="001B166D"/>
    <w:rsid w:val="001B1E7C"/>
    <w:rsid w:val="001B2357"/>
    <w:rsid w:val="001B28C0"/>
    <w:rsid w:val="001B2D1E"/>
    <w:rsid w:val="001B45BD"/>
    <w:rsid w:val="001B47F1"/>
    <w:rsid w:val="001B4B40"/>
    <w:rsid w:val="001B4F7C"/>
    <w:rsid w:val="001B52B9"/>
    <w:rsid w:val="001B53A2"/>
    <w:rsid w:val="001B5BE1"/>
    <w:rsid w:val="001B5D72"/>
    <w:rsid w:val="001B663B"/>
    <w:rsid w:val="001B67A6"/>
    <w:rsid w:val="001B6BBC"/>
    <w:rsid w:val="001B6D89"/>
    <w:rsid w:val="001B7630"/>
    <w:rsid w:val="001B791C"/>
    <w:rsid w:val="001B7BA8"/>
    <w:rsid w:val="001C0079"/>
    <w:rsid w:val="001C0231"/>
    <w:rsid w:val="001C0243"/>
    <w:rsid w:val="001C07D1"/>
    <w:rsid w:val="001C0D3B"/>
    <w:rsid w:val="001C0DAA"/>
    <w:rsid w:val="001C281A"/>
    <w:rsid w:val="001C2C76"/>
    <w:rsid w:val="001C358D"/>
    <w:rsid w:val="001C371C"/>
    <w:rsid w:val="001C38E6"/>
    <w:rsid w:val="001C41C6"/>
    <w:rsid w:val="001C483B"/>
    <w:rsid w:val="001C5244"/>
    <w:rsid w:val="001C55E9"/>
    <w:rsid w:val="001C578C"/>
    <w:rsid w:val="001C6267"/>
    <w:rsid w:val="001C6CC2"/>
    <w:rsid w:val="001C6DB1"/>
    <w:rsid w:val="001D0533"/>
    <w:rsid w:val="001D0C36"/>
    <w:rsid w:val="001D243A"/>
    <w:rsid w:val="001D2BE5"/>
    <w:rsid w:val="001D3236"/>
    <w:rsid w:val="001D3BB7"/>
    <w:rsid w:val="001D3DD6"/>
    <w:rsid w:val="001D4235"/>
    <w:rsid w:val="001D4581"/>
    <w:rsid w:val="001D46F9"/>
    <w:rsid w:val="001D509E"/>
    <w:rsid w:val="001D51EE"/>
    <w:rsid w:val="001D545E"/>
    <w:rsid w:val="001D5DCC"/>
    <w:rsid w:val="001D6D08"/>
    <w:rsid w:val="001D6E15"/>
    <w:rsid w:val="001D7440"/>
    <w:rsid w:val="001D7FA6"/>
    <w:rsid w:val="001E007A"/>
    <w:rsid w:val="001E04A3"/>
    <w:rsid w:val="001E13FE"/>
    <w:rsid w:val="001E1563"/>
    <w:rsid w:val="001E158D"/>
    <w:rsid w:val="001E15FA"/>
    <w:rsid w:val="001E1F44"/>
    <w:rsid w:val="001E200E"/>
    <w:rsid w:val="001E2682"/>
    <w:rsid w:val="001E273E"/>
    <w:rsid w:val="001E2DE9"/>
    <w:rsid w:val="001E2F31"/>
    <w:rsid w:val="001E30AF"/>
    <w:rsid w:val="001E34DD"/>
    <w:rsid w:val="001E3B71"/>
    <w:rsid w:val="001E403C"/>
    <w:rsid w:val="001E41B6"/>
    <w:rsid w:val="001E431A"/>
    <w:rsid w:val="001E436F"/>
    <w:rsid w:val="001E4B70"/>
    <w:rsid w:val="001E4E4E"/>
    <w:rsid w:val="001E5AD6"/>
    <w:rsid w:val="001E5B5A"/>
    <w:rsid w:val="001E5FAD"/>
    <w:rsid w:val="001E63DE"/>
    <w:rsid w:val="001E7B2A"/>
    <w:rsid w:val="001F076E"/>
    <w:rsid w:val="001F078B"/>
    <w:rsid w:val="001F0C94"/>
    <w:rsid w:val="001F170A"/>
    <w:rsid w:val="001F1B13"/>
    <w:rsid w:val="001F24DF"/>
    <w:rsid w:val="001F2633"/>
    <w:rsid w:val="001F3F2F"/>
    <w:rsid w:val="001F40E8"/>
    <w:rsid w:val="001F41AB"/>
    <w:rsid w:val="001F4319"/>
    <w:rsid w:val="001F4605"/>
    <w:rsid w:val="001F48F3"/>
    <w:rsid w:val="001F4A57"/>
    <w:rsid w:val="001F5451"/>
    <w:rsid w:val="001F5526"/>
    <w:rsid w:val="001F5E44"/>
    <w:rsid w:val="001F5F83"/>
    <w:rsid w:val="001F6042"/>
    <w:rsid w:val="001F6B26"/>
    <w:rsid w:val="001F707A"/>
    <w:rsid w:val="001F70B9"/>
    <w:rsid w:val="001F70C5"/>
    <w:rsid w:val="001F7702"/>
    <w:rsid w:val="002000D8"/>
    <w:rsid w:val="00200A56"/>
    <w:rsid w:val="00200C59"/>
    <w:rsid w:val="00200D14"/>
    <w:rsid w:val="00201262"/>
    <w:rsid w:val="00201598"/>
    <w:rsid w:val="00201662"/>
    <w:rsid w:val="00201B30"/>
    <w:rsid w:val="00202243"/>
    <w:rsid w:val="002027A0"/>
    <w:rsid w:val="002027E8"/>
    <w:rsid w:val="00203623"/>
    <w:rsid w:val="00203A4E"/>
    <w:rsid w:val="00203B98"/>
    <w:rsid w:val="00204841"/>
    <w:rsid w:val="00205776"/>
    <w:rsid w:val="00206586"/>
    <w:rsid w:val="00206860"/>
    <w:rsid w:val="00206963"/>
    <w:rsid w:val="002069BE"/>
    <w:rsid w:val="00206C8D"/>
    <w:rsid w:val="002072CF"/>
    <w:rsid w:val="00207423"/>
    <w:rsid w:val="00210B9F"/>
    <w:rsid w:val="00210BB2"/>
    <w:rsid w:val="00210C18"/>
    <w:rsid w:val="0021112C"/>
    <w:rsid w:val="00211144"/>
    <w:rsid w:val="00212075"/>
    <w:rsid w:val="0021234D"/>
    <w:rsid w:val="0021278B"/>
    <w:rsid w:val="00212E42"/>
    <w:rsid w:val="00213A25"/>
    <w:rsid w:val="00213BD5"/>
    <w:rsid w:val="00213C91"/>
    <w:rsid w:val="00213CAD"/>
    <w:rsid w:val="00214726"/>
    <w:rsid w:val="00214F32"/>
    <w:rsid w:val="0021520D"/>
    <w:rsid w:val="00216287"/>
    <w:rsid w:val="00216FCA"/>
    <w:rsid w:val="002176ED"/>
    <w:rsid w:val="00221D9D"/>
    <w:rsid w:val="00222087"/>
    <w:rsid w:val="002221F5"/>
    <w:rsid w:val="00222242"/>
    <w:rsid w:val="002225FB"/>
    <w:rsid w:val="0022279E"/>
    <w:rsid w:val="00223D7B"/>
    <w:rsid w:val="00223E33"/>
    <w:rsid w:val="00224363"/>
    <w:rsid w:val="002246AD"/>
    <w:rsid w:val="00224735"/>
    <w:rsid w:val="00224B89"/>
    <w:rsid w:val="002255E4"/>
    <w:rsid w:val="00225739"/>
    <w:rsid w:val="00225A0A"/>
    <w:rsid w:val="00225C4E"/>
    <w:rsid w:val="00225F2A"/>
    <w:rsid w:val="002263B9"/>
    <w:rsid w:val="00226432"/>
    <w:rsid w:val="00227042"/>
    <w:rsid w:val="00227180"/>
    <w:rsid w:val="002276DD"/>
    <w:rsid w:val="00227FF0"/>
    <w:rsid w:val="00230819"/>
    <w:rsid w:val="002312FE"/>
    <w:rsid w:val="00232552"/>
    <w:rsid w:val="0023261E"/>
    <w:rsid w:val="00232C24"/>
    <w:rsid w:val="0023352F"/>
    <w:rsid w:val="00233943"/>
    <w:rsid w:val="00234B19"/>
    <w:rsid w:val="00234BD1"/>
    <w:rsid w:val="002361AE"/>
    <w:rsid w:val="00236C00"/>
    <w:rsid w:val="002379F9"/>
    <w:rsid w:val="00240179"/>
    <w:rsid w:val="00240629"/>
    <w:rsid w:val="002406FD"/>
    <w:rsid w:val="00240F4E"/>
    <w:rsid w:val="00240F5A"/>
    <w:rsid w:val="00240FAA"/>
    <w:rsid w:val="00241082"/>
    <w:rsid w:val="0024198A"/>
    <w:rsid w:val="002425D6"/>
    <w:rsid w:val="00244153"/>
    <w:rsid w:val="0024463F"/>
    <w:rsid w:val="00244AF0"/>
    <w:rsid w:val="00245091"/>
    <w:rsid w:val="00245451"/>
    <w:rsid w:val="002456A5"/>
    <w:rsid w:val="00245EE0"/>
    <w:rsid w:val="00246173"/>
    <w:rsid w:val="00246402"/>
    <w:rsid w:val="00246C88"/>
    <w:rsid w:val="002500A9"/>
    <w:rsid w:val="00250741"/>
    <w:rsid w:val="00251215"/>
    <w:rsid w:val="002514E9"/>
    <w:rsid w:val="0025191A"/>
    <w:rsid w:val="00251AB8"/>
    <w:rsid w:val="00252215"/>
    <w:rsid w:val="0025224B"/>
    <w:rsid w:val="0025249F"/>
    <w:rsid w:val="0025278C"/>
    <w:rsid w:val="00252877"/>
    <w:rsid w:val="00252ECC"/>
    <w:rsid w:val="002530EA"/>
    <w:rsid w:val="002536F9"/>
    <w:rsid w:val="00253C94"/>
    <w:rsid w:val="0025474E"/>
    <w:rsid w:val="0025498B"/>
    <w:rsid w:val="002551CE"/>
    <w:rsid w:val="0025524B"/>
    <w:rsid w:val="0025551B"/>
    <w:rsid w:val="0025572A"/>
    <w:rsid w:val="00255EAD"/>
    <w:rsid w:val="0025607C"/>
    <w:rsid w:val="00256D07"/>
    <w:rsid w:val="00256D8B"/>
    <w:rsid w:val="002576D2"/>
    <w:rsid w:val="00257B65"/>
    <w:rsid w:val="00257C29"/>
    <w:rsid w:val="00257E28"/>
    <w:rsid w:val="00260302"/>
    <w:rsid w:val="00261149"/>
    <w:rsid w:val="00261185"/>
    <w:rsid w:val="002612D6"/>
    <w:rsid w:val="002621FF"/>
    <w:rsid w:val="002622F2"/>
    <w:rsid w:val="0026246F"/>
    <w:rsid w:val="0026297E"/>
    <w:rsid w:val="00264D3C"/>
    <w:rsid w:val="00264F29"/>
    <w:rsid w:val="00265207"/>
    <w:rsid w:val="00265571"/>
    <w:rsid w:val="00265AB0"/>
    <w:rsid w:val="0026601D"/>
    <w:rsid w:val="00266185"/>
    <w:rsid w:val="00266453"/>
    <w:rsid w:val="00266682"/>
    <w:rsid w:val="00266F8F"/>
    <w:rsid w:val="0026793C"/>
    <w:rsid w:val="0027099D"/>
    <w:rsid w:val="002711E5"/>
    <w:rsid w:val="00271236"/>
    <w:rsid w:val="00271BEC"/>
    <w:rsid w:val="0027235A"/>
    <w:rsid w:val="00272781"/>
    <w:rsid w:val="002727BE"/>
    <w:rsid w:val="002729FC"/>
    <w:rsid w:val="00272DC4"/>
    <w:rsid w:val="00272E62"/>
    <w:rsid w:val="00272EB5"/>
    <w:rsid w:val="002731C2"/>
    <w:rsid w:val="00273213"/>
    <w:rsid w:val="00273967"/>
    <w:rsid w:val="00274384"/>
    <w:rsid w:val="002748F2"/>
    <w:rsid w:val="002752FD"/>
    <w:rsid w:val="00275779"/>
    <w:rsid w:val="0027588F"/>
    <w:rsid w:val="0027603C"/>
    <w:rsid w:val="00276E1D"/>
    <w:rsid w:val="00277A56"/>
    <w:rsid w:val="00277BA1"/>
    <w:rsid w:val="00277C36"/>
    <w:rsid w:val="002803E0"/>
    <w:rsid w:val="00280511"/>
    <w:rsid w:val="0028066C"/>
    <w:rsid w:val="00280959"/>
    <w:rsid w:val="002809C7"/>
    <w:rsid w:val="00280C0A"/>
    <w:rsid w:val="00280E2A"/>
    <w:rsid w:val="00281034"/>
    <w:rsid w:val="002811B2"/>
    <w:rsid w:val="00281B0C"/>
    <w:rsid w:val="00281B70"/>
    <w:rsid w:val="0028212A"/>
    <w:rsid w:val="00282446"/>
    <w:rsid w:val="002825CB"/>
    <w:rsid w:val="00282B9A"/>
    <w:rsid w:val="00282D8B"/>
    <w:rsid w:val="00283D40"/>
    <w:rsid w:val="002840E8"/>
    <w:rsid w:val="002842F9"/>
    <w:rsid w:val="0028442C"/>
    <w:rsid w:val="0028466B"/>
    <w:rsid w:val="00286224"/>
    <w:rsid w:val="0028672A"/>
    <w:rsid w:val="00286963"/>
    <w:rsid w:val="00286AEB"/>
    <w:rsid w:val="00286D49"/>
    <w:rsid w:val="002870C2"/>
    <w:rsid w:val="0028790B"/>
    <w:rsid w:val="002879F2"/>
    <w:rsid w:val="00287A87"/>
    <w:rsid w:val="00290CD3"/>
    <w:rsid w:val="00290D15"/>
    <w:rsid w:val="00290DE5"/>
    <w:rsid w:val="00291501"/>
    <w:rsid w:val="002916E3"/>
    <w:rsid w:val="00291902"/>
    <w:rsid w:val="00291D84"/>
    <w:rsid w:val="00291FDC"/>
    <w:rsid w:val="00292EE9"/>
    <w:rsid w:val="00293588"/>
    <w:rsid w:val="00294051"/>
    <w:rsid w:val="002942EC"/>
    <w:rsid w:val="00294808"/>
    <w:rsid w:val="00295819"/>
    <w:rsid w:val="00295A5F"/>
    <w:rsid w:val="00295B84"/>
    <w:rsid w:val="00297389"/>
    <w:rsid w:val="00297C2C"/>
    <w:rsid w:val="00297E0C"/>
    <w:rsid w:val="002A0B3F"/>
    <w:rsid w:val="002A1442"/>
    <w:rsid w:val="002A1E71"/>
    <w:rsid w:val="002A201D"/>
    <w:rsid w:val="002A20A9"/>
    <w:rsid w:val="002A2B92"/>
    <w:rsid w:val="002A3031"/>
    <w:rsid w:val="002A3564"/>
    <w:rsid w:val="002A3F1E"/>
    <w:rsid w:val="002A4639"/>
    <w:rsid w:val="002A47DA"/>
    <w:rsid w:val="002A52C3"/>
    <w:rsid w:val="002A57F7"/>
    <w:rsid w:val="002A66F8"/>
    <w:rsid w:val="002A6BFC"/>
    <w:rsid w:val="002A7422"/>
    <w:rsid w:val="002B0275"/>
    <w:rsid w:val="002B03A6"/>
    <w:rsid w:val="002B093F"/>
    <w:rsid w:val="002B0E35"/>
    <w:rsid w:val="002B1B5B"/>
    <w:rsid w:val="002B1C21"/>
    <w:rsid w:val="002B2046"/>
    <w:rsid w:val="002B349B"/>
    <w:rsid w:val="002B34D2"/>
    <w:rsid w:val="002B364C"/>
    <w:rsid w:val="002B3B95"/>
    <w:rsid w:val="002B3E2C"/>
    <w:rsid w:val="002B52AA"/>
    <w:rsid w:val="002B6166"/>
    <w:rsid w:val="002B6224"/>
    <w:rsid w:val="002B629D"/>
    <w:rsid w:val="002B797B"/>
    <w:rsid w:val="002B7BBB"/>
    <w:rsid w:val="002C025A"/>
    <w:rsid w:val="002C0AC4"/>
    <w:rsid w:val="002C10C3"/>
    <w:rsid w:val="002C16F4"/>
    <w:rsid w:val="002C1827"/>
    <w:rsid w:val="002C1E8E"/>
    <w:rsid w:val="002C22FA"/>
    <w:rsid w:val="002C2717"/>
    <w:rsid w:val="002C2741"/>
    <w:rsid w:val="002C2CF0"/>
    <w:rsid w:val="002C3380"/>
    <w:rsid w:val="002C40C8"/>
    <w:rsid w:val="002C4277"/>
    <w:rsid w:val="002C44A0"/>
    <w:rsid w:val="002C45AD"/>
    <w:rsid w:val="002C47EA"/>
    <w:rsid w:val="002C540B"/>
    <w:rsid w:val="002C5D49"/>
    <w:rsid w:val="002C5F8C"/>
    <w:rsid w:val="002C6402"/>
    <w:rsid w:val="002C6A9B"/>
    <w:rsid w:val="002D0841"/>
    <w:rsid w:val="002D0845"/>
    <w:rsid w:val="002D0952"/>
    <w:rsid w:val="002D0B6D"/>
    <w:rsid w:val="002D100A"/>
    <w:rsid w:val="002D12C6"/>
    <w:rsid w:val="002D14E8"/>
    <w:rsid w:val="002D1AE0"/>
    <w:rsid w:val="002D3544"/>
    <w:rsid w:val="002D374E"/>
    <w:rsid w:val="002D4105"/>
    <w:rsid w:val="002D4561"/>
    <w:rsid w:val="002D4CC4"/>
    <w:rsid w:val="002D4CC8"/>
    <w:rsid w:val="002D5135"/>
    <w:rsid w:val="002D5DEC"/>
    <w:rsid w:val="002D65F5"/>
    <w:rsid w:val="002D7208"/>
    <w:rsid w:val="002D74AD"/>
    <w:rsid w:val="002D7A17"/>
    <w:rsid w:val="002E1229"/>
    <w:rsid w:val="002E1D0A"/>
    <w:rsid w:val="002E1D3A"/>
    <w:rsid w:val="002E1E56"/>
    <w:rsid w:val="002E1FC0"/>
    <w:rsid w:val="002E2CFA"/>
    <w:rsid w:val="002E2E0E"/>
    <w:rsid w:val="002E38FD"/>
    <w:rsid w:val="002E459A"/>
    <w:rsid w:val="002E489D"/>
    <w:rsid w:val="002E4A7F"/>
    <w:rsid w:val="002E4F5F"/>
    <w:rsid w:val="002E584F"/>
    <w:rsid w:val="002E6445"/>
    <w:rsid w:val="002E664C"/>
    <w:rsid w:val="002E70F9"/>
    <w:rsid w:val="002E7B85"/>
    <w:rsid w:val="002E7F17"/>
    <w:rsid w:val="002E7F37"/>
    <w:rsid w:val="002F0F21"/>
    <w:rsid w:val="002F10D9"/>
    <w:rsid w:val="002F134E"/>
    <w:rsid w:val="002F2F50"/>
    <w:rsid w:val="002F3551"/>
    <w:rsid w:val="002F428A"/>
    <w:rsid w:val="002F4352"/>
    <w:rsid w:val="002F4ED0"/>
    <w:rsid w:val="002F538E"/>
    <w:rsid w:val="002F5403"/>
    <w:rsid w:val="002F5884"/>
    <w:rsid w:val="002F6B57"/>
    <w:rsid w:val="002F6ECB"/>
    <w:rsid w:val="002F7309"/>
    <w:rsid w:val="002F7543"/>
    <w:rsid w:val="002F7640"/>
    <w:rsid w:val="002F76D0"/>
    <w:rsid w:val="0030061A"/>
    <w:rsid w:val="003007AE"/>
    <w:rsid w:val="00300C0F"/>
    <w:rsid w:val="0030180B"/>
    <w:rsid w:val="003019D2"/>
    <w:rsid w:val="003025DE"/>
    <w:rsid w:val="00302980"/>
    <w:rsid w:val="00302E2C"/>
    <w:rsid w:val="00302FC7"/>
    <w:rsid w:val="00303509"/>
    <w:rsid w:val="0030365A"/>
    <w:rsid w:val="00303A39"/>
    <w:rsid w:val="00303CBE"/>
    <w:rsid w:val="00304098"/>
    <w:rsid w:val="00304709"/>
    <w:rsid w:val="003049F0"/>
    <w:rsid w:val="003058D7"/>
    <w:rsid w:val="00305EF3"/>
    <w:rsid w:val="00306CCA"/>
    <w:rsid w:val="00306D5B"/>
    <w:rsid w:val="00307015"/>
    <w:rsid w:val="00307771"/>
    <w:rsid w:val="00307A50"/>
    <w:rsid w:val="00310114"/>
    <w:rsid w:val="0031044A"/>
    <w:rsid w:val="00310BBA"/>
    <w:rsid w:val="00310C1D"/>
    <w:rsid w:val="00310C8F"/>
    <w:rsid w:val="00310E42"/>
    <w:rsid w:val="00310FCD"/>
    <w:rsid w:val="0031106B"/>
    <w:rsid w:val="00312D59"/>
    <w:rsid w:val="00314D05"/>
    <w:rsid w:val="00314D89"/>
    <w:rsid w:val="00314F1A"/>
    <w:rsid w:val="00315379"/>
    <w:rsid w:val="00315400"/>
    <w:rsid w:val="0031642F"/>
    <w:rsid w:val="00317999"/>
    <w:rsid w:val="003179BD"/>
    <w:rsid w:val="00317C91"/>
    <w:rsid w:val="0032035E"/>
    <w:rsid w:val="00320438"/>
    <w:rsid w:val="00320510"/>
    <w:rsid w:val="00321266"/>
    <w:rsid w:val="0032195F"/>
    <w:rsid w:val="003223A7"/>
    <w:rsid w:val="0032275C"/>
    <w:rsid w:val="00322F9D"/>
    <w:rsid w:val="003236AD"/>
    <w:rsid w:val="003238E5"/>
    <w:rsid w:val="00323AE8"/>
    <w:rsid w:val="00323DC4"/>
    <w:rsid w:val="0032440C"/>
    <w:rsid w:val="003245BB"/>
    <w:rsid w:val="00324CE7"/>
    <w:rsid w:val="00324E4B"/>
    <w:rsid w:val="00324F39"/>
    <w:rsid w:val="00325548"/>
    <w:rsid w:val="003255BC"/>
    <w:rsid w:val="00325689"/>
    <w:rsid w:val="0032594C"/>
    <w:rsid w:val="00325E6E"/>
    <w:rsid w:val="00326EC3"/>
    <w:rsid w:val="00327FA3"/>
    <w:rsid w:val="0033006E"/>
    <w:rsid w:val="00331463"/>
    <w:rsid w:val="00331984"/>
    <w:rsid w:val="003320E3"/>
    <w:rsid w:val="00332937"/>
    <w:rsid w:val="00332A5E"/>
    <w:rsid w:val="00332E0C"/>
    <w:rsid w:val="0033357D"/>
    <w:rsid w:val="00333870"/>
    <w:rsid w:val="00333D78"/>
    <w:rsid w:val="00333DBB"/>
    <w:rsid w:val="00333FCC"/>
    <w:rsid w:val="00334220"/>
    <w:rsid w:val="00334605"/>
    <w:rsid w:val="003347FB"/>
    <w:rsid w:val="00334DE0"/>
    <w:rsid w:val="00335944"/>
    <w:rsid w:val="00335F44"/>
    <w:rsid w:val="0033605A"/>
    <w:rsid w:val="00336347"/>
    <w:rsid w:val="00336F51"/>
    <w:rsid w:val="00336FCD"/>
    <w:rsid w:val="003372C0"/>
    <w:rsid w:val="00337478"/>
    <w:rsid w:val="00337C30"/>
    <w:rsid w:val="003400AA"/>
    <w:rsid w:val="0034088E"/>
    <w:rsid w:val="003415B0"/>
    <w:rsid w:val="00341892"/>
    <w:rsid w:val="00341EA0"/>
    <w:rsid w:val="00343A96"/>
    <w:rsid w:val="00343AAA"/>
    <w:rsid w:val="00344471"/>
    <w:rsid w:val="00344A50"/>
    <w:rsid w:val="00344C73"/>
    <w:rsid w:val="00345340"/>
    <w:rsid w:val="00345442"/>
    <w:rsid w:val="0034549E"/>
    <w:rsid w:val="003455CE"/>
    <w:rsid w:val="00345683"/>
    <w:rsid w:val="0034580D"/>
    <w:rsid w:val="00345A4C"/>
    <w:rsid w:val="00345E8C"/>
    <w:rsid w:val="00346094"/>
    <w:rsid w:val="00346D17"/>
    <w:rsid w:val="00347186"/>
    <w:rsid w:val="00347913"/>
    <w:rsid w:val="0035039B"/>
    <w:rsid w:val="003504BF"/>
    <w:rsid w:val="00350B92"/>
    <w:rsid w:val="003510EE"/>
    <w:rsid w:val="003519F6"/>
    <w:rsid w:val="00351EA0"/>
    <w:rsid w:val="0035205D"/>
    <w:rsid w:val="003525FC"/>
    <w:rsid w:val="00353095"/>
    <w:rsid w:val="00353128"/>
    <w:rsid w:val="0035342C"/>
    <w:rsid w:val="003535E9"/>
    <w:rsid w:val="00353D40"/>
    <w:rsid w:val="003552EB"/>
    <w:rsid w:val="00355E19"/>
    <w:rsid w:val="00355EB9"/>
    <w:rsid w:val="003573A0"/>
    <w:rsid w:val="00357F0B"/>
    <w:rsid w:val="00360124"/>
    <w:rsid w:val="00360890"/>
    <w:rsid w:val="00361710"/>
    <w:rsid w:val="00361D9D"/>
    <w:rsid w:val="00361FCB"/>
    <w:rsid w:val="0036285B"/>
    <w:rsid w:val="0036297E"/>
    <w:rsid w:val="00363ADD"/>
    <w:rsid w:val="00363EF3"/>
    <w:rsid w:val="003649F2"/>
    <w:rsid w:val="00364C93"/>
    <w:rsid w:val="00364E43"/>
    <w:rsid w:val="00365713"/>
    <w:rsid w:val="00365E9A"/>
    <w:rsid w:val="003661EA"/>
    <w:rsid w:val="00366592"/>
    <w:rsid w:val="0036699B"/>
    <w:rsid w:val="00366CCB"/>
    <w:rsid w:val="003670A6"/>
    <w:rsid w:val="003671E6"/>
    <w:rsid w:val="0036750F"/>
    <w:rsid w:val="003675B0"/>
    <w:rsid w:val="003679C9"/>
    <w:rsid w:val="00370089"/>
    <w:rsid w:val="0037027C"/>
    <w:rsid w:val="0037036B"/>
    <w:rsid w:val="003703BE"/>
    <w:rsid w:val="003709E7"/>
    <w:rsid w:val="0037105E"/>
    <w:rsid w:val="00371356"/>
    <w:rsid w:val="00371600"/>
    <w:rsid w:val="00371B21"/>
    <w:rsid w:val="00371FBD"/>
    <w:rsid w:val="00372112"/>
    <w:rsid w:val="00372873"/>
    <w:rsid w:val="00373166"/>
    <w:rsid w:val="00373238"/>
    <w:rsid w:val="00373620"/>
    <w:rsid w:val="00373808"/>
    <w:rsid w:val="00373D45"/>
    <w:rsid w:val="00373E93"/>
    <w:rsid w:val="00375751"/>
    <w:rsid w:val="003761B8"/>
    <w:rsid w:val="003763CA"/>
    <w:rsid w:val="00376A29"/>
    <w:rsid w:val="00376BFB"/>
    <w:rsid w:val="00377F3E"/>
    <w:rsid w:val="00380297"/>
    <w:rsid w:val="0038046F"/>
    <w:rsid w:val="00380631"/>
    <w:rsid w:val="0038087D"/>
    <w:rsid w:val="003814CA"/>
    <w:rsid w:val="003814F6"/>
    <w:rsid w:val="00381567"/>
    <w:rsid w:val="003818B7"/>
    <w:rsid w:val="00381BEB"/>
    <w:rsid w:val="0038310C"/>
    <w:rsid w:val="003831FB"/>
    <w:rsid w:val="003834D3"/>
    <w:rsid w:val="0038372A"/>
    <w:rsid w:val="00383E1A"/>
    <w:rsid w:val="00384ECE"/>
    <w:rsid w:val="00384F46"/>
    <w:rsid w:val="0038576B"/>
    <w:rsid w:val="003858F5"/>
    <w:rsid w:val="00385E51"/>
    <w:rsid w:val="003869B7"/>
    <w:rsid w:val="00386A20"/>
    <w:rsid w:val="003904A0"/>
    <w:rsid w:val="0039098F"/>
    <w:rsid w:val="00390BD9"/>
    <w:rsid w:val="0039107F"/>
    <w:rsid w:val="00391385"/>
    <w:rsid w:val="003916E1"/>
    <w:rsid w:val="00392AC6"/>
    <w:rsid w:val="00393C73"/>
    <w:rsid w:val="003944C5"/>
    <w:rsid w:val="0039465D"/>
    <w:rsid w:val="003955A9"/>
    <w:rsid w:val="00395AA8"/>
    <w:rsid w:val="00395E3E"/>
    <w:rsid w:val="0039619B"/>
    <w:rsid w:val="0039690C"/>
    <w:rsid w:val="00396CED"/>
    <w:rsid w:val="00396FE3"/>
    <w:rsid w:val="00397957"/>
    <w:rsid w:val="003A007D"/>
    <w:rsid w:val="003A0C10"/>
    <w:rsid w:val="003A0F47"/>
    <w:rsid w:val="003A12B4"/>
    <w:rsid w:val="003A20DB"/>
    <w:rsid w:val="003A5092"/>
    <w:rsid w:val="003A5338"/>
    <w:rsid w:val="003A57FD"/>
    <w:rsid w:val="003A5F6F"/>
    <w:rsid w:val="003A5FED"/>
    <w:rsid w:val="003A6192"/>
    <w:rsid w:val="003A6296"/>
    <w:rsid w:val="003B001D"/>
    <w:rsid w:val="003B013D"/>
    <w:rsid w:val="003B018B"/>
    <w:rsid w:val="003B03CE"/>
    <w:rsid w:val="003B0C0B"/>
    <w:rsid w:val="003B1097"/>
    <w:rsid w:val="003B12F1"/>
    <w:rsid w:val="003B1B52"/>
    <w:rsid w:val="003B2238"/>
    <w:rsid w:val="003B2C2C"/>
    <w:rsid w:val="003B42ED"/>
    <w:rsid w:val="003B46D1"/>
    <w:rsid w:val="003B4759"/>
    <w:rsid w:val="003B4DC0"/>
    <w:rsid w:val="003B50A3"/>
    <w:rsid w:val="003B5B0C"/>
    <w:rsid w:val="003B5DE2"/>
    <w:rsid w:val="003B5F10"/>
    <w:rsid w:val="003B60CE"/>
    <w:rsid w:val="003B6117"/>
    <w:rsid w:val="003B73C8"/>
    <w:rsid w:val="003B757F"/>
    <w:rsid w:val="003B7903"/>
    <w:rsid w:val="003C027C"/>
    <w:rsid w:val="003C02D2"/>
    <w:rsid w:val="003C034D"/>
    <w:rsid w:val="003C0BED"/>
    <w:rsid w:val="003C0E06"/>
    <w:rsid w:val="003C1221"/>
    <w:rsid w:val="003C1936"/>
    <w:rsid w:val="003C1B6C"/>
    <w:rsid w:val="003C2945"/>
    <w:rsid w:val="003C33DC"/>
    <w:rsid w:val="003C3558"/>
    <w:rsid w:val="003C359A"/>
    <w:rsid w:val="003C3723"/>
    <w:rsid w:val="003C3B69"/>
    <w:rsid w:val="003C5C2B"/>
    <w:rsid w:val="003C6368"/>
    <w:rsid w:val="003C6C6E"/>
    <w:rsid w:val="003C743B"/>
    <w:rsid w:val="003C75E1"/>
    <w:rsid w:val="003C78AC"/>
    <w:rsid w:val="003C78EE"/>
    <w:rsid w:val="003D011D"/>
    <w:rsid w:val="003D01DE"/>
    <w:rsid w:val="003D09CD"/>
    <w:rsid w:val="003D1610"/>
    <w:rsid w:val="003D1D30"/>
    <w:rsid w:val="003D1EF7"/>
    <w:rsid w:val="003D2674"/>
    <w:rsid w:val="003D3EE4"/>
    <w:rsid w:val="003D4987"/>
    <w:rsid w:val="003D4C8E"/>
    <w:rsid w:val="003D4F79"/>
    <w:rsid w:val="003D5168"/>
    <w:rsid w:val="003D5687"/>
    <w:rsid w:val="003D676E"/>
    <w:rsid w:val="003D7602"/>
    <w:rsid w:val="003E09D9"/>
    <w:rsid w:val="003E119F"/>
    <w:rsid w:val="003E14E6"/>
    <w:rsid w:val="003E1622"/>
    <w:rsid w:val="003E175C"/>
    <w:rsid w:val="003E1FF7"/>
    <w:rsid w:val="003E24E9"/>
    <w:rsid w:val="003E2A12"/>
    <w:rsid w:val="003E2B83"/>
    <w:rsid w:val="003E2C92"/>
    <w:rsid w:val="003E3D7B"/>
    <w:rsid w:val="003E58EF"/>
    <w:rsid w:val="003E6205"/>
    <w:rsid w:val="003E6AC2"/>
    <w:rsid w:val="003E6F12"/>
    <w:rsid w:val="003F0CA3"/>
    <w:rsid w:val="003F0ED4"/>
    <w:rsid w:val="003F10CC"/>
    <w:rsid w:val="003F1475"/>
    <w:rsid w:val="003F2333"/>
    <w:rsid w:val="003F2539"/>
    <w:rsid w:val="003F25BD"/>
    <w:rsid w:val="003F481F"/>
    <w:rsid w:val="003F4C75"/>
    <w:rsid w:val="003F519E"/>
    <w:rsid w:val="003F522A"/>
    <w:rsid w:val="003F5348"/>
    <w:rsid w:val="003F5881"/>
    <w:rsid w:val="003F5F64"/>
    <w:rsid w:val="003F6172"/>
    <w:rsid w:val="003F6BA6"/>
    <w:rsid w:val="003F6C80"/>
    <w:rsid w:val="003F6D0B"/>
    <w:rsid w:val="003F73F0"/>
    <w:rsid w:val="003F7404"/>
    <w:rsid w:val="003F77A6"/>
    <w:rsid w:val="003F791E"/>
    <w:rsid w:val="003F79F0"/>
    <w:rsid w:val="003F7E8E"/>
    <w:rsid w:val="00400033"/>
    <w:rsid w:val="004011AC"/>
    <w:rsid w:val="00401427"/>
    <w:rsid w:val="00402397"/>
    <w:rsid w:val="00402AD9"/>
    <w:rsid w:val="0040357A"/>
    <w:rsid w:val="004038C9"/>
    <w:rsid w:val="00404973"/>
    <w:rsid w:val="0040499A"/>
    <w:rsid w:val="00404DC3"/>
    <w:rsid w:val="00404E28"/>
    <w:rsid w:val="004055CA"/>
    <w:rsid w:val="00405D7F"/>
    <w:rsid w:val="00405F68"/>
    <w:rsid w:val="00405FE9"/>
    <w:rsid w:val="00406983"/>
    <w:rsid w:val="00406E1A"/>
    <w:rsid w:val="00406F1B"/>
    <w:rsid w:val="00406FE2"/>
    <w:rsid w:val="004070D8"/>
    <w:rsid w:val="004075D4"/>
    <w:rsid w:val="00407688"/>
    <w:rsid w:val="00407A5F"/>
    <w:rsid w:val="00410E7C"/>
    <w:rsid w:val="00411219"/>
    <w:rsid w:val="004114B5"/>
    <w:rsid w:val="0041175E"/>
    <w:rsid w:val="00411D9E"/>
    <w:rsid w:val="00411E43"/>
    <w:rsid w:val="00412030"/>
    <w:rsid w:val="0041227A"/>
    <w:rsid w:val="00412695"/>
    <w:rsid w:val="00412D8D"/>
    <w:rsid w:val="00412D98"/>
    <w:rsid w:val="004130D8"/>
    <w:rsid w:val="00413C0A"/>
    <w:rsid w:val="00414774"/>
    <w:rsid w:val="00414844"/>
    <w:rsid w:val="00414AB0"/>
    <w:rsid w:val="004152D4"/>
    <w:rsid w:val="00415C54"/>
    <w:rsid w:val="00415CDB"/>
    <w:rsid w:val="004160B6"/>
    <w:rsid w:val="0041705A"/>
    <w:rsid w:val="00417F2C"/>
    <w:rsid w:val="0042133A"/>
    <w:rsid w:val="0042162C"/>
    <w:rsid w:val="0042166B"/>
    <w:rsid w:val="00421831"/>
    <w:rsid w:val="00421D0D"/>
    <w:rsid w:val="004222EF"/>
    <w:rsid w:val="00422735"/>
    <w:rsid w:val="0042283A"/>
    <w:rsid w:val="004229F3"/>
    <w:rsid w:val="0042346A"/>
    <w:rsid w:val="00423E90"/>
    <w:rsid w:val="00423FED"/>
    <w:rsid w:val="0042610C"/>
    <w:rsid w:val="0042619C"/>
    <w:rsid w:val="004269FB"/>
    <w:rsid w:val="00426E72"/>
    <w:rsid w:val="004279CE"/>
    <w:rsid w:val="00430369"/>
    <w:rsid w:val="0043081F"/>
    <w:rsid w:val="00430C8B"/>
    <w:rsid w:val="004316A7"/>
    <w:rsid w:val="00431739"/>
    <w:rsid w:val="004317F0"/>
    <w:rsid w:val="00431E8B"/>
    <w:rsid w:val="0043212D"/>
    <w:rsid w:val="00432176"/>
    <w:rsid w:val="00432A5B"/>
    <w:rsid w:val="00432A9C"/>
    <w:rsid w:val="0043392B"/>
    <w:rsid w:val="0043395F"/>
    <w:rsid w:val="00433E5D"/>
    <w:rsid w:val="00433E8C"/>
    <w:rsid w:val="00435215"/>
    <w:rsid w:val="00435320"/>
    <w:rsid w:val="004362B9"/>
    <w:rsid w:val="00436478"/>
    <w:rsid w:val="004370CD"/>
    <w:rsid w:val="004372DE"/>
    <w:rsid w:val="0043751A"/>
    <w:rsid w:val="00437744"/>
    <w:rsid w:val="004378B8"/>
    <w:rsid w:val="00440C76"/>
    <w:rsid w:val="004412FE"/>
    <w:rsid w:val="0044194A"/>
    <w:rsid w:val="00441B6A"/>
    <w:rsid w:val="00442AA0"/>
    <w:rsid w:val="004430CD"/>
    <w:rsid w:val="004436AC"/>
    <w:rsid w:val="00443DE6"/>
    <w:rsid w:val="0044410B"/>
    <w:rsid w:val="00444A44"/>
    <w:rsid w:val="00444CB0"/>
    <w:rsid w:val="004451D8"/>
    <w:rsid w:val="0044559C"/>
    <w:rsid w:val="0044586E"/>
    <w:rsid w:val="00445D17"/>
    <w:rsid w:val="00445D87"/>
    <w:rsid w:val="004462F2"/>
    <w:rsid w:val="00446591"/>
    <w:rsid w:val="00446687"/>
    <w:rsid w:val="00446F46"/>
    <w:rsid w:val="004471D9"/>
    <w:rsid w:val="00450DC7"/>
    <w:rsid w:val="00451961"/>
    <w:rsid w:val="00451BB9"/>
    <w:rsid w:val="00451C65"/>
    <w:rsid w:val="0045268A"/>
    <w:rsid w:val="0045282F"/>
    <w:rsid w:val="00452B2B"/>
    <w:rsid w:val="0045356A"/>
    <w:rsid w:val="00454120"/>
    <w:rsid w:val="00454201"/>
    <w:rsid w:val="004544C7"/>
    <w:rsid w:val="004546D3"/>
    <w:rsid w:val="00456221"/>
    <w:rsid w:val="004574C4"/>
    <w:rsid w:val="0046078A"/>
    <w:rsid w:val="00460E9E"/>
    <w:rsid w:val="00460EAD"/>
    <w:rsid w:val="00461D0F"/>
    <w:rsid w:val="00462571"/>
    <w:rsid w:val="00462A23"/>
    <w:rsid w:val="00462A68"/>
    <w:rsid w:val="004634F2"/>
    <w:rsid w:val="0046373F"/>
    <w:rsid w:val="00463ABE"/>
    <w:rsid w:val="00464140"/>
    <w:rsid w:val="00464855"/>
    <w:rsid w:val="00464FEE"/>
    <w:rsid w:val="00465973"/>
    <w:rsid w:val="00466737"/>
    <w:rsid w:val="004671CD"/>
    <w:rsid w:val="00467607"/>
    <w:rsid w:val="00467C75"/>
    <w:rsid w:val="00470495"/>
    <w:rsid w:val="004709DF"/>
    <w:rsid w:val="00471835"/>
    <w:rsid w:val="00471934"/>
    <w:rsid w:val="00471D4A"/>
    <w:rsid w:val="0047208E"/>
    <w:rsid w:val="0047306F"/>
    <w:rsid w:val="0047334A"/>
    <w:rsid w:val="00475433"/>
    <w:rsid w:val="0047570A"/>
    <w:rsid w:val="00475B6E"/>
    <w:rsid w:val="00475D3E"/>
    <w:rsid w:val="00476196"/>
    <w:rsid w:val="004761D5"/>
    <w:rsid w:val="00477E6D"/>
    <w:rsid w:val="004815B5"/>
    <w:rsid w:val="004815F7"/>
    <w:rsid w:val="00482727"/>
    <w:rsid w:val="004829DE"/>
    <w:rsid w:val="00482AA7"/>
    <w:rsid w:val="00482B33"/>
    <w:rsid w:val="00482BD0"/>
    <w:rsid w:val="00482C5D"/>
    <w:rsid w:val="00482F39"/>
    <w:rsid w:val="00483017"/>
    <w:rsid w:val="004836BD"/>
    <w:rsid w:val="00483AA9"/>
    <w:rsid w:val="0048416E"/>
    <w:rsid w:val="00485A43"/>
    <w:rsid w:val="004869CA"/>
    <w:rsid w:val="00486D21"/>
    <w:rsid w:val="004878F8"/>
    <w:rsid w:val="00487A86"/>
    <w:rsid w:val="00487B4E"/>
    <w:rsid w:val="00487E94"/>
    <w:rsid w:val="004901B3"/>
    <w:rsid w:val="004903A7"/>
    <w:rsid w:val="00490DE4"/>
    <w:rsid w:val="004917BD"/>
    <w:rsid w:val="004921B7"/>
    <w:rsid w:val="00492ACD"/>
    <w:rsid w:val="00493025"/>
    <w:rsid w:val="00493283"/>
    <w:rsid w:val="0049406F"/>
    <w:rsid w:val="004943D1"/>
    <w:rsid w:val="004950D5"/>
    <w:rsid w:val="0049510B"/>
    <w:rsid w:val="00496083"/>
    <w:rsid w:val="00496138"/>
    <w:rsid w:val="0049733D"/>
    <w:rsid w:val="00497387"/>
    <w:rsid w:val="00497429"/>
    <w:rsid w:val="004976EF"/>
    <w:rsid w:val="004979B5"/>
    <w:rsid w:val="004A030F"/>
    <w:rsid w:val="004A042C"/>
    <w:rsid w:val="004A05E3"/>
    <w:rsid w:val="004A0BCF"/>
    <w:rsid w:val="004A0F0A"/>
    <w:rsid w:val="004A0F1A"/>
    <w:rsid w:val="004A22C9"/>
    <w:rsid w:val="004A288E"/>
    <w:rsid w:val="004A2F8D"/>
    <w:rsid w:val="004A319B"/>
    <w:rsid w:val="004A3429"/>
    <w:rsid w:val="004A3F12"/>
    <w:rsid w:val="004A4142"/>
    <w:rsid w:val="004A4300"/>
    <w:rsid w:val="004A614C"/>
    <w:rsid w:val="004A6E45"/>
    <w:rsid w:val="004A6E95"/>
    <w:rsid w:val="004A7DD6"/>
    <w:rsid w:val="004B0FEE"/>
    <w:rsid w:val="004B1006"/>
    <w:rsid w:val="004B16DF"/>
    <w:rsid w:val="004B177A"/>
    <w:rsid w:val="004B2045"/>
    <w:rsid w:val="004B22B3"/>
    <w:rsid w:val="004B27BA"/>
    <w:rsid w:val="004B284F"/>
    <w:rsid w:val="004B2CFE"/>
    <w:rsid w:val="004B3651"/>
    <w:rsid w:val="004B3F8B"/>
    <w:rsid w:val="004B4008"/>
    <w:rsid w:val="004B41C5"/>
    <w:rsid w:val="004B4C65"/>
    <w:rsid w:val="004B4DAF"/>
    <w:rsid w:val="004B51EE"/>
    <w:rsid w:val="004B527F"/>
    <w:rsid w:val="004B530B"/>
    <w:rsid w:val="004B5908"/>
    <w:rsid w:val="004B66E3"/>
    <w:rsid w:val="004B6C3C"/>
    <w:rsid w:val="004B6E2A"/>
    <w:rsid w:val="004B77D7"/>
    <w:rsid w:val="004C02C3"/>
    <w:rsid w:val="004C03FD"/>
    <w:rsid w:val="004C0AD0"/>
    <w:rsid w:val="004C0EC9"/>
    <w:rsid w:val="004C143E"/>
    <w:rsid w:val="004C19EF"/>
    <w:rsid w:val="004C35BF"/>
    <w:rsid w:val="004C35EF"/>
    <w:rsid w:val="004C3A4F"/>
    <w:rsid w:val="004C3AE5"/>
    <w:rsid w:val="004C4299"/>
    <w:rsid w:val="004C475E"/>
    <w:rsid w:val="004C4A18"/>
    <w:rsid w:val="004C4D04"/>
    <w:rsid w:val="004C52D3"/>
    <w:rsid w:val="004C5435"/>
    <w:rsid w:val="004C59A5"/>
    <w:rsid w:val="004C5AD3"/>
    <w:rsid w:val="004C6C7A"/>
    <w:rsid w:val="004C70E3"/>
    <w:rsid w:val="004C72B1"/>
    <w:rsid w:val="004C78A6"/>
    <w:rsid w:val="004D00CB"/>
    <w:rsid w:val="004D02C3"/>
    <w:rsid w:val="004D0480"/>
    <w:rsid w:val="004D057D"/>
    <w:rsid w:val="004D0777"/>
    <w:rsid w:val="004D0FE5"/>
    <w:rsid w:val="004D1397"/>
    <w:rsid w:val="004D1659"/>
    <w:rsid w:val="004D1A17"/>
    <w:rsid w:val="004D1AAC"/>
    <w:rsid w:val="004D1B1D"/>
    <w:rsid w:val="004D2093"/>
    <w:rsid w:val="004D2186"/>
    <w:rsid w:val="004D2379"/>
    <w:rsid w:val="004D2708"/>
    <w:rsid w:val="004D49BD"/>
    <w:rsid w:val="004D583E"/>
    <w:rsid w:val="004D64B0"/>
    <w:rsid w:val="004D668B"/>
    <w:rsid w:val="004D683E"/>
    <w:rsid w:val="004D70B4"/>
    <w:rsid w:val="004D70ED"/>
    <w:rsid w:val="004D769D"/>
    <w:rsid w:val="004D794E"/>
    <w:rsid w:val="004E07EB"/>
    <w:rsid w:val="004E1777"/>
    <w:rsid w:val="004E1BFC"/>
    <w:rsid w:val="004E2509"/>
    <w:rsid w:val="004E2F95"/>
    <w:rsid w:val="004E3012"/>
    <w:rsid w:val="004E324A"/>
    <w:rsid w:val="004E3429"/>
    <w:rsid w:val="004E34A0"/>
    <w:rsid w:val="004E356F"/>
    <w:rsid w:val="004E38F1"/>
    <w:rsid w:val="004E3F12"/>
    <w:rsid w:val="004E40DF"/>
    <w:rsid w:val="004E450D"/>
    <w:rsid w:val="004E46EC"/>
    <w:rsid w:val="004E4791"/>
    <w:rsid w:val="004E5631"/>
    <w:rsid w:val="004E5CF6"/>
    <w:rsid w:val="004E5E32"/>
    <w:rsid w:val="004E6325"/>
    <w:rsid w:val="004E66F7"/>
    <w:rsid w:val="004E7BC1"/>
    <w:rsid w:val="004E7BC5"/>
    <w:rsid w:val="004F0357"/>
    <w:rsid w:val="004F061E"/>
    <w:rsid w:val="004F08F6"/>
    <w:rsid w:val="004F0D4B"/>
    <w:rsid w:val="004F0E73"/>
    <w:rsid w:val="004F184D"/>
    <w:rsid w:val="004F1F50"/>
    <w:rsid w:val="004F2014"/>
    <w:rsid w:val="004F29A0"/>
    <w:rsid w:val="004F2BA5"/>
    <w:rsid w:val="004F31E3"/>
    <w:rsid w:val="004F33F2"/>
    <w:rsid w:val="004F3F26"/>
    <w:rsid w:val="004F4439"/>
    <w:rsid w:val="004F4DBB"/>
    <w:rsid w:val="004F5AF4"/>
    <w:rsid w:val="004F5B72"/>
    <w:rsid w:val="004F5C68"/>
    <w:rsid w:val="004F64E6"/>
    <w:rsid w:val="004F6C10"/>
    <w:rsid w:val="004F6EF8"/>
    <w:rsid w:val="004F719A"/>
    <w:rsid w:val="004F72B9"/>
    <w:rsid w:val="004F79A7"/>
    <w:rsid w:val="004F7FA2"/>
    <w:rsid w:val="00500004"/>
    <w:rsid w:val="00500EFD"/>
    <w:rsid w:val="005010A6"/>
    <w:rsid w:val="0050158E"/>
    <w:rsid w:val="00501629"/>
    <w:rsid w:val="005025E4"/>
    <w:rsid w:val="005028F3"/>
    <w:rsid w:val="00502D0D"/>
    <w:rsid w:val="00503363"/>
    <w:rsid w:val="00505B48"/>
    <w:rsid w:val="00506F88"/>
    <w:rsid w:val="00507003"/>
    <w:rsid w:val="00507378"/>
    <w:rsid w:val="005073AF"/>
    <w:rsid w:val="005076A3"/>
    <w:rsid w:val="00507761"/>
    <w:rsid w:val="00507863"/>
    <w:rsid w:val="00507AA5"/>
    <w:rsid w:val="00507F21"/>
    <w:rsid w:val="005101DC"/>
    <w:rsid w:val="005109AB"/>
    <w:rsid w:val="00510A88"/>
    <w:rsid w:val="00510CC9"/>
    <w:rsid w:val="00510D03"/>
    <w:rsid w:val="00511F65"/>
    <w:rsid w:val="00512D81"/>
    <w:rsid w:val="0051371B"/>
    <w:rsid w:val="00513813"/>
    <w:rsid w:val="00513C7A"/>
    <w:rsid w:val="00514382"/>
    <w:rsid w:val="005155C1"/>
    <w:rsid w:val="005156FC"/>
    <w:rsid w:val="00515CE4"/>
    <w:rsid w:val="0051606A"/>
    <w:rsid w:val="0051620B"/>
    <w:rsid w:val="00516639"/>
    <w:rsid w:val="00516C99"/>
    <w:rsid w:val="0051799B"/>
    <w:rsid w:val="00517A9D"/>
    <w:rsid w:val="00517CFE"/>
    <w:rsid w:val="0052061E"/>
    <w:rsid w:val="00520839"/>
    <w:rsid w:val="00520E70"/>
    <w:rsid w:val="00520F87"/>
    <w:rsid w:val="00521858"/>
    <w:rsid w:val="005226FC"/>
    <w:rsid w:val="00522CA3"/>
    <w:rsid w:val="0052367F"/>
    <w:rsid w:val="00523E87"/>
    <w:rsid w:val="00523FDF"/>
    <w:rsid w:val="00524A68"/>
    <w:rsid w:val="00525616"/>
    <w:rsid w:val="00525C43"/>
    <w:rsid w:val="00525CB0"/>
    <w:rsid w:val="00526026"/>
    <w:rsid w:val="005263BB"/>
    <w:rsid w:val="005268AC"/>
    <w:rsid w:val="00527568"/>
    <w:rsid w:val="00527D71"/>
    <w:rsid w:val="0053010E"/>
    <w:rsid w:val="00530940"/>
    <w:rsid w:val="00530AE0"/>
    <w:rsid w:val="005310EF"/>
    <w:rsid w:val="00531780"/>
    <w:rsid w:val="00531DAB"/>
    <w:rsid w:val="00531DF6"/>
    <w:rsid w:val="005331A8"/>
    <w:rsid w:val="00533266"/>
    <w:rsid w:val="00533315"/>
    <w:rsid w:val="00533C7F"/>
    <w:rsid w:val="00534306"/>
    <w:rsid w:val="00534391"/>
    <w:rsid w:val="005348D6"/>
    <w:rsid w:val="00534B90"/>
    <w:rsid w:val="00534DEA"/>
    <w:rsid w:val="00535EC9"/>
    <w:rsid w:val="00535F81"/>
    <w:rsid w:val="005363D5"/>
    <w:rsid w:val="00536786"/>
    <w:rsid w:val="00536C56"/>
    <w:rsid w:val="00536D39"/>
    <w:rsid w:val="0053710B"/>
    <w:rsid w:val="005376EA"/>
    <w:rsid w:val="00537C8F"/>
    <w:rsid w:val="00537C94"/>
    <w:rsid w:val="00537E6C"/>
    <w:rsid w:val="005400B6"/>
    <w:rsid w:val="005400DC"/>
    <w:rsid w:val="0054010B"/>
    <w:rsid w:val="00540BD4"/>
    <w:rsid w:val="00540E1F"/>
    <w:rsid w:val="00541407"/>
    <w:rsid w:val="005420AA"/>
    <w:rsid w:val="00542428"/>
    <w:rsid w:val="0054270B"/>
    <w:rsid w:val="00542735"/>
    <w:rsid w:val="00543678"/>
    <w:rsid w:val="00543714"/>
    <w:rsid w:val="00543A4B"/>
    <w:rsid w:val="0054403A"/>
    <w:rsid w:val="0054433A"/>
    <w:rsid w:val="00544344"/>
    <w:rsid w:val="00544397"/>
    <w:rsid w:val="0054460A"/>
    <w:rsid w:val="005446E4"/>
    <w:rsid w:val="005449CA"/>
    <w:rsid w:val="0054555B"/>
    <w:rsid w:val="005456BB"/>
    <w:rsid w:val="005468F5"/>
    <w:rsid w:val="00546B05"/>
    <w:rsid w:val="0054799B"/>
    <w:rsid w:val="00547B15"/>
    <w:rsid w:val="00550364"/>
    <w:rsid w:val="00550800"/>
    <w:rsid w:val="00551357"/>
    <w:rsid w:val="005519F0"/>
    <w:rsid w:val="00552462"/>
    <w:rsid w:val="0055272E"/>
    <w:rsid w:val="005527F6"/>
    <w:rsid w:val="005528EA"/>
    <w:rsid w:val="00552E6A"/>
    <w:rsid w:val="00553723"/>
    <w:rsid w:val="005545A4"/>
    <w:rsid w:val="00555079"/>
    <w:rsid w:val="00555F8E"/>
    <w:rsid w:val="00556059"/>
    <w:rsid w:val="005562C2"/>
    <w:rsid w:val="00556388"/>
    <w:rsid w:val="00556901"/>
    <w:rsid w:val="00556F6F"/>
    <w:rsid w:val="005570EA"/>
    <w:rsid w:val="00560FB9"/>
    <w:rsid w:val="00561513"/>
    <w:rsid w:val="00561F8B"/>
    <w:rsid w:val="00562480"/>
    <w:rsid w:val="00562B00"/>
    <w:rsid w:val="00562E25"/>
    <w:rsid w:val="00562FC4"/>
    <w:rsid w:val="0056308D"/>
    <w:rsid w:val="0056349C"/>
    <w:rsid w:val="00563929"/>
    <w:rsid w:val="00563C12"/>
    <w:rsid w:val="00563F90"/>
    <w:rsid w:val="005640C5"/>
    <w:rsid w:val="005646D4"/>
    <w:rsid w:val="0056508C"/>
    <w:rsid w:val="0056534E"/>
    <w:rsid w:val="005653E2"/>
    <w:rsid w:val="00565A5B"/>
    <w:rsid w:val="00565E85"/>
    <w:rsid w:val="00566E69"/>
    <w:rsid w:val="00567A03"/>
    <w:rsid w:val="00567EAB"/>
    <w:rsid w:val="00570375"/>
    <w:rsid w:val="00570520"/>
    <w:rsid w:val="005709C6"/>
    <w:rsid w:val="00571196"/>
    <w:rsid w:val="00571459"/>
    <w:rsid w:val="00571DCB"/>
    <w:rsid w:val="0057330B"/>
    <w:rsid w:val="00573686"/>
    <w:rsid w:val="00573746"/>
    <w:rsid w:val="00573A17"/>
    <w:rsid w:val="00573C04"/>
    <w:rsid w:val="00573CAE"/>
    <w:rsid w:val="00573EBC"/>
    <w:rsid w:val="00573FA4"/>
    <w:rsid w:val="00574233"/>
    <w:rsid w:val="00574CD1"/>
    <w:rsid w:val="00574F94"/>
    <w:rsid w:val="005750D2"/>
    <w:rsid w:val="0057537B"/>
    <w:rsid w:val="00575FD3"/>
    <w:rsid w:val="00575FFE"/>
    <w:rsid w:val="0057664C"/>
    <w:rsid w:val="005770A8"/>
    <w:rsid w:val="00577626"/>
    <w:rsid w:val="00577936"/>
    <w:rsid w:val="00577961"/>
    <w:rsid w:val="00577E3D"/>
    <w:rsid w:val="00580054"/>
    <w:rsid w:val="00580621"/>
    <w:rsid w:val="005815AE"/>
    <w:rsid w:val="00581E93"/>
    <w:rsid w:val="005824B9"/>
    <w:rsid w:val="005835AE"/>
    <w:rsid w:val="0058395A"/>
    <w:rsid w:val="00584250"/>
    <w:rsid w:val="00584A25"/>
    <w:rsid w:val="00586250"/>
    <w:rsid w:val="005864F7"/>
    <w:rsid w:val="005865A0"/>
    <w:rsid w:val="00586606"/>
    <w:rsid w:val="00586B50"/>
    <w:rsid w:val="0058722D"/>
    <w:rsid w:val="00587312"/>
    <w:rsid w:val="00587DC3"/>
    <w:rsid w:val="00590137"/>
    <w:rsid w:val="00590250"/>
    <w:rsid w:val="0059072B"/>
    <w:rsid w:val="00590D56"/>
    <w:rsid w:val="005914D9"/>
    <w:rsid w:val="005915AF"/>
    <w:rsid w:val="0059179A"/>
    <w:rsid w:val="00591F3C"/>
    <w:rsid w:val="00593D73"/>
    <w:rsid w:val="00593DED"/>
    <w:rsid w:val="005946ED"/>
    <w:rsid w:val="00595420"/>
    <w:rsid w:val="0059591E"/>
    <w:rsid w:val="005959DC"/>
    <w:rsid w:val="00596065"/>
    <w:rsid w:val="0059612D"/>
    <w:rsid w:val="00596DAE"/>
    <w:rsid w:val="00597A0D"/>
    <w:rsid w:val="00597B60"/>
    <w:rsid w:val="005A025E"/>
    <w:rsid w:val="005A0381"/>
    <w:rsid w:val="005A084B"/>
    <w:rsid w:val="005A101F"/>
    <w:rsid w:val="005A1A51"/>
    <w:rsid w:val="005A25CF"/>
    <w:rsid w:val="005A26AB"/>
    <w:rsid w:val="005A26C5"/>
    <w:rsid w:val="005A3226"/>
    <w:rsid w:val="005A3882"/>
    <w:rsid w:val="005A3D06"/>
    <w:rsid w:val="005A412E"/>
    <w:rsid w:val="005A4BBD"/>
    <w:rsid w:val="005A5228"/>
    <w:rsid w:val="005A5B22"/>
    <w:rsid w:val="005A5DF5"/>
    <w:rsid w:val="005A6065"/>
    <w:rsid w:val="005A6924"/>
    <w:rsid w:val="005A6941"/>
    <w:rsid w:val="005A6B39"/>
    <w:rsid w:val="005A7879"/>
    <w:rsid w:val="005B00D9"/>
    <w:rsid w:val="005B01C3"/>
    <w:rsid w:val="005B182C"/>
    <w:rsid w:val="005B2995"/>
    <w:rsid w:val="005B331F"/>
    <w:rsid w:val="005B3A7D"/>
    <w:rsid w:val="005B3CD5"/>
    <w:rsid w:val="005B4384"/>
    <w:rsid w:val="005B4B17"/>
    <w:rsid w:val="005B4D13"/>
    <w:rsid w:val="005B520C"/>
    <w:rsid w:val="005B664E"/>
    <w:rsid w:val="005B6B41"/>
    <w:rsid w:val="005B7408"/>
    <w:rsid w:val="005B764C"/>
    <w:rsid w:val="005B7661"/>
    <w:rsid w:val="005B7889"/>
    <w:rsid w:val="005B78CD"/>
    <w:rsid w:val="005B7B8C"/>
    <w:rsid w:val="005C028D"/>
    <w:rsid w:val="005C0EFC"/>
    <w:rsid w:val="005C19CC"/>
    <w:rsid w:val="005C26FA"/>
    <w:rsid w:val="005C2AD4"/>
    <w:rsid w:val="005C3064"/>
    <w:rsid w:val="005C3602"/>
    <w:rsid w:val="005C36FE"/>
    <w:rsid w:val="005C3B8E"/>
    <w:rsid w:val="005C3D78"/>
    <w:rsid w:val="005C41BF"/>
    <w:rsid w:val="005C47CA"/>
    <w:rsid w:val="005C5B55"/>
    <w:rsid w:val="005C5C27"/>
    <w:rsid w:val="005C6063"/>
    <w:rsid w:val="005C6331"/>
    <w:rsid w:val="005C6AB3"/>
    <w:rsid w:val="005C6CE0"/>
    <w:rsid w:val="005C70BF"/>
    <w:rsid w:val="005C71E7"/>
    <w:rsid w:val="005C72B8"/>
    <w:rsid w:val="005C7607"/>
    <w:rsid w:val="005C7A64"/>
    <w:rsid w:val="005C7D57"/>
    <w:rsid w:val="005C7ED5"/>
    <w:rsid w:val="005D069B"/>
    <w:rsid w:val="005D0E95"/>
    <w:rsid w:val="005D0FC9"/>
    <w:rsid w:val="005D0FE0"/>
    <w:rsid w:val="005D1425"/>
    <w:rsid w:val="005D220C"/>
    <w:rsid w:val="005D240E"/>
    <w:rsid w:val="005D2FC3"/>
    <w:rsid w:val="005D3438"/>
    <w:rsid w:val="005D42CF"/>
    <w:rsid w:val="005D48FF"/>
    <w:rsid w:val="005D4BDD"/>
    <w:rsid w:val="005D50D5"/>
    <w:rsid w:val="005D519A"/>
    <w:rsid w:val="005D5978"/>
    <w:rsid w:val="005D678D"/>
    <w:rsid w:val="005D69A9"/>
    <w:rsid w:val="005D74A7"/>
    <w:rsid w:val="005D783C"/>
    <w:rsid w:val="005D7F08"/>
    <w:rsid w:val="005E0268"/>
    <w:rsid w:val="005E03E1"/>
    <w:rsid w:val="005E0A39"/>
    <w:rsid w:val="005E19BE"/>
    <w:rsid w:val="005E1CAF"/>
    <w:rsid w:val="005E1FC7"/>
    <w:rsid w:val="005E3420"/>
    <w:rsid w:val="005E3B50"/>
    <w:rsid w:val="005E40C3"/>
    <w:rsid w:val="005E4724"/>
    <w:rsid w:val="005E48D1"/>
    <w:rsid w:val="005E4CA7"/>
    <w:rsid w:val="005E4D6E"/>
    <w:rsid w:val="005E6217"/>
    <w:rsid w:val="005E6B80"/>
    <w:rsid w:val="005E6EF5"/>
    <w:rsid w:val="005E7545"/>
    <w:rsid w:val="005E782A"/>
    <w:rsid w:val="005E7F18"/>
    <w:rsid w:val="005F0AB6"/>
    <w:rsid w:val="005F0B9D"/>
    <w:rsid w:val="005F0E4B"/>
    <w:rsid w:val="005F123C"/>
    <w:rsid w:val="005F3A4E"/>
    <w:rsid w:val="005F3FBF"/>
    <w:rsid w:val="005F430A"/>
    <w:rsid w:val="005F56BC"/>
    <w:rsid w:val="005F5C65"/>
    <w:rsid w:val="005F6938"/>
    <w:rsid w:val="005F734C"/>
    <w:rsid w:val="005F79F3"/>
    <w:rsid w:val="005F7E05"/>
    <w:rsid w:val="005F7E30"/>
    <w:rsid w:val="006003D2"/>
    <w:rsid w:val="0060083D"/>
    <w:rsid w:val="006008CD"/>
    <w:rsid w:val="00600B02"/>
    <w:rsid w:val="00600D25"/>
    <w:rsid w:val="00600DCE"/>
    <w:rsid w:val="00600DD4"/>
    <w:rsid w:val="00600ED7"/>
    <w:rsid w:val="00601433"/>
    <w:rsid w:val="0060187A"/>
    <w:rsid w:val="00601FC4"/>
    <w:rsid w:val="0060210A"/>
    <w:rsid w:val="00602D3C"/>
    <w:rsid w:val="00602EA8"/>
    <w:rsid w:val="00603866"/>
    <w:rsid w:val="00604014"/>
    <w:rsid w:val="0060436B"/>
    <w:rsid w:val="00604DB5"/>
    <w:rsid w:val="00604F9B"/>
    <w:rsid w:val="00605612"/>
    <w:rsid w:val="006057EF"/>
    <w:rsid w:val="0060592E"/>
    <w:rsid w:val="006059FB"/>
    <w:rsid w:val="00607F81"/>
    <w:rsid w:val="006104F3"/>
    <w:rsid w:val="00610650"/>
    <w:rsid w:val="006110F7"/>
    <w:rsid w:val="00611272"/>
    <w:rsid w:val="006112C8"/>
    <w:rsid w:val="0061168F"/>
    <w:rsid w:val="00611B1C"/>
    <w:rsid w:val="006123FB"/>
    <w:rsid w:val="00612D30"/>
    <w:rsid w:val="00612E91"/>
    <w:rsid w:val="006130FA"/>
    <w:rsid w:val="00613EC6"/>
    <w:rsid w:val="006144AD"/>
    <w:rsid w:val="00614B48"/>
    <w:rsid w:val="00614C79"/>
    <w:rsid w:val="006152DF"/>
    <w:rsid w:val="00615319"/>
    <w:rsid w:val="0061545A"/>
    <w:rsid w:val="00615554"/>
    <w:rsid w:val="00615A45"/>
    <w:rsid w:val="00615CF2"/>
    <w:rsid w:val="00615DCB"/>
    <w:rsid w:val="006160F2"/>
    <w:rsid w:val="00617253"/>
    <w:rsid w:val="00617585"/>
    <w:rsid w:val="006175E8"/>
    <w:rsid w:val="006179E8"/>
    <w:rsid w:val="00617B15"/>
    <w:rsid w:val="00621979"/>
    <w:rsid w:val="00622280"/>
    <w:rsid w:val="006224A2"/>
    <w:rsid w:val="006225C3"/>
    <w:rsid w:val="0062271B"/>
    <w:rsid w:val="0062297B"/>
    <w:rsid w:val="00622AEB"/>
    <w:rsid w:val="006233B2"/>
    <w:rsid w:val="00623706"/>
    <w:rsid w:val="00623C49"/>
    <w:rsid w:val="00624224"/>
    <w:rsid w:val="006242D9"/>
    <w:rsid w:val="00624F0F"/>
    <w:rsid w:val="006250D0"/>
    <w:rsid w:val="00625352"/>
    <w:rsid w:val="00625476"/>
    <w:rsid w:val="00625603"/>
    <w:rsid w:val="00626869"/>
    <w:rsid w:val="00626EEB"/>
    <w:rsid w:val="006272F4"/>
    <w:rsid w:val="00627692"/>
    <w:rsid w:val="00627C9C"/>
    <w:rsid w:val="006301B2"/>
    <w:rsid w:val="00630741"/>
    <w:rsid w:val="0063079C"/>
    <w:rsid w:val="00630811"/>
    <w:rsid w:val="00630D05"/>
    <w:rsid w:val="00630E30"/>
    <w:rsid w:val="00631480"/>
    <w:rsid w:val="00631A90"/>
    <w:rsid w:val="006337D0"/>
    <w:rsid w:val="006342CE"/>
    <w:rsid w:val="006345F5"/>
    <w:rsid w:val="00634881"/>
    <w:rsid w:val="00634D13"/>
    <w:rsid w:val="0063549F"/>
    <w:rsid w:val="0063564E"/>
    <w:rsid w:val="00635F28"/>
    <w:rsid w:val="00637DF0"/>
    <w:rsid w:val="0064035F"/>
    <w:rsid w:val="00640897"/>
    <w:rsid w:val="006414B8"/>
    <w:rsid w:val="006420F8"/>
    <w:rsid w:val="00642466"/>
    <w:rsid w:val="006425FE"/>
    <w:rsid w:val="00642830"/>
    <w:rsid w:val="00642F54"/>
    <w:rsid w:val="006431E0"/>
    <w:rsid w:val="00643354"/>
    <w:rsid w:val="00643383"/>
    <w:rsid w:val="00645819"/>
    <w:rsid w:val="00646395"/>
    <w:rsid w:val="00646801"/>
    <w:rsid w:val="006506B2"/>
    <w:rsid w:val="00650798"/>
    <w:rsid w:val="00650969"/>
    <w:rsid w:val="00650B2E"/>
    <w:rsid w:val="006510ED"/>
    <w:rsid w:val="00651984"/>
    <w:rsid w:val="00651CBE"/>
    <w:rsid w:val="00651D90"/>
    <w:rsid w:val="00652169"/>
    <w:rsid w:val="0065216F"/>
    <w:rsid w:val="00652231"/>
    <w:rsid w:val="006526E2"/>
    <w:rsid w:val="006529A4"/>
    <w:rsid w:val="0065336E"/>
    <w:rsid w:val="00654622"/>
    <w:rsid w:val="006548D5"/>
    <w:rsid w:val="00654D16"/>
    <w:rsid w:val="00655082"/>
    <w:rsid w:val="006550A0"/>
    <w:rsid w:val="006552A7"/>
    <w:rsid w:val="00655A3A"/>
    <w:rsid w:val="00655E9A"/>
    <w:rsid w:val="00656002"/>
    <w:rsid w:val="0065651D"/>
    <w:rsid w:val="00656633"/>
    <w:rsid w:val="006569EB"/>
    <w:rsid w:val="00656F98"/>
    <w:rsid w:val="00657260"/>
    <w:rsid w:val="006576C8"/>
    <w:rsid w:val="00657DC4"/>
    <w:rsid w:val="006602B5"/>
    <w:rsid w:val="00660572"/>
    <w:rsid w:val="00660690"/>
    <w:rsid w:val="00660E87"/>
    <w:rsid w:val="006614B2"/>
    <w:rsid w:val="00661708"/>
    <w:rsid w:val="0066233F"/>
    <w:rsid w:val="00663466"/>
    <w:rsid w:val="006637ED"/>
    <w:rsid w:val="006638C0"/>
    <w:rsid w:val="006638E0"/>
    <w:rsid w:val="00663E9E"/>
    <w:rsid w:val="00664066"/>
    <w:rsid w:val="0066418C"/>
    <w:rsid w:val="006648DC"/>
    <w:rsid w:val="006649F2"/>
    <w:rsid w:val="00664C13"/>
    <w:rsid w:val="006650C2"/>
    <w:rsid w:val="0066557B"/>
    <w:rsid w:val="00665BB9"/>
    <w:rsid w:val="00667037"/>
    <w:rsid w:val="006671A9"/>
    <w:rsid w:val="0066727B"/>
    <w:rsid w:val="00667497"/>
    <w:rsid w:val="00667A12"/>
    <w:rsid w:val="00667F79"/>
    <w:rsid w:val="00671633"/>
    <w:rsid w:val="00671763"/>
    <w:rsid w:val="00671D14"/>
    <w:rsid w:val="00671E4A"/>
    <w:rsid w:val="00672ADC"/>
    <w:rsid w:val="00673184"/>
    <w:rsid w:val="00673467"/>
    <w:rsid w:val="00673583"/>
    <w:rsid w:val="00673FC3"/>
    <w:rsid w:val="00674D1E"/>
    <w:rsid w:val="00675454"/>
    <w:rsid w:val="00676020"/>
    <w:rsid w:val="0067604D"/>
    <w:rsid w:val="00676211"/>
    <w:rsid w:val="00676D0C"/>
    <w:rsid w:val="00677137"/>
    <w:rsid w:val="00677A5E"/>
    <w:rsid w:val="00680C1C"/>
    <w:rsid w:val="00682101"/>
    <w:rsid w:val="00682953"/>
    <w:rsid w:val="00682C71"/>
    <w:rsid w:val="00682CD8"/>
    <w:rsid w:val="0068380D"/>
    <w:rsid w:val="00683834"/>
    <w:rsid w:val="00683C15"/>
    <w:rsid w:val="00683C60"/>
    <w:rsid w:val="00683ECF"/>
    <w:rsid w:val="00684719"/>
    <w:rsid w:val="0068485A"/>
    <w:rsid w:val="00684E8E"/>
    <w:rsid w:val="00684FBD"/>
    <w:rsid w:val="00685099"/>
    <w:rsid w:val="00685459"/>
    <w:rsid w:val="00686688"/>
    <w:rsid w:val="006868BF"/>
    <w:rsid w:val="00686CB9"/>
    <w:rsid w:val="00687694"/>
    <w:rsid w:val="00687940"/>
    <w:rsid w:val="0068796E"/>
    <w:rsid w:val="006900B1"/>
    <w:rsid w:val="00690327"/>
    <w:rsid w:val="0069072D"/>
    <w:rsid w:val="0069094A"/>
    <w:rsid w:val="00690E4E"/>
    <w:rsid w:val="00691814"/>
    <w:rsid w:val="00691C1B"/>
    <w:rsid w:val="00692825"/>
    <w:rsid w:val="006929F2"/>
    <w:rsid w:val="00692D59"/>
    <w:rsid w:val="00693392"/>
    <w:rsid w:val="00693B6A"/>
    <w:rsid w:val="00694427"/>
    <w:rsid w:val="006944E5"/>
    <w:rsid w:val="006954B4"/>
    <w:rsid w:val="0069615D"/>
    <w:rsid w:val="0069691B"/>
    <w:rsid w:val="00696AA9"/>
    <w:rsid w:val="00696EF2"/>
    <w:rsid w:val="00696F74"/>
    <w:rsid w:val="006A1B9E"/>
    <w:rsid w:val="006A29D5"/>
    <w:rsid w:val="006A2A57"/>
    <w:rsid w:val="006A2D34"/>
    <w:rsid w:val="006A33A9"/>
    <w:rsid w:val="006A3809"/>
    <w:rsid w:val="006A3E20"/>
    <w:rsid w:val="006A43F6"/>
    <w:rsid w:val="006A46DD"/>
    <w:rsid w:val="006A47EF"/>
    <w:rsid w:val="006A48AC"/>
    <w:rsid w:val="006A4A9D"/>
    <w:rsid w:val="006A5BBC"/>
    <w:rsid w:val="006A617C"/>
    <w:rsid w:val="006A6333"/>
    <w:rsid w:val="006A6936"/>
    <w:rsid w:val="006A6CC7"/>
    <w:rsid w:val="006A706A"/>
    <w:rsid w:val="006A759D"/>
    <w:rsid w:val="006A789D"/>
    <w:rsid w:val="006B065D"/>
    <w:rsid w:val="006B069D"/>
    <w:rsid w:val="006B107D"/>
    <w:rsid w:val="006B16E1"/>
    <w:rsid w:val="006B1913"/>
    <w:rsid w:val="006B1B62"/>
    <w:rsid w:val="006B268F"/>
    <w:rsid w:val="006B26E1"/>
    <w:rsid w:val="006B3500"/>
    <w:rsid w:val="006B35DF"/>
    <w:rsid w:val="006B3CDA"/>
    <w:rsid w:val="006B3D33"/>
    <w:rsid w:val="006B42B6"/>
    <w:rsid w:val="006B567A"/>
    <w:rsid w:val="006B648F"/>
    <w:rsid w:val="006B677D"/>
    <w:rsid w:val="006B6F46"/>
    <w:rsid w:val="006B718A"/>
    <w:rsid w:val="006B7313"/>
    <w:rsid w:val="006B7994"/>
    <w:rsid w:val="006B7D44"/>
    <w:rsid w:val="006B7E95"/>
    <w:rsid w:val="006C0168"/>
    <w:rsid w:val="006C144E"/>
    <w:rsid w:val="006C2A51"/>
    <w:rsid w:val="006C3526"/>
    <w:rsid w:val="006C3C70"/>
    <w:rsid w:val="006C4374"/>
    <w:rsid w:val="006C4532"/>
    <w:rsid w:val="006C4B22"/>
    <w:rsid w:val="006C5331"/>
    <w:rsid w:val="006C562F"/>
    <w:rsid w:val="006C6316"/>
    <w:rsid w:val="006C6342"/>
    <w:rsid w:val="006C7A59"/>
    <w:rsid w:val="006D0980"/>
    <w:rsid w:val="006D0F15"/>
    <w:rsid w:val="006D0F7E"/>
    <w:rsid w:val="006D1A6B"/>
    <w:rsid w:val="006D1B36"/>
    <w:rsid w:val="006D1E80"/>
    <w:rsid w:val="006D26F1"/>
    <w:rsid w:val="006D37EF"/>
    <w:rsid w:val="006D3A85"/>
    <w:rsid w:val="006D3F09"/>
    <w:rsid w:val="006D412B"/>
    <w:rsid w:val="006D44E0"/>
    <w:rsid w:val="006D4B5F"/>
    <w:rsid w:val="006D5231"/>
    <w:rsid w:val="006D53D3"/>
    <w:rsid w:val="006D5568"/>
    <w:rsid w:val="006D6181"/>
    <w:rsid w:val="006D64C1"/>
    <w:rsid w:val="006D6767"/>
    <w:rsid w:val="006D6909"/>
    <w:rsid w:val="006D69D7"/>
    <w:rsid w:val="006D6E08"/>
    <w:rsid w:val="006D7115"/>
    <w:rsid w:val="006D7348"/>
    <w:rsid w:val="006D73A4"/>
    <w:rsid w:val="006D7426"/>
    <w:rsid w:val="006E0848"/>
    <w:rsid w:val="006E08DD"/>
    <w:rsid w:val="006E13AB"/>
    <w:rsid w:val="006E165A"/>
    <w:rsid w:val="006E28BB"/>
    <w:rsid w:val="006E2B9C"/>
    <w:rsid w:val="006E2EE6"/>
    <w:rsid w:val="006E3B49"/>
    <w:rsid w:val="006E3FC3"/>
    <w:rsid w:val="006E4054"/>
    <w:rsid w:val="006E502D"/>
    <w:rsid w:val="006E53EE"/>
    <w:rsid w:val="006E5463"/>
    <w:rsid w:val="006E56FA"/>
    <w:rsid w:val="006E573E"/>
    <w:rsid w:val="006E57FA"/>
    <w:rsid w:val="006E5DEC"/>
    <w:rsid w:val="006E5DF7"/>
    <w:rsid w:val="006E7A56"/>
    <w:rsid w:val="006E7BF5"/>
    <w:rsid w:val="006E7F00"/>
    <w:rsid w:val="006F04CB"/>
    <w:rsid w:val="006F0707"/>
    <w:rsid w:val="006F0985"/>
    <w:rsid w:val="006F0A8B"/>
    <w:rsid w:val="006F0AFF"/>
    <w:rsid w:val="006F0C24"/>
    <w:rsid w:val="006F0F7D"/>
    <w:rsid w:val="006F12D0"/>
    <w:rsid w:val="006F1708"/>
    <w:rsid w:val="006F1D44"/>
    <w:rsid w:val="006F2790"/>
    <w:rsid w:val="006F3A4B"/>
    <w:rsid w:val="006F48B6"/>
    <w:rsid w:val="006F545B"/>
    <w:rsid w:val="006F6723"/>
    <w:rsid w:val="006F6833"/>
    <w:rsid w:val="006F7713"/>
    <w:rsid w:val="006F7A01"/>
    <w:rsid w:val="006F7B4C"/>
    <w:rsid w:val="00701B14"/>
    <w:rsid w:val="00703848"/>
    <w:rsid w:val="00703F9D"/>
    <w:rsid w:val="007064B6"/>
    <w:rsid w:val="00706B9C"/>
    <w:rsid w:val="00707007"/>
    <w:rsid w:val="007071E5"/>
    <w:rsid w:val="00707E15"/>
    <w:rsid w:val="00710914"/>
    <w:rsid w:val="00712A2B"/>
    <w:rsid w:val="00712C1A"/>
    <w:rsid w:val="00712CE7"/>
    <w:rsid w:val="007137AA"/>
    <w:rsid w:val="00713A81"/>
    <w:rsid w:val="007140C1"/>
    <w:rsid w:val="007141AF"/>
    <w:rsid w:val="00714A09"/>
    <w:rsid w:val="0071571E"/>
    <w:rsid w:val="00715775"/>
    <w:rsid w:val="007158EA"/>
    <w:rsid w:val="00715FDA"/>
    <w:rsid w:val="00716253"/>
    <w:rsid w:val="007169F1"/>
    <w:rsid w:val="00716CA1"/>
    <w:rsid w:val="007179C1"/>
    <w:rsid w:val="007218F5"/>
    <w:rsid w:val="00721A1E"/>
    <w:rsid w:val="00721C51"/>
    <w:rsid w:val="00722098"/>
    <w:rsid w:val="007224E7"/>
    <w:rsid w:val="00723374"/>
    <w:rsid w:val="00723537"/>
    <w:rsid w:val="00723D58"/>
    <w:rsid w:val="00723F59"/>
    <w:rsid w:val="007241D7"/>
    <w:rsid w:val="00724582"/>
    <w:rsid w:val="0072477A"/>
    <w:rsid w:val="00724B69"/>
    <w:rsid w:val="00725128"/>
    <w:rsid w:val="007259E9"/>
    <w:rsid w:val="00725E41"/>
    <w:rsid w:val="0072629A"/>
    <w:rsid w:val="0072650B"/>
    <w:rsid w:val="00726D18"/>
    <w:rsid w:val="00727761"/>
    <w:rsid w:val="0072778A"/>
    <w:rsid w:val="00727F79"/>
    <w:rsid w:val="00730130"/>
    <w:rsid w:val="00730391"/>
    <w:rsid w:val="00731B6D"/>
    <w:rsid w:val="007350E7"/>
    <w:rsid w:val="0073525B"/>
    <w:rsid w:val="00735EEA"/>
    <w:rsid w:val="00736C7C"/>
    <w:rsid w:val="0073729C"/>
    <w:rsid w:val="00737FDB"/>
    <w:rsid w:val="00740C3C"/>
    <w:rsid w:val="0074179F"/>
    <w:rsid w:val="00741A35"/>
    <w:rsid w:val="00741CC3"/>
    <w:rsid w:val="00741E2E"/>
    <w:rsid w:val="00742C05"/>
    <w:rsid w:val="00743332"/>
    <w:rsid w:val="00743AE6"/>
    <w:rsid w:val="00743EE0"/>
    <w:rsid w:val="00744702"/>
    <w:rsid w:val="00745353"/>
    <w:rsid w:val="007456A9"/>
    <w:rsid w:val="00745DC2"/>
    <w:rsid w:val="00746403"/>
    <w:rsid w:val="00746A03"/>
    <w:rsid w:val="0074719E"/>
    <w:rsid w:val="00747527"/>
    <w:rsid w:val="00747993"/>
    <w:rsid w:val="007511E6"/>
    <w:rsid w:val="00751B0E"/>
    <w:rsid w:val="00751E57"/>
    <w:rsid w:val="007527D5"/>
    <w:rsid w:val="00752BAD"/>
    <w:rsid w:val="007531B0"/>
    <w:rsid w:val="0075328C"/>
    <w:rsid w:val="00753A29"/>
    <w:rsid w:val="00753A92"/>
    <w:rsid w:val="00753B6A"/>
    <w:rsid w:val="00753E54"/>
    <w:rsid w:val="00754462"/>
    <w:rsid w:val="0075476A"/>
    <w:rsid w:val="00754B17"/>
    <w:rsid w:val="00754F1E"/>
    <w:rsid w:val="00755484"/>
    <w:rsid w:val="00755A4D"/>
    <w:rsid w:val="00755EB2"/>
    <w:rsid w:val="00757171"/>
    <w:rsid w:val="007576A5"/>
    <w:rsid w:val="00757E33"/>
    <w:rsid w:val="007609F8"/>
    <w:rsid w:val="0076198E"/>
    <w:rsid w:val="00762173"/>
    <w:rsid w:val="0076235C"/>
    <w:rsid w:val="007627BF"/>
    <w:rsid w:val="00762FE3"/>
    <w:rsid w:val="0076332A"/>
    <w:rsid w:val="0076342D"/>
    <w:rsid w:val="00763735"/>
    <w:rsid w:val="00764CA9"/>
    <w:rsid w:val="00765A67"/>
    <w:rsid w:val="00765F0E"/>
    <w:rsid w:val="00766A8A"/>
    <w:rsid w:val="00766E0B"/>
    <w:rsid w:val="00766EEE"/>
    <w:rsid w:val="0076787C"/>
    <w:rsid w:val="00767ACC"/>
    <w:rsid w:val="00767EEA"/>
    <w:rsid w:val="00770296"/>
    <w:rsid w:val="0077123A"/>
    <w:rsid w:val="00771D5F"/>
    <w:rsid w:val="00771FF7"/>
    <w:rsid w:val="0077204D"/>
    <w:rsid w:val="00772126"/>
    <w:rsid w:val="00772756"/>
    <w:rsid w:val="007729F7"/>
    <w:rsid w:val="00772F56"/>
    <w:rsid w:val="00773E77"/>
    <w:rsid w:val="00773F3D"/>
    <w:rsid w:val="007741D7"/>
    <w:rsid w:val="00774F11"/>
    <w:rsid w:val="00775864"/>
    <w:rsid w:val="00775CE7"/>
    <w:rsid w:val="00775FA0"/>
    <w:rsid w:val="00775FF0"/>
    <w:rsid w:val="00776704"/>
    <w:rsid w:val="00776B4A"/>
    <w:rsid w:val="00776DDE"/>
    <w:rsid w:val="00777044"/>
    <w:rsid w:val="0077708F"/>
    <w:rsid w:val="007772A0"/>
    <w:rsid w:val="00777955"/>
    <w:rsid w:val="00777AD0"/>
    <w:rsid w:val="00777B2A"/>
    <w:rsid w:val="0078012E"/>
    <w:rsid w:val="00780134"/>
    <w:rsid w:val="007802CF"/>
    <w:rsid w:val="007813E2"/>
    <w:rsid w:val="0078140F"/>
    <w:rsid w:val="00782245"/>
    <w:rsid w:val="0078309E"/>
    <w:rsid w:val="007835F3"/>
    <w:rsid w:val="00783B84"/>
    <w:rsid w:val="00783DF8"/>
    <w:rsid w:val="0078461A"/>
    <w:rsid w:val="00784A08"/>
    <w:rsid w:val="007853D0"/>
    <w:rsid w:val="00785602"/>
    <w:rsid w:val="00786011"/>
    <w:rsid w:val="00786872"/>
    <w:rsid w:val="00786E16"/>
    <w:rsid w:val="0078727F"/>
    <w:rsid w:val="007872DC"/>
    <w:rsid w:val="00787FFE"/>
    <w:rsid w:val="00790D50"/>
    <w:rsid w:val="00790F4C"/>
    <w:rsid w:val="007922EE"/>
    <w:rsid w:val="0079242D"/>
    <w:rsid w:val="00793317"/>
    <w:rsid w:val="00793698"/>
    <w:rsid w:val="007936D3"/>
    <w:rsid w:val="00793831"/>
    <w:rsid w:val="00794097"/>
    <w:rsid w:val="007953BB"/>
    <w:rsid w:val="00795A91"/>
    <w:rsid w:val="0079676E"/>
    <w:rsid w:val="007974C3"/>
    <w:rsid w:val="007979E5"/>
    <w:rsid w:val="00797B78"/>
    <w:rsid w:val="007A00C0"/>
    <w:rsid w:val="007A1360"/>
    <w:rsid w:val="007A2194"/>
    <w:rsid w:val="007A21EB"/>
    <w:rsid w:val="007A2879"/>
    <w:rsid w:val="007A297E"/>
    <w:rsid w:val="007A2C41"/>
    <w:rsid w:val="007A3C94"/>
    <w:rsid w:val="007A3E7A"/>
    <w:rsid w:val="007A4017"/>
    <w:rsid w:val="007A430C"/>
    <w:rsid w:val="007A46D3"/>
    <w:rsid w:val="007A4C5A"/>
    <w:rsid w:val="007A4FA1"/>
    <w:rsid w:val="007A54FD"/>
    <w:rsid w:val="007A5B8C"/>
    <w:rsid w:val="007A68E9"/>
    <w:rsid w:val="007A695C"/>
    <w:rsid w:val="007A7814"/>
    <w:rsid w:val="007A78ED"/>
    <w:rsid w:val="007B1CB7"/>
    <w:rsid w:val="007B2B34"/>
    <w:rsid w:val="007B2C8B"/>
    <w:rsid w:val="007B3E28"/>
    <w:rsid w:val="007B3EDC"/>
    <w:rsid w:val="007B57E5"/>
    <w:rsid w:val="007B6C07"/>
    <w:rsid w:val="007B6C3C"/>
    <w:rsid w:val="007B756C"/>
    <w:rsid w:val="007B7576"/>
    <w:rsid w:val="007B7674"/>
    <w:rsid w:val="007B7822"/>
    <w:rsid w:val="007C00CB"/>
    <w:rsid w:val="007C09C3"/>
    <w:rsid w:val="007C0AF2"/>
    <w:rsid w:val="007C0C93"/>
    <w:rsid w:val="007C0D9C"/>
    <w:rsid w:val="007C1E16"/>
    <w:rsid w:val="007C21B9"/>
    <w:rsid w:val="007C30B1"/>
    <w:rsid w:val="007C3D13"/>
    <w:rsid w:val="007C4007"/>
    <w:rsid w:val="007C4751"/>
    <w:rsid w:val="007C4C67"/>
    <w:rsid w:val="007C4F8C"/>
    <w:rsid w:val="007C600B"/>
    <w:rsid w:val="007C7978"/>
    <w:rsid w:val="007C7BCD"/>
    <w:rsid w:val="007C7DB0"/>
    <w:rsid w:val="007C7F08"/>
    <w:rsid w:val="007D05A6"/>
    <w:rsid w:val="007D06FD"/>
    <w:rsid w:val="007D072D"/>
    <w:rsid w:val="007D0A19"/>
    <w:rsid w:val="007D0ACF"/>
    <w:rsid w:val="007D1253"/>
    <w:rsid w:val="007D14D1"/>
    <w:rsid w:val="007D1DE2"/>
    <w:rsid w:val="007D1E23"/>
    <w:rsid w:val="007D1E46"/>
    <w:rsid w:val="007D2037"/>
    <w:rsid w:val="007D3F6E"/>
    <w:rsid w:val="007D43DE"/>
    <w:rsid w:val="007D4618"/>
    <w:rsid w:val="007D463F"/>
    <w:rsid w:val="007D47FB"/>
    <w:rsid w:val="007D5135"/>
    <w:rsid w:val="007D52B4"/>
    <w:rsid w:val="007D5331"/>
    <w:rsid w:val="007D5ED7"/>
    <w:rsid w:val="007D61ED"/>
    <w:rsid w:val="007D6C47"/>
    <w:rsid w:val="007D6FC9"/>
    <w:rsid w:val="007D7213"/>
    <w:rsid w:val="007D7483"/>
    <w:rsid w:val="007E03FE"/>
    <w:rsid w:val="007E07EA"/>
    <w:rsid w:val="007E08CF"/>
    <w:rsid w:val="007E0F29"/>
    <w:rsid w:val="007E1069"/>
    <w:rsid w:val="007E2702"/>
    <w:rsid w:val="007E2BC8"/>
    <w:rsid w:val="007E2F03"/>
    <w:rsid w:val="007E3365"/>
    <w:rsid w:val="007E3497"/>
    <w:rsid w:val="007E3764"/>
    <w:rsid w:val="007E41A6"/>
    <w:rsid w:val="007E6613"/>
    <w:rsid w:val="007E6C08"/>
    <w:rsid w:val="007E714F"/>
    <w:rsid w:val="007E747F"/>
    <w:rsid w:val="007E78E4"/>
    <w:rsid w:val="007F0478"/>
    <w:rsid w:val="007F0576"/>
    <w:rsid w:val="007F0B82"/>
    <w:rsid w:val="007F1066"/>
    <w:rsid w:val="007F169D"/>
    <w:rsid w:val="007F1C8B"/>
    <w:rsid w:val="007F21D8"/>
    <w:rsid w:val="007F2577"/>
    <w:rsid w:val="007F2782"/>
    <w:rsid w:val="007F2B52"/>
    <w:rsid w:val="007F2FE0"/>
    <w:rsid w:val="007F39C9"/>
    <w:rsid w:val="007F3B44"/>
    <w:rsid w:val="007F45BC"/>
    <w:rsid w:val="007F53BE"/>
    <w:rsid w:val="007F5544"/>
    <w:rsid w:val="007F56FD"/>
    <w:rsid w:val="007F5953"/>
    <w:rsid w:val="007F5BB9"/>
    <w:rsid w:val="007F5BDE"/>
    <w:rsid w:val="007F6801"/>
    <w:rsid w:val="007F69A8"/>
    <w:rsid w:val="007F6D98"/>
    <w:rsid w:val="007F702A"/>
    <w:rsid w:val="008018D3"/>
    <w:rsid w:val="00802FC9"/>
    <w:rsid w:val="008030CB"/>
    <w:rsid w:val="008034DD"/>
    <w:rsid w:val="00803BA8"/>
    <w:rsid w:val="008047A4"/>
    <w:rsid w:val="008049DD"/>
    <w:rsid w:val="00804B88"/>
    <w:rsid w:val="00804F64"/>
    <w:rsid w:val="00805BCC"/>
    <w:rsid w:val="00805E6D"/>
    <w:rsid w:val="00806278"/>
    <w:rsid w:val="008068E4"/>
    <w:rsid w:val="00806B86"/>
    <w:rsid w:val="00806C5C"/>
    <w:rsid w:val="00807224"/>
    <w:rsid w:val="008102C7"/>
    <w:rsid w:val="00810306"/>
    <w:rsid w:val="008111C6"/>
    <w:rsid w:val="0081176C"/>
    <w:rsid w:val="00811944"/>
    <w:rsid w:val="008119BC"/>
    <w:rsid w:val="0081239F"/>
    <w:rsid w:val="008124D9"/>
    <w:rsid w:val="00813865"/>
    <w:rsid w:val="00813CB2"/>
    <w:rsid w:val="00814552"/>
    <w:rsid w:val="0081520F"/>
    <w:rsid w:val="00815581"/>
    <w:rsid w:val="008165A5"/>
    <w:rsid w:val="008165DC"/>
    <w:rsid w:val="008167B6"/>
    <w:rsid w:val="00816B62"/>
    <w:rsid w:val="00816D01"/>
    <w:rsid w:val="00817FF0"/>
    <w:rsid w:val="00820233"/>
    <w:rsid w:val="00820E35"/>
    <w:rsid w:val="0082129F"/>
    <w:rsid w:val="0082283E"/>
    <w:rsid w:val="00822CB6"/>
    <w:rsid w:val="0082333C"/>
    <w:rsid w:val="00823F16"/>
    <w:rsid w:val="0082412B"/>
    <w:rsid w:val="00825A56"/>
    <w:rsid w:val="00826259"/>
    <w:rsid w:val="008266E1"/>
    <w:rsid w:val="00826850"/>
    <w:rsid w:val="00826D2A"/>
    <w:rsid w:val="00826FF9"/>
    <w:rsid w:val="008272A4"/>
    <w:rsid w:val="0083124D"/>
    <w:rsid w:val="00831BBE"/>
    <w:rsid w:val="00831E48"/>
    <w:rsid w:val="00832334"/>
    <w:rsid w:val="0083378F"/>
    <w:rsid w:val="008340D3"/>
    <w:rsid w:val="00834804"/>
    <w:rsid w:val="00834A16"/>
    <w:rsid w:val="00835FC3"/>
    <w:rsid w:val="00836134"/>
    <w:rsid w:val="008363FC"/>
    <w:rsid w:val="008369E3"/>
    <w:rsid w:val="0083731B"/>
    <w:rsid w:val="00837778"/>
    <w:rsid w:val="00837A92"/>
    <w:rsid w:val="0084006B"/>
    <w:rsid w:val="008403E1"/>
    <w:rsid w:val="00840489"/>
    <w:rsid w:val="008408A8"/>
    <w:rsid w:val="00840EEA"/>
    <w:rsid w:val="0084167A"/>
    <w:rsid w:val="008418AF"/>
    <w:rsid w:val="00841D93"/>
    <w:rsid w:val="00841F09"/>
    <w:rsid w:val="0084264B"/>
    <w:rsid w:val="00842698"/>
    <w:rsid w:val="00843C2B"/>
    <w:rsid w:val="00843CEC"/>
    <w:rsid w:val="0084432C"/>
    <w:rsid w:val="008447D7"/>
    <w:rsid w:val="00845074"/>
    <w:rsid w:val="008452E6"/>
    <w:rsid w:val="0084563C"/>
    <w:rsid w:val="0084567A"/>
    <w:rsid w:val="00845CAD"/>
    <w:rsid w:val="00845D8A"/>
    <w:rsid w:val="00846330"/>
    <w:rsid w:val="00846EE1"/>
    <w:rsid w:val="008477B7"/>
    <w:rsid w:val="00847A96"/>
    <w:rsid w:val="00847AF3"/>
    <w:rsid w:val="008508B3"/>
    <w:rsid w:val="00850A3D"/>
    <w:rsid w:val="00851495"/>
    <w:rsid w:val="00851530"/>
    <w:rsid w:val="00851AF6"/>
    <w:rsid w:val="00851BCF"/>
    <w:rsid w:val="008527F6"/>
    <w:rsid w:val="008528E5"/>
    <w:rsid w:val="00855288"/>
    <w:rsid w:val="008553D2"/>
    <w:rsid w:val="0085578C"/>
    <w:rsid w:val="008559FA"/>
    <w:rsid w:val="008565D2"/>
    <w:rsid w:val="00856728"/>
    <w:rsid w:val="008569F8"/>
    <w:rsid w:val="00857E18"/>
    <w:rsid w:val="008600A4"/>
    <w:rsid w:val="0086014F"/>
    <w:rsid w:val="00861290"/>
    <w:rsid w:val="008615B4"/>
    <w:rsid w:val="0086173A"/>
    <w:rsid w:val="00861DDA"/>
    <w:rsid w:val="00861E14"/>
    <w:rsid w:val="00861F43"/>
    <w:rsid w:val="00862805"/>
    <w:rsid w:val="00862FC4"/>
    <w:rsid w:val="008639A9"/>
    <w:rsid w:val="00863D8D"/>
    <w:rsid w:val="008645D4"/>
    <w:rsid w:val="00864781"/>
    <w:rsid w:val="008649A0"/>
    <w:rsid w:val="00864F73"/>
    <w:rsid w:val="0086505D"/>
    <w:rsid w:val="0086525C"/>
    <w:rsid w:val="00866C31"/>
    <w:rsid w:val="0086751E"/>
    <w:rsid w:val="00870670"/>
    <w:rsid w:val="00870907"/>
    <w:rsid w:val="0087092D"/>
    <w:rsid w:val="00870F0E"/>
    <w:rsid w:val="00871AA0"/>
    <w:rsid w:val="008728FF"/>
    <w:rsid w:val="00872A77"/>
    <w:rsid w:val="00872ADB"/>
    <w:rsid w:val="00872E6F"/>
    <w:rsid w:val="00872F95"/>
    <w:rsid w:val="00873395"/>
    <w:rsid w:val="008736C9"/>
    <w:rsid w:val="00873999"/>
    <w:rsid w:val="008739EC"/>
    <w:rsid w:val="00874000"/>
    <w:rsid w:val="00874991"/>
    <w:rsid w:val="00875076"/>
    <w:rsid w:val="00875559"/>
    <w:rsid w:val="00875F82"/>
    <w:rsid w:val="00876CBF"/>
    <w:rsid w:val="008771B7"/>
    <w:rsid w:val="00877269"/>
    <w:rsid w:val="0087735F"/>
    <w:rsid w:val="00877598"/>
    <w:rsid w:val="008802B0"/>
    <w:rsid w:val="008804AE"/>
    <w:rsid w:val="00880CAD"/>
    <w:rsid w:val="008816AC"/>
    <w:rsid w:val="00881F6D"/>
    <w:rsid w:val="00881FAD"/>
    <w:rsid w:val="00882238"/>
    <w:rsid w:val="00882813"/>
    <w:rsid w:val="00882BD3"/>
    <w:rsid w:val="008832C6"/>
    <w:rsid w:val="008835E6"/>
    <w:rsid w:val="00883A39"/>
    <w:rsid w:val="00884C5E"/>
    <w:rsid w:val="00885379"/>
    <w:rsid w:val="00885D24"/>
    <w:rsid w:val="0088669B"/>
    <w:rsid w:val="0088695A"/>
    <w:rsid w:val="00886BF0"/>
    <w:rsid w:val="00886E96"/>
    <w:rsid w:val="008874E1"/>
    <w:rsid w:val="00887FE8"/>
    <w:rsid w:val="008901BA"/>
    <w:rsid w:val="008904B6"/>
    <w:rsid w:val="008905A6"/>
    <w:rsid w:val="008909F8"/>
    <w:rsid w:val="00890E12"/>
    <w:rsid w:val="00891D68"/>
    <w:rsid w:val="00892893"/>
    <w:rsid w:val="00892CEF"/>
    <w:rsid w:val="00892D0E"/>
    <w:rsid w:val="00892DEA"/>
    <w:rsid w:val="00893303"/>
    <w:rsid w:val="008936E1"/>
    <w:rsid w:val="00893A31"/>
    <w:rsid w:val="00894667"/>
    <w:rsid w:val="00895479"/>
    <w:rsid w:val="0089575C"/>
    <w:rsid w:val="008977F1"/>
    <w:rsid w:val="008A045E"/>
    <w:rsid w:val="008A0518"/>
    <w:rsid w:val="008A0833"/>
    <w:rsid w:val="008A22ED"/>
    <w:rsid w:val="008A2995"/>
    <w:rsid w:val="008A2EFF"/>
    <w:rsid w:val="008A389D"/>
    <w:rsid w:val="008A3F08"/>
    <w:rsid w:val="008A4316"/>
    <w:rsid w:val="008A44DC"/>
    <w:rsid w:val="008A457D"/>
    <w:rsid w:val="008A54CE"/>
    <w:rsid w:val="008A61F2"/>
    <w:rsid w:val="008A6E54"/>
    <w:rsid w:val="008A74C8"/>
    <w:rsid w:val="008A7F2E"/>
    <w:rsid w:val="008B0A44"/>
    <w:rsid w:val="008B0DC8"/>
    <w:rsid w:val="008B140D"/>
    <w:rsid w:val="008B1456"/>
    <w:rsid w:val="008B1595"/>
    <w:rsid w:val="008B237F"/>
    <w:rsid w:val="008B26AD"/>
    <w:rsid w:val="008B2993"/>
    <w:rsid w:val="008B2AEC"/>
    <w:rsid w:val="008B2C25"/>
    <w:rsid w:val="008B2C60"/>
    <w:rsid w:val="008B2EAF"/>
    <w:rsid w:val="008B3C44"/>
    <w:rsid w:val="008B4E58"/>
    <w:rsid w:val="008B5667"/>
    <w:rsid w:val="008B628F"/>
    <w:rsid w:val="008B665A"/>
    <w:rsid w:val="008B72F9"/>
    <w:rsid w:val="008B73C7"/>
    <w:rsid w:val="008B78D6"/>
    <w:rsid w:val="008B7904"/>
    <w:rsid w:val="008B7F52"/>
    <w:rsid w:val="008C0208"/>
    <w:rsid w:val="008C07A7"/>
    <w:rsid w:val="008C0A30"/>
    <w:rsid w:val="008C0DA4"/>
    <w:rsid w:val="008C1359"/>
    <w:rsid w:val="008C14AD"/>
    <w:rsid w:val="008C168E"/>
    <w:rsid w:val="008C1A36"/>
    <w:rsid w:val="008C21CE"/>
    <w:rsid w:val="008C2E89"/>
    <w:rsid w:val="008C3002"/>
    <w:rsid w:val="008C366E"/>
    <w:rsid w:val="008C3EBC"/>
    <w:rsid w:val="008C4432"/>
    <w:rsid w:val="008C476E"/>
    <w:rsid w:val="008C4D9B"/>
    <w:rsid w:val="008C4E1E"/>
    <w:rsid w:val="008C4EF5"/>
    <w:rsid w:val="008C5161"/>
    <w:rsid w:val="008C5530"/>
    <w:rsid w:val="008C57E5"/>
    <w:rsid w:val="008C5B53"/>
    <w:rsid w:val="008C7397"/>
    <w:rsid w:val="008C7491"/>
    <w:rsid w:val="008C7C3E"/>
    <w:rsid w:val="008C7C99"/>
    <w:rsid w:val="008D01EA"/>
    <w:rsid w:val="008D05B3"/>
    <w:rsid w:val="008D05DA"/>
    <w:rsid w:val="008D149B"/>
    <w:rsid w:val="008D18FE"/>
    <w:rsid w:val="008D1DA7"/>
    <w:rsid w:val="008D20F5"/>
    <w:rsid w:val="008D2F0B"/>
    <w:rsid w:val="008D2F5C"/>
    <w:rsid w:val="008D3021"/>
    <w:rsid w:val="008D3259"/>
    <w:rsid w:val="008D3298"/>
    <w:rsid w:val="008D3398"/>
    <w:rsid w:val="008D34E0"/>
    <w:rsid w:val="008D39EF"/>
    <w:rsid w:val="008D4395"/>
    <w:rsid w:val="008D5586"/>
    <w:rsid w:val="008D679C"/>
    <w:rsid w:val="008D696D"/>
    <w:rsid w:val="008E0038"/>
    <w:rsid w:val="008E11BA"/>
    <w:rsid w:val="008E1272"/>
    <w:rsid w:val="008E1996"/>
    <w:rsid w:val="008E2136"/>
    <w:rsid w:val="008E283C"/>
    <w:rsid w:val="008E31E0"/>
    <w:rsid w:val="008E3585"/>
    <w:rsid w:val="008E39B5"/>
    <w:rsid w:val="008E427F"/>
    <w:rsid w:val="008E4AD5"/>
    <w:rsid w:val="008E4CA1"/>
    <w:rsid w:val="008E56B7"/>
    <w:rsid w:val="008E5799"/>
    <w:rsid w:val="008E69F0"/>
    <w:rsid w:val="008E71EF"/>
    <w:rsid w:val="008E797E"/>
    <w:rsid w:val="008E7B64"/>
    <w:rsid w:val="008F0B23"/>
    <w:rsid w:val="008F0C9E"/>
    <w:rsid w:val="008F0E1B"/>
    <w:rsid w:val="008F2123"/>
    <w:rsid w:val="008F23CD"/>
    <w:rsid w:val="008F28B4"/>
    <w:rsid w:val="008F28B9"/>
    <w:rsid w:val="008F31EB"/>
    <w:rsid w:val="008F3251"/>
    <w:rsid w:val="008F4306"/>
    <w:rsid w:val="008F4F0A"/>
    <w:rsid w:val="008F50BC"/>
    <w:rsid w:val="008F5B21"/>
    <w:rsid w:val="008F6156"/>
    <w:rsid w:val="008F649D"/>
    <w:rsid w:val="008F69D9"/>
    <w:rsid w:val="008F710C"/>
    <w:rsid w:val="009007C7"/>
    <w:rsid w:val="00900AA2"/>
    <w:rsid w:val="00900B7C"/>
    <w:rsid w:val="00900E29"/>
    <w:rsid w:val="009016DC"/>
    <w:rsid w:val="00901AC7"/>
    <w:rsid w:val="00901BA1"/>
    <w:rsid w:val="00901C39"/>
    <w:rsid w:val="00901CE5"/>
    <w:rsid w:val="00902819"/>
    <w:rsid w:val="00903312"/>
    <w:rsid w:val="009033AE"/>
    <w:rsid w:val="00905D74"/>
    <w:rsid w:val="00905D86"/>
    <w:rsid w:val="00905DBD"/>
    <w:rsid w:val="0090609E"/>
    <w:rsid w:val="00906175"/>
    <w:rsid w:val="00906925"/>
    <w:rsid w:val="00907166"/>
    <w:rsid w:val="009072CF"/>
    <w:rsid w:val="0090738C"/>
    <w:rsid w:val="00907619"/>
    <w:rsid w:val="009079F6"/>
    <w:rsid w:val="00907B4C"/>
    <w:rsid w:val="00907BEB"/>
    <w:rsid w:val="009101DF"/>
    <w:rsid w:val="009114BF"/>
    <w:rsid w:val="00911776"/>
    <w:rsid w:val="00911AB9"/>
    <w:rsid w:val="009128FF"/>
    <w:rsid w:val="00913498"/>
    <w:rsid w:val="009139C5"/>
    <w:rsid w:val="00914039"/>
    <w:rsid w:val="00914605"/>
    <w:rsid w:val="00914785"/>
    <w:rsid w:val="00915818"/>
    <w:rsid w:val="009159D9"/>
    <w:rsid w:val="00917728"/>
    <w:rsid w:val="00920002"/>
    <w:rsid w:val="009209D8"/>
    <w:rsid w:val="00921B63"/>
    <w:rsid w:val="00922509"/>
    <w:rsid w:val="00922812"/>
    <w:rsid w:val="00922A2F"/>
    <w:rsid w:val="00923DAF"/>
    <w:rsid w:val="0092482E"/>
    <w:rsid w:val="009252F9"/>
    <w:rsid w:val="00926624"/>
    <w:rsid w:val="009268B1"/>
    <w:rsid w:val="00927B10"/>
    <w:rsid w:val="00927C0E"/>
    <w:rsid w:val="009308E6"/>
    <w:rsid w:val="009318EE"/>
    <w:rsid w:val="00931A9C"/>
    <w:rsid w:val="00931C61"/>
    <w:rsid w:val="00931F09"/>
    <w:rsid w:val="0093292E"/>
    <w:rsid w:val="00932D35"/>
    <w:rsid w:val="00933448"/>
    <w:rsid w:val="009338F9"/>
    <w:rsid w:val="00933EA9"/>
    <w:rsid w:val="00934509"/>
    <w:rsid w:val="00934A24"/>
    <w:rsid w:val="00934A4F"/>
    <w:rsid w:val="009351E3"/>
    <w:rsid w:val="0093562B"/>
    <w:rsid w:val="00936725"/>
    <w:rsid w:val="00937BC9"/>
    <w:rsid w:val="00937FD0"/>
    <w:rsid w:val="00940387"/>
    <w:rsid w:val="009403B0"/>
    <w:rsid w:val="0094058B"/>
    <w:rsid w:val="00940BD1"/>
    <w:rsid w:val="00941151"/>
    <w:rsid w:val="00941183"/>
    <w:rsid w:val="00941207"/>
    <w:rsid w:val="009424A8"/>
    <w:rsid w:val="00942D27"/>
    <w:rsid w:val="00943813"/>
    <w:rsid w:val="00943832"/>
    <w:rsid w:val="009439E6"/>
    <w:rsid w:val="00943B56"/>
    <w:rsid w:val="00944564"/>
    <w:rsid w:val="00944880"/>
    <w:rsid w:val="00944A43"/>
    <w:rsid w:val="00944AED"/>
    <w:rsid w:val="00944F67"/>
    <w:rsid w:val="00945A48"/>
    <w:rsid w:val="009460FF"/>
    <w:rsid w:val="00946354"/>
    <w:rsid w:val="00946541"/>
    <w:rsid w:val="00947344"/>
    <w:rsid w:val="009476F8"/>
    <w:rsid w:val="00947C02"/>
    <w:rsid w:val="00950651"/>
    <w:rsid w:val="0095124E"/>
    <w:rsid w:val="009515A5"/>
    <w:rsid w:val="0095257D"/>
    <w:rsid w:val="00952752"/>
    <w:rsid w:val="009527DA"/>
    <w:rsid w:val="00952AF9"/>
    <w:rsid w:val="00952E93"/>
    <w:rsid w:val="00952EDD"/>
    <w:rsid w:val="009539C0"/>
    <w:rsid w:val="00954A0A"/>
    <w:rsid w:val="009550F0"/>
    <w:rsid w:val="00955713"/>
    <w:rsid w:val="009557FE"/>
    <w:rsid w:val="00955A85"/>
    <w:rsid w:val="00955D5A"/>
    <w:rsid w:val="009562FA"/>
    <w:rsid w:val="009563A8"/>
    <w:rsid w:val="009563F5"/>
    <w:rsid w:val="00956A01"/>
    <w:rsid w:val="00957053"/>
    <w:rsid w:val="0095783C"/>
    <w:rsid w:val="0095795B"/>
    <w:rsid w:val="00957BC0"/>
    <w:rsid w:val="0096018F"/>
    <w:rsid w:val="00960A59"/>
    <w:rsid w:val="00961025"/>
    <w:rsid w:val="009616B6"/>
    <w:rsid w:val="009616C1"/>
    <w:rsid w:val="00961B2B"/>
    <w:rsid w:val="00961E1C"/>
    <w:rsid w:val="0096228C"/>
    <w:rsid w:val="00962348"/>
    <w:rsid w:val="00962625"/>
    <w:rsid w:val="00962A40"/>
    <w:rsid w:val="00963038"/>
    <w:rsid w:val="00963F56"/>
    <w:rsid w:val="009640D9"/>
    <w:rsid w:val="009643EC"/>
    <w:rsid w:val="00964653"/>
    <w:rsid w:val="00965BB9"/>
    <w:rsid w:val="00965D51"/>
    <w:rsid w:val="00965E39"/>
    <w:rsid w:val="009663B3"/>
    <w:rsid w:val="00966EA6"/>
    <w:rsid w:val="009678B6"/>
    <w:rsid w:val="00970134"/>
    <w:rsid w:val="0097025A"/>
    <w:rsid w:val="00970B15"/>
    <w:rsid w:val="00970C6A"/>
    <w:rsid w:val="00971053"/>
    <w:rsid w:val="009710C0"/>
    <w:rsid w:val="00971185"/>
    <w:rsid w:val="00971A77"/>
    <w:rsid w:val="00971E57"/>
    <w:rsid w:val="009720F1"/>
    <w:rsid w:val="00972285"/>
    <w:rsid w:val="009724A2"/>
    <w:rsid w:val="00973510"/>
    <w:rsid w:val="00973528"/>
    <w:rsid w:val="009737AF"/>
    <w:rsid w:val="00974AEC"/>
    <w:rsid w:val="00974D09"/>
    <w:rsid w:val="009750A8"/>
    <w:rsid w:val="00975139"/>
    <w:rsid w:val="009751D9"/>
    <w:rsid w:val="00976738"/>
    <w:rsid w:val="00976AD1"/>
    <w:rsid w:val="00976DDE"/>
    <w:rsid w:val="009771CD"/>
    <w:rsid w:val="00977497"/>
    <w:rsid w:val="009776AD"/>
    <w:rsid w:val="009800EC"/>
    <w:rsid w:val="00980416"/>
    <w:rsid w:val="00980F62"/>
    <w:rsid w:val="009827B4"/>
    <w:rsid w:val="0098370D"/>
    <w:rsid w:val="00983758"/>
    <w:rsid w:val="009837F7"/>
    <w:rsid w:val="009839D0"/>
    <w:rsid w:val="00983CCD"/>
    <w:rsid w:val="009842CE"/>
    <w:rsid w:val="009847EE"/>
    <w:rsid w:val="00984A7E"/>
    <w:rsid w:val="00984BA9"/>
    <w:rsid w:val="00984DE5"/>
    <w:rsid w:val="00984FEA"/>
    <w:rsid w:val="0098750A"/>
    <w:rsid w:val="0098761C"/>
    <w:rsid w:val="00987DB2"/>
    <w:rsid w:val="009901CD"/>
    <w:rsid w:val="0099039D"/>
    <w:rsid w:val="00990B38"/>
    <w:rsid w:val="0099146B"/>
    <w:rsid w:val="009918E3"/>
    <w:rsid w:val="00991E8C"/>
    <w:rsid w:val="00991FB2"/>
    <w:rsid w:val="00992168"/>
    <w:rsid w:val="009921FC"/>
    <w:rsid w:val="0099272F"/>
    <w:rsid w:val="00992F63"/>
    <w:rsid w:val="00993472"/>
    <w:rsid w:val="00993634"/>
    <w:rsid w:val="00994090"/>
    <w:rsid w:val="00994ACF"/>
    <w:rsid w:val="00994DF2"/>
    <w:rsid w:val="00994EEE"/>
    <w:rsid w:val="009957B4"/>
    <w:rsid w:val="00995DBC"/>
    <w:rsid w:val="00995F99"/>
    <w:rsid w:val="009963E9"/>
    <w:rsid w:val="00996551"/>
    <w:rsid w:val="00996EE5"/>
    <w:rsid w:val="00997778"/>
    <w:rsid w:val="00997AB0"/>
    <w:rsid w:val="009A0B55"/>
    <w:rsid w:val="009A12EC"/>
    <w:rsid w:val="009A1A3A"/>
    <w:rsid w:val="009A1B0F"/>
    <w:rsid w:val="009A2788"/>
    <w:rsid w:val="009A37A6"/>
    <w:rsid w:val="009A3ED1"/>
    <w:rsid w:val="009A5328"/>
    <w:rsid w:val="009A54B9"/>
    <w:rsid w:val="009A5DCF"/>
    <w:rsid w:val="009A5EF9"/>
    <w:rsid w:val="009A6FDD"/>
    <w:rsid w:val="009A7102"/>
    <w:rsid w:val="009A7334"/>
    <w:rsid w:val="009A77A1"/>
    <w:rsid w:val="009A7A5A"/>
    <w:rsid w:val="009B1577"/>
    <w:rsid w:val="009B19A4"/>
    <w:rsid w:val="009B1F4D"/>
    <w:rsid w:val="009B22A2"/>
    <w:rsid w:val="009B27E5"/>
    <w:rsid w:val="009B2D57"/>
    <w:rsid w:val="009B2E3A"/>
    <w:rsid w:val="009B2F74"/>
    <w:rsid w:val="009B32A7"/>
    <w:rsid w:val="009B34D3"/>
    <w:rsid w:val="009B3CF1"/>
    <w:rsid w:val="009B4082"/>
    <w:rsid w:val="009B4335"/>
    <w:rsid w:val="009B4B62"/>
    <w:rsid w:val="009B4CC5"/>
    <w:rsid w:val="009B4D55"/>
    <w:rsid w:val="009B51A3"/>
    <w:rsid w:val="009B5A96"/>
    <w:rsid w:val="009B5AAF"/>
    <w:rsid w:val="009B5C91"/>
    <w:rsid w:val="009B6474"/>
    <w:rsid w:val="009B690A"/>
    <w:rsid w:val="009B698F"/>
    <w:rsid w:val="009B7B79"/>
    <w:rsid w:val="009C0148"/>
    <w:rsid w:val="009C0C2C"/>
    <w:rsid w:val="009C0D16"/>
    <w:rsid w:val="009C1271"/>
    <w:rsid w:val="009C19E4"/>
    <w:rsid w:val="009C1AF3"/>
    <w:rsid w:val="009C1D0F"/>
    <w:rsid w:val="009C1E36"/>
    <w:rsid w:val="009C1E91"/>
    <w:rsid w:val="009C2F17"/>
    <w:rsid w:val="009C30AF"/>
    <w:rsid w:val="009C3253"/>
    <w:rsid w:val="009C377C"/>
    <w:rsid w:val="009C3DA0"/>
    <w:rsid w:val="009C3F09"/>
    <w:rsid w:val="009C40DE"/>
    <w:rsid w:val="009C4312"/>
    <w:rsid w:val="009C46C4"/>
    <w:rsid w:val="009C4BFF"/>
    <w:rsid w:val="009C505F"/>
    <w:rsid w:val="009C50C9"/>
    <w:rsid w:val="009C5698"/>
    <w:rsid w:val="009C5D69"/>
    <w:rsid w:val="009C78ED"/>
    <w:rsid w:val="009C7ACA"/>
    <w:rsid w:val="009D098B"/>
    <w:rsid w:val="009D0E94"/>
    <w:rsid w:val="009D1D16"/>
    <w:rsid w:val="009D20F7"/>
    <w:rsid w:val="009D27E8"/>
    <w:rsid w:val="009D2EEA"/>
    <w:rsid w:val="009D3CF9"/>
    <w:rsid w:val="009D407A"/>
    <w:rsid w:val="009D43E0"/>
    <w:rsid w:val="009D4751"/>
    <w:rsid w:val="009D4AE3"/>
    <w:rsid w:val="009D4DC8"/>
    <w:rsid w:val="009D4E1E"/>
    <w:rsid w:val="009D52CD"/>
    <w:rsid w:val="009D52D6"/>
    <w:rsid w:val="009D554C"/>
    <w:rsid w:val="009D57FC"/>
    <w:rsid w:val="009D696F"/>
    <w:rsid w:val="009D6BCC"/>
    <w:rsid w:val="009D7B16"/>
    <w:rsid w:val="009E0165"/>
    <w:rsid w:val="009E04B4"/>
    <w:rsid w:val="009E04DD"/>
    <w:rsid w:val="009E06B6"/>
    <w:rsid w:val="009E07FC"/>
    <w:rsid w:val="009E1177"/>
    <w:rsid w:val="009E1E20"/>
    <w:rsid w:val="009E1E41"/>
    <w:rsid w:val="009E25E7"/>
    <w:rsid w:val="009E2EE5"/>
    <w:rsid w:val="009E3045"/>
    <w:rsid w:val="009E32F0"/>
    <w:rsid w:val="009E441D"/>
    <w:rsid w:val="009E48EC"/>
    <w:rsid w:val="009E4B73"/>
    <w:rsid w:val="009E520C"/>
    <w:rsid w:val="009E59DC"/>
    <w:rsid w:val="009E60C4"/>
    <w:rsid w:val="009E6459"/>
    <w:rsid w:val="009E66FE"/>
    <w:rsid w:val="009E6BDE"/>
    <w:rsid w:val="009E6C71"/>
    <w:rsid w:val="009E6D23"/>
    <w:rsid w:val="009E7AD0"/>
    <w:rsid w:val="009E7E69"/>
    <w:rsid w:val="009F01D7"/>
    <w:rsid w:val="009F0E5C"/>
    <w:rsid w:val="009F1825"/>
    <w:rsid w:val="009F27A1"/>
    <w:rsid w:val="009F2C52"/>
    <w:rsid w:val="009F3990"/>
    <w:rsid w:val="009F39B2"/>
    <w:rsid w:val="009F3B40"/>
    <w:rsid w:val="009F3D6F"/>
    <w:rsid w:val="009F41F4"/>
    <w:rsid w:val="009F48F1"/>
    <w:rsid w:val="009F51CC"/>
    <w:rsid w:val="009F622D"/>
    <w:rsid w:val="009F6E79"/>
    <w:rsid w:val="009F70E7"/>
    <w:rsid w:val="009F7183"/>
    <w:rsid w:val="009F750F"/>
    <w:rsid w:val="009F7A79"/>
    <w:rsid w:val="009F7F41"/>
    <w:rsid w:val="00A004A6"/>
    <w:rsid w:val="00A006A1"/>
    <w:rsid w:val="00A011BA"/>
    <w:rsid w:val="00A0197C"/>
    <w:rsid w:val="00A01B61"/>
    <w:rsid w:val="00A026C1"/>
    <w:rsid w:val="00A026CE"/>
    <w:rsid w:val="00A028A7"/>
    <w:rsid w:val="00A02C58"/>
    <w:rsid w:val="00A02E33"/>
    <w:rsid w:val="00A03A66"/>
    <w:rsid w:val="00A03BA2"/>
    <w:rsid w:val="00A03CCB"/>
    <w:rsid w:val="00A04E2A"/>
    <w:rsid w:val="00A05065"/>
    <w:rsid w:val="00A058BD"/>
    <w:rsid w:val="00A05DD0"/>
    <w:rsid w:val="00A06072"/>
    <w:rsid w:val="00A06155"/>
    <w:rsid w:val="00A071E0"/>
    <w:rsid w:val="00A07271"/>
    <w:rsid w:val="00A07DFD"/>
    <w:rsid w:val="00A104D2"/>
    <w:rsid w:val="00A10547"/>
    <w:rsid w:val="00A107CB"/>
    <w:rsid w:val="00A114B8"/>
    <w:rsid w:val="00A1193C"/>
    <w:rsid w:val="00A11F84"/>
    <w:rsid w:val="00A1286F"/>
    <w:rsid w:val="00A13CD4"/>
    <w:rsid w:val="00A147CA"/>
    <w:rsid w:val="00A14DC8"/>
    <w:rsid w:val="00A15623"/>
    <w:rsid w:val="00A15A7C"/>
    <w:rsid w:val="00A15FBA"/>
    <w:rsid w:val="00A16080"/>
    <w:rsid w:val="00A16893"/>
    <w:rsid w:val="00A16DA1"/>
    <w:rsid w:val="00A17B3B"/>
    <w:rsid w:val="00A212F2"/>
    <w:rsid w:val="00A21645"/>
    <w:rsid w:val="00A21FE0"/>
    <w:rsid w:val="00A2228C"/>
    <w:rsid w:val="00A222A0"/>
    <w:rsid w:val="00A223AC"/>
    <w:rsid w:val="00A22A40"/>
    <w:rsid w:val="00A22C57"/>
    <w:rsid w:val="00A236BD"/>
    <w:rsid w:val="00A23A27"/>
    <w:rsid w:val="00A23C6F"/>
    <w:rsid w:val="00A24B8A"/>
    <w:rsid w:val="00A24F3C"/>
    <w:rsid w:val="00A2520E"/>
    <w:rsid w:val="00A25E32"/>
    <w:rsid w:val="00A2652C"/>
    <w:rsid w:val="00A265DF"/>
    <w:rsid w:val="00A2677B"/>
    <w:rsid w:val="00A26F7A"/>
    <w:rsid w:val="00A27D37"/>
    <w:rsid w:val="00A30F19"/>
    <w:rsid w:val="00A30F1E"/>
    <w:rsid w:val="00A31173"/>
    <w:rsid w:val="00A31371"/>
    <w:rsid w:val="00A322E5"/>
    <w:rsid w:val="00A325CB"/>
    <w:rsid w:val="00A325F7"/>
    <w:rsid w:val="00A333C8"/>
    <w:rsid w:val="00A34353"/>
    <w:rsid w:val="00A345B8"/>
    <w:rsid w:val="00A35170"/>
    <w:rsid w:val="00A35EAE"/>
    <w:rsid w:val="00A363D0"/>
    <w:rsid w:val="00A36912"/>
    <w:rsid w:val="00A371BF"/>
    <w:rsid w:val="00A373E3"/>
    <w:rsid w:val="00A377E7"/>
    <w:rsid w:val="00A37F8D"/>
    <w:rsid w:val="00A405D7"/>
    <w:rsid w:val="00A40834"/>
    <w:rsid w:val="00A40ACC"/>
    <w:rsid w:val="00A41785"/>
    <w:rsid w:val="00A41B98"/>
    <w:rsid w:val="00A41F05"/>
    <w:rsid w:val="00A422E2"/>
    <w:rsid w:val="00A42918"/>
    <w:rsid w:val="00A42D9E"/>
    <w:rsid w:val="00A43291"/>
    <w:rsid w:val="00A4337D"/>
    <w:rsid w:val="00A43CE3"/>
    <w:rsid w:val="00A43F1D"/>
    <w:rsid w:val="00A4486B"/>
    <w:rsid w:val="00A45203"/>
    <w:rsid w:val="00A452A6"/>
    <w:rsid w:val="00A453D1"/>
    <w:rsid w:val="00A4576F"/>
    <w:rsid w:val="00A45D60"/>
    <w:rsid w:val="00A45FAD"/>
    <w:rsid w:val="00A46FEE"/>
    <w:rsid w:val="00A47BFA"/>
    <w:rsid w:val="00A509A7"/>
    <w:rsid w:val="00A50AB1"/>
    <w:rsid w:val="00A50C03"/>
    <w:rsid w:val="00A5197D"/>
    <w:rsid w:val="00A51CF8"/>
    <w:rsid w:val="00A51EA6"/>
    <w:rsid w:val="00A52388"/>
    <w:rsid w:val="00A52457"/>
    <w:rsid w:val="00A5252D"/>
    <w:rsid w:val="00A53DB3"/>
    <w:rsid w:val="00A543F9"/>
    <w:rsid w:val="00A545CE"/>
    <w:rsid w:val="00A553AA"/>
    <w:rsid w:val="00A55702"/>
    <w:rsid w:val="00A5571D"/>
    <w:rsid w:val="00A56106"/>
    <w:rsid w:val="00A56DE2"/>
    <w:rsid w:val="00A56F89"/>
    <w:rsid w:val="00A57E2F"/>
    <w:rsid w:val="00A6052D"/>
    <w:rsid w:val="00A60658"/>
    <w:rsid w:val="00A60BDC"/>
    <w:rsid w:val="00A61085"/>
    <w:rsid w:val="00A61307"/>
    <w:rsid w:val="00A617AF"/>
    <w:rsid w:val="00A618B1"/>
    <w:rsid w:val="00A61939"/>
    <w:rsid w:val="00A62167"/>
    <w:rsid w:val="00A62C52"/>
    <w:rsid w:val="00A62DF6"/>
    <w:rsid w:val="00A62E8C"/>
    <w:rsid w:val="00A63591"/>
    <w:rsid w:val="00A6409B"/>
    <w:rsid w:val="00A64BF9"/>
    <w:rsid w:val="00A64D16"/>
    <w:rsid w:val="00A65D0B"/>
    <w:rsid w:val="00A66309"/>
    <w:rsid w:val="00A665D5"/>
    <w:rsid w:val="00A66653"/>
    <w:rsid w:val="00A66AD7"/>
    <w:rsid w:val="00A66AE8"/>
    <w:rsid w:val="00A67C88"/>
    <w:rsid w:val="00A67DE1"/>
    <w:rsid w:val="00A7045C"/>
    <w:rsid w:val="00A70482"/>
    <w:rsid w:val="00A70DC5"/>
    <w:rsid w:val="00A711B2"/>
    <w:rsid w:val="00A71E0D"/>
    <w:rsid w:val="00A720BA"/>
    <w:rsid w:val="00A73288"/>
    <w:rsid w:val="00A73511"/>
    <w:rsid w:val="00A73779"/>
    <w:rsid w:val="00A739F5"/>
    <w:rsid w:val="00A73A37"/>
    <w:rsid w:val="00A73E4B"/>
    <w:rsid w:val="00A76958"/>
    <w:rsid w:val="00A773F5"/>
    <w:rsid w:val="00A77BFD"/>
    <w:rsid w:val="00A77D55"/>
    <w:rsid w:val="00A807D4"/>
    <w:rsid w:val="00A811F9"/>
    <w:rsid w:val="00A823D9"/>
    <w:rsid w:val="00A82537"/>
    <w:rsid w:val="00A827DB"/>
    <w:rsid w:val="00A82C9C"/>
    <w:rsid w:val="00A836A3"/>
    <w:rsid w:val="00A84C01"/>
    <w:rsid w:val="00A84CD0"/>
    <w:rsid w:val="00A84EE6"/>
    <w:rsid w:val="00A8563F"/>
    <w:rsid w:val="00A858F5"/>
    <w:rsid w:val="00A86B43"/>
    <w:rsid w:val="00A86FA3"/>
    <w:rsid w:val="00A874BE"/>
    <w:rsid w:val="00A9015D"/>
    <w:rsid w:val="00A90888"/>
    <w:rsid w:val="00A90A00"/>
    <w:rsid w:val="00A90A2F"/>
    <w:rsid w:val="00A90AA9"/>
    <w:rsid w:val="00A911BB"/>
    <w:rsid w:val="00A912B4"/>
    <w:rsid w:val="00A91491"/>
    <w:rsid w:val="00A9256E"/>
    <w:rsid w:val="00A92855"/>
    <w:rsid w:val="00A937B9"/>
    <w:rsid w:val="00A95DF1"/>
    <w:rsid w:val="00A95E8B"/>
    <w:rsid w:val="00A9697B"/>
    <w:rsid w:val="00A97083"/>
    <w:rsid w:val="00A97229"/>
    <w:rsid w:val="00A9723C"/>
    <w:rsid w:val="00A972FC"/>
    <w:rsid w:val="00A97C71"/>
    <w:rsid w:val="00A97EF6"/>
    <w:rsid w:val="00AA1787"/>
    <w:rsid w:val="00AA1CC0"/>
    <w:rsid w:val="00AA2827"/>
    <w:rsid w:val="00AA2C53"/>
    <w:rsid w:val="00AA2FF7"/>
    <w:rsid w:val="00AA30E6"/>
    <w:rsid w:val="00AA35B7"/>
    <w:rsid w:val="00AA365E"/>
    <w:rsid w:val="00AA367E"/>
    <w:rsid w:val="00AA3ACC"/>
    <w:rsid w:val="00AA3B25"/>
    <w:rsid w:val="00AA41D3"/>
    <w:rsid w:val="00AA5875"/>
    <w:rsid w:val="00AA6057"/>
    <w:rsid w:val="00AA61F9"/>
    <w:rsid w:val="00AA64A0"/>
    <w:rsid w:val="00AA6B4C"/>
    <w:rsid w:val="00AA6CB4"/>
    <w:rsid w:val="00AA6FDA"/>
    <w:rsid w:val="00AB07A0"/>
    <w:rsid w:val="00AB1D55"/>
    <w:rsid w:val="00AB1F31"/>
    <w:rsid w:val="00AB25CE"/>
    <w:rsid w:val="00AB264D"/>
    <w:rsid w:val="00AB3085"/>
    <w:rsid w:val="00AB327B"/>
    <w:rsid w:val="00AB35AC"/>
    <w:rsid w:val="00AB38D6"/>
    <w:rsid w:val="00AB40A5"/>
    <w:rsid w:val="00AB4A33"/>
    <w:rsid w:val="00AB4E33"/>
    <w:rsid w:val="00AB52B8"/>
    <w:rsid w:val="00AB54FA"/>
    <w:rsid w:val="00AB5808"/>
    <w:rsid w:val="00AB58A4"/>
    <w:rsid w:val="00AB5C3E"/>
    <w:rsid w:val="00AB5E9E"/>
    <w:rsid w:val="00AB650A"/>
    <w:rsid w:val="00AB70CE"/>
    <w:rsid w:val="00AB71DD"/>
    <w:rsid w:val="00AB7357"/>
    <w:rsid w:val="00AB749F"/>
    <w:rsid w:val="00AC00BF"/>
    <w:rsid w:val="00AC080C"/>
    <w:rsid w:val="00AC1BC6"/>
    <w:rsid w:val="00AC1F6B"/>
    <w:rsid w:val="00AC26F4"/>
    <w:rsid w:val="00AC2BC2"/>
    <w:rsid w:val="00AC38DE"/>
    <w:rsid w:val="00AC4694"/>
    <w:rsid w:val="00AC4939"/>
    <w:rsid w:val="00AC53AD"/>
    <w:rsid w:val="00AC54EA"/>
    <w:rsid w:val="00AC55D4"/>
    <w:rsid w:val="00AC57A2"/>
    <w:rsid w:val="00AC59FF"/>
    <w:rsid w:val="00AC62EC"/>
    <w:rsid w:val="00AC7024"/>
    <w:rsid w:val="00AC7227"/>
    <w:rsid w:val="00AC75BF"/>
    <w:rsid w:val="00AC7B5D"/>
    <w:rsid w:val="00AC7BB2"/>
    <w:rsid w:val="00AC7D21"/>
    <w:rsid w:val="00AC7DDE"/>
    <w:rsid w:val="00AC7F71"/>
    <w:rsid w:val="00AD01CE"/>
    <w:rsid w:val="00AD061A"/>
    <w:rsid w:val="00AD1046"/>
    <w:rsid w:val="00AD131A"/>
    <w:rsid w:val="00AD1B80"/>
    <w:rsid w:val="00AD1D28"/>
    <w:rsid w:val="00AD214E"/>
    <w:rsid w:val="00AD2FE0"/>
    <w:rsid w:val="00AD33CA"/>
    <w:rsid w:val="00AD3AD4"/>
    <w:rsid w:val="00AD3DC3"/>
    <w:rsid w:val="00AD4AEB"/>
    <w:rsid w:val="00AD581E"/>
    <w:rsid w:val="00AD5A1D"/>
    <w:rsid w:val="00AD5B3F"/>
    <w:rsid w:val="00AD5EA8"/>
    <w:rsid w:val="00AD6016"/>
    <w:rsid w:val="00AD6D2A"/>
    <w:rsid w:val="00AD7254"/>
    <w:rsid w:val="00AD7C85"/>
    <w:rsid w:val="00AD7E03"/>
    <w:rsid w:val="00AE072D"/>
    <w:rsid w:val="00AE1836"/>
    <w:rsid w:val="00AE230E"/>
    <w:rsid w:val="00AE2311"/>
    <w:rsid w:val="00AE3175"/>
    <w:rsid w:val="00AE3638"/>
    <w:rsid w:val="00AE3AC7"/>
    <w:rsid w:val="00AE43DC"/>
    <w:rsid w:val="00AE4552"/>
    <w:rsid w:val="00AE47C0"/>
    <w:rsid w:val="00AE4B05"/>
    <w:rsid w:val="00AE4B63"/>
    <w:rsid w:val="00AE5225"/>
    <w:rsid w:val="00AE5319"/>
    <w:rsid w:val="00AE5B89"/>
    <w:rsid w:val="00AE5C7D"/>
    <w:rsid w:val="00AE5EDB"/>
    <w:rsid w:val="00AE5F25"/>
    <w:rsid w:val="00AE62FA"/>
    <w:rsid w:val="00AE735A"/>
    <w:rsid w:val="00AE73DA"/>
    <w:rsid w:val="00AE7DD0"/>
    <w:rsid w:val="00AF0590"/>
    <w:rsid w:val="00AF0946"/>
    <w:rsid w:val="00AF0A75"/>
    <w:rsid w:val="00AF0C2E"/>
    <w:rsid w:val="00AF1009"/>
    <w:rsid w:val="00AF1069"/>
    <w:rsid w:val="00AF147C"/>
    <w:rsid w:val="00AF1A75"/>
    <w:rsid w:val="00AF24AD"/>
    <w:rsid w:val="00AF2959"/>
    <w:rsid w:val="00AF2E82"/>
    <w:rsid w:val="00AF3693"/>
    <w:rsid w:val="00AF3F20"/>
    <w:rsid w:val="00AF45F5"/>
    <w:rsid w:val="00AF4BC4"/>
    <w:rsid w:val="00AF50FE"/>
    <w:rsid w:val="00AF5B1E"/>
    <w:rsid w:val="00AF639D"/>
    <w:rsid w:val="00AF6DB9"/>
    <w:rsid w:val="00AF6F15"/>
    <w:rsid w:val="00AF75B3"/>
    <w:rsid w:val="00AF772D"/>
    <w:rsid w:val="00AF7D44"/>
    <w:rsid w:val="00B01097"/>
    <w:rsid w:val="00B013AA"/>
    <w:rsid w:val="00B0208F"/>
    <w:rsid w:val="00B0262D"/>
    <w:rsid w:val="00B04116"/>
    <w:rsid w:val="00B04514"/>
    <w:rsid w:val="00B04D85"/>
    <w:rsid w:val="00B050B3"/>
    <w:rsid w:val="00B0553C"/>
    <w:rsid w:val="00B061DA"/>
    <w:rsid w:val="00B06480"/>
    <w:rsid w:val="00B06AD9"/>
    <w:rsid w:val="00B10625"/>
    <w:rsid w:val="00B112F0"/>
    <w:rsid w:val="00B11409"/>
    <w:rsid w:val="00B11F33"/>
    <w:rsid w:val="00B121EC"/>
    <w:rsid w:val="00B12362"/>
    <w:rsid w:val="00B123CD"/>
    <w:rsid w:val="00B130E7"/>
    <w:rsid w:val="00B13377"/>
    <w:rsid w:val="00B133CE"/>
    <w:rsid w:val="00B13813"/>
    <w:rsid w:val="00B13822"/>
    <w:rsid w:val="00B13C30"/>
    <w:rsid w:val="00B14008"/>
    <w:rsid w:val="00B144C4"/>
    <w:rsid w:val="00B153E4"/>
    <w:rsid w:val="00B153EF"/>
    <w:rsid w:val="00B15E07"/>
    <w:rsid w:val="00B1621A"/>
    <w:rsid w:val="00B17392"/>
    <w:rsid w:val="00B173E1"/>
    <w:rsid w:val="00B22430"/>
    <w:rsid w:val="00B226EA"/>
    <w:rsid w:val="00B22B91"/>
    <w:rsid w:val="00B23156"/>
    <w:rsid w:val="00B23385"/>
    <w:rsid w:val="00B235D7"/>
    <w:rsid w:val="00B238EE"/>
    <w:rsid w:val="00B25461"/>
    <w:rsid w:val="00B254B5"/>
    <w:rsid w:val="00B25FD4"/>
    <w:rsid w:val="00B2614C"/>
    <w:rsid w:val="00B263CA"/>
    <w:rsid w:val="00B2654D"/>
    <w:rsid w:val="00B26833"/>
    <w:rsid w:val="00B269B9"/>
    <w:rsid w:val="00B278C4"/>
    <w:rsid w:val="00B27D6F"/>
    <w:rsid w:val="00B307C0"/>
    <w:rsid w:val="00B319E2"/>
    <w:rsid w:val="00B31B69"/>
    <w:rsid w:val="00B32061"/>
    <w:rsid w:val="00B341BC"/>
    <w:rsid w:val="00B34C66"/>
    <w:rsid w:val="00B35415"/>
    <w:rsid w:val="00B356EA"/>
    <w:rsid w:val="00B36049"/>
    <w:rsid w:val="00B360EB"/>
    <w:rsid w:val="00B363A4"/>
    <w:rsid w:val="00B36665"/>
    <w:rsid w:val="00B36F27"/>
    <w:rsid w:val="00B3739A"/>
    <w:rsid w:val="00B409E2"/>
    <w:rsid w:val="00B40ADF"/>
    <w:rsid w:val="00B40C77"/>
    <w:rsid w:val="00B40E8A"/>
    <w:rsid w:val="00B41348"/>
    <w:rsid w:val="00B416DD"/>
    <w:rsid w:val="00B41C27"/>
    <w:rsid w:val="00B4220D"/>
    <w:rsid w:val="00B423F0"/>
    <w:rsid w:val="00B4255F"/>
    <w:rsid w:val="00B42670"/>
    <w:rsid w:val="00B42DEA"/>
    <w:rsid w:val="00B42EB2"/>
    <w:rsid w:val="00B434EC"/>
    <w:rsid w:val="00B43864"/>
    <w:rsid w:val="00B43B08"/>
    <w:rsid w:val="00B43DE3"/>
    <w:rsid w:val="00B4418E"/>
    <w:rsid w:val="00B446E7"/>
    <w:rsid w:val="00B44C12"/>
    <w:rsid w:val="00B44C6E"/>
    <w:rsid w:val="00B44EDD"/>
    <w:rsid w:val="00B451F5"/>
    <w:rsid w:val="00B454CC"/>
    <w:rsid w:val="00B464E0"/>
    <w:rsid w:val="00B466DD"/>
    <w:rsid w:val="00B470C1"/>
    <w:rsid w:val="00B471E0"/>
    <w:rsid w:val="00B473F8"/>
    <w:rsid w:val="00B50374"/>
    <w:rsid w:val="00B50449"/>
    <w:rsid w:val="00B50465"/>
    <w:rsid w:val="00B50D01"/>
    <w:rsid w:val="00B51322"/>
    <w:rsid w:val="00B514E8"/>
    <w:rsid w:val="00B51594"/>
    <w:rsid w:val="00B52115"/>
    <w:rsid w:val="00B52562"/>
    <w:rsid w:val="00B527D6"/>
    <w:rsid w:val="00B529B4"/>
    <w:rsid w:val="00B52C44"/>
    <w:rsid w:val="00B538E6"/>
    <w:rsid w:val="00B540FF"/>
    <w:rsid w:val="00B54182"/>
    <w:rsid w:val="00B5448B"/>
    <w:rsid w:val="00B55454"/>
    <w:rsid w:val="00B556FE"/>
    <w:rsid w:val="00B5602C"/>
    <w:rsid w:val="00B564D5"/>
    <w:rsid w:val="00B56B99"/>
    <w:rsid w:val="00B56BFB"/>
    <w:rsid w:val="00B572AE"/>
    <w:rsid w:val="00B57381"/>
    <w:rsid w:val="00B5773C"/>
    <w:rsid w:val="00B57856"/>
    <w:rsid w:val="00B57858"/>
    <w:rsid w:val="00B57A1A"/>
    <w:rsid w:val="00B57ACB"/>
    <w:rsid w:val="00B60531"/>
    <w:rsid w:val="00B60544"/>
    <w:rsid w:val="00B605B0"/>
    <w:rsid w:val="00B607AC"/>
    <w:rsid w:val="00B60FF0"/>
    <w:rsid w:val="00B61E0C"/>
    <w:rsid w:val="00B61E85"/>
    <w:rsid w:val="00B62227"/>
    <w:rsid w:val="00B62DDC"/>
    <w:rsid w:val="00B62FE2"/>
    <w:rsid w:val="00B63DE8"/>
    <w:rsid w:val="00B646EB"/>
    <w:rsid w:val="00B648F2"/>
    <w:rsid w:val="00B65AFC"/>
    <w:rsid w:val="00B663C9"/>
    <w:rsid w:val="00B66403"/>
    <w:rsid w:val="00B67A77"/>
    <w:rsid w:val="00B67EC4"/>
    <w:rsid w:val="00B70233"/>
    <w:rsid w:val="00B70DAD"/>
    <w:rsid w:val="00B71880"/>
    <w:rsid w:val="00B7191B"/>
    <w:rsid w:val="00B71AF2"/>
    <w:rsid w:val="00B71C45"/>
    <w:rsid w:val="00B72363"/>
    <w:rsid w:val="00B72C65"/>
    <w:rsid w:val="00B73EC1"/>
    <w:rsid w:val="00B755FB"/>
    <w:rsid w:val="00B76B3A"/>
    <w:rsid w:val="00B76D5E"/>
    <w:rsid w:val="00B774C7"/>
    <w:rsid w:val="00B776DC"/>
    <w:rsid w:val="00B81573"/>
    <w:rsid w:val="00B816F7"/>
    <w:rsid w:val="00B81936"/>
    <w:rsid w:val="00B81EA0"/>
    <w:rsid w:val="00B82254"/>
    <w:rsid w:val="00B83C1D"/>
    <w:rsid w:val="00B84324"/>
    <w:rsid w:val="00B8479D"/>
    <w:rsid w:val="00B849FD"/>
    <w:rsid w:val="00B84F5F"/>
    <w:rsid w:val="00B854E8"/>
    <w:rsid w:val="00B8552E"/>
    <w:rsid w:val="00B873C6"/>
    <w:rsid w:val="00B87C10"/>
    <w:rsid w:val="00B87F76"/>
    <w:rsid w:val="00B901C5"/>
    <w:rsid w:val="00B903A1"/>
    <w:rsid w:val="00B90ED8"/>
    <w:rsid w:val="00B9187A"/>
    <w:rsid w:val="00B91CC0"/>
    <w:rsid w:val="00B91F58"/>
    <w:rsid w:val="00B9238E"/>
    <w:rsid w:val="00B928C5"/>
    <w:rsid w:val="00B92DF4"/>
    <w:rsid w:val="00B9304C"/>
    <w:rsid w:val="00B93891"/>
    <w:rsid w:val="00B93F8F"/>
    <w:rsid w:val="00B947EB"/>
    <w:rsid w:val="00B94BCB"/>
    <w:rsid w:val="00B95A39"/>
    <w:rsid w:val="00B96E66"/>
    <w:rsid w:val="00BA0680"/>
    <w:rsid w:val="00BA0921"/>
    <w:rsid w:val="00BA0D95"/>
    <w:rsid w:val="00BA1069"/>
    <w:rsid w:val="00BA13C3"/>
    <w:rsid w:val="00BA368D"/>
    <w:rsid w:val="00BA44B6"/>
    <w:rsid w:val="00BA538C"/>
    <w:rsid w:val="00BA5B8B"/>
    <w:rsid w:val="00BA5CE4"/>
    <w:rsid w:val="00BA6002"/>
    <w:rsid w:val="00BA6384"/>
    <w:rsid w:val="00BA64C5"/>
    <w:rsid w:val="00BA7095"/>
    <w:rsid w:val="00BA7321"/>
    <w:rsid w:val="00BA76FE"/>
    <w:rsid w:val="00BA78F9"/>
    <w:rsid w:val="00BA7970"/>
    <w:rsid w:val="00BB03D7"/>
    <w:rsid w:val="00BB078D"/>
    <w:rsid w:val="00BB0D40"/>
    <w:rsid w:val="00BB0F5B"/>
    <w:rsid w:val="00BB2213"/>
    <w:rsid w:val="00BB2D0C"/>
    <w:rsid w:val="00BB2DF4"/>
    <w:rsid w:val="00BB3031"/>
    <w:rsid w:val="00BB379A"/>
    <w:rsid w:val="00BB3A54"/>
    <w:rsid w:val="00BB415D"/>
    <w:rsid w:val="00BB4356"/>
    <w:rsid w:val="00BB4C6C"/>
    <w:rsid w:val="00BB5312"/>
    <w:rsid w:val="00BB5C20"/>
    <w:rsid w:val="00BB5F53"/>
    <w:rsid w:val="00BB6041"/>
    <w:rsid w:val="00BB60E2"/>
    <w:rsid w:val="00BB6C35"/>
    <w:rsid w:val="00BB7FD3"/>
    <w:rsid w:val="00BC0801"/>
    <w:rsid w:val="00BC0D9B"/>
    <w:rsid w:val="00BC1991"/>
    <w:rsid w:val="00BC2258"/>
    <w:rsid w:val="00BC232E"/>
    <w:rsid w:val="00BC2956"/>
    <w:rsid w:val="00BC3505"/>
    <w:rsid w:val="00BC3837"/>
    <w:rsid w:val="00BC3B78"/>
    <w:rsid w:val="00BC47F6"/>
    <w:rsid w:val="00BC48E9"/>
    <w:rsid w:val="00BC4984"/>
    <w:rsid w:val="00BC4B1F"/>
    <w:rsid w:val="00BC4BF7"/>
    <w:rsid w:val="00BC6B3E"/>
    <w:rsid w:val="00BC6C05"/>
    <w:rsid w:val="00BC720E"/>
    <w:rsid w:val="00BC758C"/>
    <w:rsid w:val="00BD01B8"/>
    <w:rsid w:val="00BD0608"/>
    <w:rsid w:val="00BD0E3D"/>
    <w:rsid w:val="00BD11F5"/>
    <w:rsid w:val="00BD143C"/>
    <w:rsid w:val="00BD15DF"/>
    <w:rsid w:val="00BD1871"/>
    <w:rsid w:val="00BD215D"/>
    <w:rsid w:val="00BD262B"/>
    <w:rsid w:val="00BD296E"/>
    <w:rsid w:val="00BD3D08"/>
    <w:rsid w:val="00BD42AB"/>
    <w:rsid w:val="00BD4469"/>
    <w:rsid w:val="00BD63D8"/>
    <w:rsid w:val="00BD6BBF"/>
    <w:rsid w:val="00BD707F"/>
    <w:rsid w:val="00BD7581"/>
    <w:rsid w:val="00BD7882"/>
    <w:rsid w:val="00BE1699"/>
    <w:rsid w:val="00BE1B9E"/>
    <w:rsid w:val="00BE1BC5"/>
    <w:rsid w:val="00BE1F2B"/>
    <w:rsid w:val="00BE22F0"/>
    <w:rsid w:val="00BE2FBD"/>
    <w:rsid w:val="00BE3231"/>
    <w:rsid w:val="00BE326F"/>
    <w:rsid w:val="00BE32A4"/>
    <w:rsid w:val="00BE3F03"/>
    <w:rsid w:val="00BE4347"/>
    <w:rsid w:val="00BE4BCE"/>
    <w:rsid w:val="00BE5A3F"/>
    <w:rsid w:val="00BE5D4E"/>
    <w:rsid w:val="00BE5DF2"/>
    <w:rsid w:val="00BE5E2C"/>
    <w:rsid w:val="00BE7B1C"/>
    <w:rsid w:val="00BF027A"/>
    <w:rsid w:val="00BF061E"/>
    <w:rsid w:val="00BF117B"/>
    <w:rsid w:val="00BF1421"/>
    <w:rsid w:val="00BF1FA6"/>
    <w:rsid w:val="00BF2364"/>
    <w:rsid w:val="00BF241D"/>
    <w:rsid w:val="00BF3393"/>
    <w:rsid w:val="00BF39AA"/>
    <w:rsid w:val="00BF3D0D"/>
    <w:rsid w:val="00BF3FE5"/>
    <w:rsid w:val="00BF40F6"/>
    <w:rsid w:val="00BF5D64"/>
    <w:rsid w:val="00BF68A4"/>
    <w:rsid w:val="00BF6C5E"/>
    <w:rsid w:val="00BF7827"/>
    <w:rsid w:val="00BF7AA3"/>
    <w:rsid w:val="00C00938"/>
    <w:rsid w:val="00C00C48"/>
    <w:rsid w:val="00C00D6D"/>
    <w:rsid w:val="00C0123D"/>
    <w:rsid w:val="00C01EBA"/>
    <w:rsid w:val="00C02B9D"/>
    <w:rsid w:val="00C02CC2"/>
    <w:rsid w:val="00C035E5"/>
    <w:rsid w:val="00C03CB8"/>
    <w:rsid w:val="00C04D73"/>
    <w:rsid w:val="00C05C07"/>
    <w:rsid w:val="00C06238"/>
    <w:rsid w:val="00C06FCA"/>
    <w:rsid w:val="00C06FEE"/>
    <w:rsid w:val="00C0706E"/>
    <w:rsid w:val="00C108E2"/>
    <w:rsid w:val="00C110FB"/>
    <w:rsid w:val="00C11139"/>
    <w:rsid w:val="00C11995"/>
    <w:rsid w:val="00C1274B"/>
    <w:rsid w:val="00C129A5"/>
    <w:rsid w:val="00C129F4"/>
    <w:rsid w:val="00C12A20"/>
    <w:rsid w:val="00C12E37"/>
    <w:rsid w:val="00C131E1"/>
    <w:rsid w:val="00C13230"/>
    <w:rsid w:val="00C13C51"/>
    <w:rsid w:val="00C13DFF"/>
    <w:rsid w:val="00C14068"/>
    <w:rsid w:val="00C1452F"/>
    <w:rsid w:val="00C1503B"/>
    <w:rsid w:val="00C15281"/>
    <w:rsid w:val="00C1682A"/>
    <w:rsid w:val="00C16884"/>
    <w:rsid w:val="00C16902"/>
    <w:rsid w:val="00C16A4B"/>
    <w:rsid w:val="00C16BDD"/>
    <w:rsid w:val="00C208E2"/>
    <w:rsid w:val="00C209A8"/>
    <w:rsid w:val="00C20E68"/>
    <w:rsid w:val="00C215D4"/>
    <w:rsid w:val="00C21762"/>
    <w:rsid w:val="00C220B2"/>
    <w:rsid w:val="00C22A09"/>
    <w:rsid w:val="00C22C29"/>
    <w:rsid w:val="00C2336A"/>
    <w:rsid w:val="00C23457"/>
    <w:rsid w:val="00C2353C"/>
    <w:rsid w:val="00C23634"/>
    <w:rsid w:val="00C237AE"/>
    <w:rsid w:val="00C24263"/>
    <w:rsid w:val="00C24387"/>
    <w:rsid w:val="00C24D6E"/>
    <w:rsid w:val="00C25690"/>
    <w:rsid w:val="00C256E0"/>
    <w:rsid w:val="00C25831"/>
    <w:rsid w:val="00C25E50"/>
    <w:rsid w:val="00C25EA9"/>
    <w:rsid w:val="00C2689E"/>
    <w:rsid w:val="00C26A7E"/>
    <w:rsid w:val="00C26EBF"/>
    <w:rsid w:val="00C271B7"/>
    <w:rsid w:val="00C271FD"/>
    <w:rsid w:val="00C27637"/>
    <w:rsid w:val="00C27AE2"/>
    <w:rsid w:val="00C302CA"/>
    <w:rsid w:val="00C30A51"/>
    <w:rsid w:val="00C30C38"/>
    <w:rsid w:val="00C3121C"/>
    <w:rsid w:val="00C31254"/>
    <w:rsid w:val="00C31A91"/>
    <w:rsid w:val="00C31BFA"/>
    <w:rsid w:val="00C31E35"/>
    <w:rsid w:val="00C32425"/>
    <w:rsid w:val="00C33405"/>
    <w:rsid w:val="00C33481"/>
    <w:rsid w:val="00C33985"/>
    <w:rsid w:val="00C33AC7"/>
    <w:rsid w:val="00C33B6C"/>
    <w:rsid w:val="00C33EFF"/>
    <w:rsid w:val="00C34485"/>
    <w:rsid w:val="00C346CC"/>
    <w:rsid w:val="00C352DB"/>
    <w:rsid w:val="00C35A8F"/>
    <w:rsid w:val="00C36E9D"/>
    <w:rsid w:val="00C36F9E"/>
    <w:rsid w:val="00C37328"/>
    <w:rsid w:val="00C37347"/>
    <w:rsid w:val="00C37DEB"/>
    <w:rsid w:val="00C40A73"/>
    <w:rsid w:val="00C40CDE"/>
    <w:rsid w:val="00C417F9"/>
    <w:rsid w:val="00C41E84"/>
    <w:rsid w:val="00C42068"/>
    <w:rsid w:val="00C4253A"/>
    <w:rsid w:val="00C42616"/>
    <w:rsid w:val="00C4269B"/>
    <w:rsid w:val="00C42A36"/>
    <w:rsid w:val="00C42C54"/>
    <w:rsid w:val="00C436E0"/>
    <w:rsid w:val="00C442CE"/>
    <w:rsid w:val="00C443AD"/>
    <w:rsid w:val="00C4442F"/>
    <w:rsid w:val="00C446D6"/>
    <w:rsid w:val="00C450F3"/>
    <w:rsid w:val="00C452CE"/>
    <w:rsid w:val="00C452D1"/>
    <w:rsid w:val="00C45C5E"/>
    <w:rsid w:val="00C4712B"/>
    <w:rsid w:val="00C4729E"/>
    <w:rsid w:val="00C47D8D"/>
    <w:rsid w:val="00C50D0A"/>
    <w:rsid w:val="00C51013"/>
    <w:rsid w:val="00C5117F"/>
    <w:rsid w:val="00C514B8"/>
    <w:rsid w:val="00C51922"/>
    <w:rsid w:val="00C52231"/>
    <w:rsid w:val="00C5403D"/>
    <w:rsid w:val="00C54206"/>
    <w:rsid w:val="00C547CE"/>
    <w:rsid w:val="00C5482B"/>
    <w:rsid w:val="00C54DE7"/>
    <w:rsid w:val="00C557CE"/>
    <w:rsid w:val="00C55CE2"/>
    <w:rsid w:val="00C5612F"/>
    <w:rsid w:val="00C56160"/>
    <w:rsid w:val="00C561EB"/>
    <w:rsid w:val="00C56666"/>
    <w:rsid w:val="00C56AB6"/>
    <w:rsid w:val="00C56E26"/>
    <w:rsid w:val="00C56E71"/>
    <w:rsid w:val="00C5766E"/>
    <w:rsid w:val="00C57A10"/>
    <w:rsid w:val="00C57B5D"/>
    <w:rsid w:val="00C60942"/>
    <w:rsid w:val="00C61002"/>
    <w:rsid w:val="00C6162F"/>
    <w:rsid w:val="00C61658"/>
    <w:rsid w:val="00C617F3"/>
    <w:rsid w:val="00C61E51"/>
    <w:rsid w:val="00C63832"/>
    <w:rsid w:val="00C63991"/>
    <w:rsid w:val="00C63E8B"/>
    <w:rsid w:val="00C64186"/>
    <w:rsid w:val="00C6425C"/>
    <w:rsid w:val="00C642A3"/>
    <w:rsid w:val="00C64BAE"/>
    <w:rsid w:val="00C64CE4"/>
    <w:rsid w:val="00C652F8"/>
    <w:rsid w:val="00C654F6"/>
    <w:rsid w:val="00C6578A"/>
    <w:rsid w:val="00C66CAD"/>
    <w:rsid w:val="00C67576"/>
    <w:rsid w:val="00C6787B"/>
    <w:rsid w:val="00C7067A"/>
    <w:rsid w:val="00C70A6F"/>
    <w:rsid w:val="00C70F0C"/>
    <w:rsid w:val="00C71796"/>
    <w:rsid w:val="00C7198E"/>
    <w:rsid w:val="00C71F85"/>
    <w:rsid w:val="00C72031"/>
    <w:rsid w:val="00C72FF1"/>
    <w:rsid w:val="00C730CC"/>
    <w:rsid w:val="00C73180"/>
    <w:rsid w:val="00C73521"/>
    <w:rsid w:val="00C7356C"/>
    <w:rsid w:val="00C7437C"/>
    <w:rsid w:val="00C74BCF"/>
    <w:rsid w:val="00C75CCA"/>
    <w:rsid w:val="00C76132"/>
    <w:rsid w:val="00C7625D"/>
    <w:rsid w:val="00C76D56"/>
    <w:rsid w:val="00C76F1D"/>
    <w:rsid w:val="00C7736E"/>
    <w:rsid w:val="00C77722"/>
    <w:rsid w:val="00C77E90"/>
    <w:rsid w:val="00C808F5"/>
    <w:rsid w:val="00C8353C"/>
    <w:rsid w:val="00C83548"/>
    <w:rsid w:val="00C8474F"/>
    <w:rsid w:val="00C84D63"/>
    <w:rsid w:val="00C85054"/>
    <w:rsid w:val="00C852DC"/>
    <w:rsid w:val="00C855F4"/>
    <w:rsid w:val="00C859BC"/>
    <w:rsid w:val="00C85BD9"/>
    <w:rsid w:val="00C871FE"/>
    <w:rsid w:val="00C8741A"/>
    <w:rsid w:val="00C87844"/>
    <w:rsid w:val="00C908B8"/>
    <w:rsid w:val="00C90D30"/>
    <w:rsid w:val="00C9113F"/>
    <w:rsid w:val="00C912B7"/>
    <w:rsid w:val="00C91F80"/>
    <w:rsid w:val="00C92048"/>
    <w:rsid w:val="00C92148"/>
    <w:rsid w:val="00C925BB"/>
    <w:rsid w:val="00C925CB"/>
    <w:rsid w:val="00C925E1"/>
    <w:rsid w:val="00C92920"/>
    <w:rsid w:val="00C93D4D"/>
    <w:rsid w:val="00C93DAE"/>
    <w:rsid w:val="00C94261"/>
    <w:rsid w:val="00C94364"/>
    <w:rsid w:val="00C94D7A"/>
    <w:rsid w:val="00C9532F"/>
    <w:rsid w:val="00C957CD"/>
    <w:rsid w:val="00C95988"/>
    <w:rsid w:val="00C95C2F"/>
    <w:rsid w:val="00C96BBC"/>
    <w:rsid w:val="00C97511"/>
    <w:rsid w:val="00C976F6"/>
    <w:rsid w:val="00C9788A"/>
    <w:rsid w:val="00CA0038"/>
    <w:rsid w:val="00CA0A41"/>
    <w:rsid w:val="00CA12D6"/>
    <w:rsid w:val="00CA1456"/>
    <w:rsid w:val="00CA1CB0"/>
    <w:rsid w:val="00CA2B72"/>
    <w:rsid w:val="00CA2FBC"/>
    <w:rsid w:val="00CA347C"/>
    <w:rsid w:val="00CA34AF"/>
    <w:rsid w:val="00CA35B3"/>
    <w:rsid w:val="00CA3937"/>
    <w:rsid w:val="00CA3993"/>
    <w:rsid w:val="00CA3D1B"/>
    <w:rsid w:val="00CA3FE0"/>
    <w:rsid w:val="00CA48A6"/>
    <w:rsid w:val="00CA4EA3"/>
    <w:rsid w:val="00CA4EFF"/>
    <w:rsid w:val="00CA500D"/>
    <w:rsid w:val="00CA51DA"/>
    <w:rsid w:val="00CA5437"/>
    <w:rsid w:val="00CA57D7"/>
    <w:rsid w:val="00CA57EC"/>
    <w:rsid w:val="00CA5810"/>
    <w:rsid w:val="00CA589C"/>
    <w:rsid w:val="00CA6436"/>
    <w:rsid w:val="00CA66BD"/>
    <w:rsid w:val="00CA685B"/>
    <w:rsid w:val="00CA7570"/>
    <w:rsid w:val="00CA7ED2"/>
    <w:rsid w:val="00CB0375"/>
    <w:rsid w:val="00CB12FA"/>
    <w:rsid w:val="00CB1A89"/>
    <w:rsid w:val="00CB21AF"/>
    <w:rsid w:val="00CB2457"/>
    <w:rsid w:val="00CB2700"/>
    <w:rsid w:val="00CB2F48"/>
    <w:rsid w:val="00CB33DA"/>
    <w:rsid w:val="00CB3423"/>
    <w:rsid w:val="00CB3830"/>
    <w:rsid w:val="00CB399A"/>
    <w:rsid w:val="00CB3CA9"/>
    <w:rsid w:val="00CB3CAB"/>
    <w:rsid w:val="00CB3EB9"/>
    <w:rsid w:val="00CB42BF"/>
    <w:rsid w:val="00CB4792"/>
    <w:rsid w:val="00CB4B8C"/>
    <w:rsid w:val="00CB4D71"/>
    <w:rsid w:val="00CB53C6"/>
    <w:rsid w:val="00CB553A"/>
    <w:rsid w:val="00CB55F6"/>
    <w:rsid w:val="00CB66BE"/>
    <w:rsid w:val="00CB6870"/>
    <w:rsid w:val="00CB6944"/>
    <w:rsid w:val="00CB72CC"/>
    <w:rsid w:val="00CB76B4"/>
    <w:rsid w:val="00CB77EE"/>
    <w:rsid w:val="00CC24BB"/>
    <w:rsid w:val="00CC2648"/>
    <w:rsid w:val="00CC2755"/>
    <w:rsid w:val="00CC299A"/>
    <w:rsid w:val="00CC3CDC"/>
    <w:rsid w:val="00CC3DA8"/>
    <w:rsid w:val="00CC3E21"/>
    <w:rsid w:val="00CC40C3"/>
    <w:rsid w:val="00CC51F2"/>
    <w:rsid w:val="00CC67D1"/>
    <w:rsid w:val="00CC6862"/>
    <w:rsid w:val="00CC7360"/>
    <w:rsid w:val="00CD0096"/>
    <w:rsid w:val="00CD0BC3"/>
    <w:rsid w:val="00CD1916"/>
    <w:rsid w:val="00CD2209"/>
    <w:rsid w:val="00CD34E4"/>
    <w:rsid w:val="00CD3807"/>
    <w:rsid w:val="00CD482B"/>
    <w:rsid w:val="00CD5376"/>
    <w:rsid w:val="00CD53DF"/>
    <w:rsid w:val="00CD5DEF"/>
    <w:rsid w:val="00CD60F0"/>
    <w:rsid w:val="00CD6462"/>
    <w:rsid w:val="00CD662B"/>
    <w:rsid w:val="00CD69B7"/>
    <w:rsid w:val="00CD6A43"/>
    <w:rsid w:val="00CD6BF9"/>
    <w:rsid w:val="00CD6C74"/>
    <w:rsid w:val="00CD6E6F"/>
    <w:rsid w:val="00CD6E9E"/>
    <w:rsid w:val="00CD7A8F"/>
    <w:rsid w:val="00CD7CAF"/>
    <w:rsid w:val="00CD7DA2"/>
    <w:rsid w:val="00CD7EBB"/>
    <w:rsid w:val="00CE0517"/>
    <w:rsid w:val="00CE0615"/>
    <w:rsid w:val="00CE0A27"/>
    <w:rsid w:val="00CE150D"/>
    <w:rsid w:val="00CE1594"/>
    <w:rsid w:val="00CE1C6E"/>
    <w:rsid w:val="00CE254A"/>
    <w:rsid w:val="00CE2958"/>
    <w:rsid w:val="00CE2BB0"/>
    <w:rsid w:val="00CE2F32"/>
    <w:rsid w:val="00CE32BD"/>
    <w:rsid w:val="00CE3E97"/>
    <w:rsid w:val="00CE456A"/>
    <w:rsid w:val="00CE49CB"/>
    <w:rsid w:val="00CE4AFB"/>
    <w:rsid w:val="00CE4B42"/>
    <w:rsid w:val="00CE4F9C"/>
    <w:rsid w:val="00CE6443"/>
    <w:rsid w:val="00CE6839"/>
    <w:rsid w:val="00CE6E74"/>
    <w:rsid w:val="00CE7F98"/>
    <w:rsid w:val="00CE7FA1"/>
    <w:rsid w:val="00CE7FC3"/>
    <w:rsid w:val="00CF00EC"/>
    <w:rsid w:val="00CF0491"/>
    <w:rsid w:val="00CF08CF"/>
    <w:rsid w:val="00CF0968"/>
    <w:rsid w:val="00CF0A77"/>
    <w:rsid w:val="00CF0AD7"/>
    <w:rsid w:val="00CF191C"/>
    <w:rsid w:val="00CF20E3"/>
    <w:rsid w:val="00CF230A"/>
    <w:rsid w:val="00CF2676"/>
    <w:rsid w:val="00CF2FF9"/>
    <w:rsid w:val="00CF352F"/>
    <w:rsid w:val="00CF3672"/>
    <w:rsid w:val="00CF3BF2"/>
    <w:rsid w:val="00CF3E98"/>
    <w:rsid w:val="00CF49A6"/>
    <w:rsid w:val="00CF55C9"/>
    <w:rsid w:val="00CF58E9"/>
    <w:rsid w:val="00CF58FF"/>
    <w:rsid w:val="00CF620E"/>
    <w:rsid w:val="00CF68E6"/>
    <w:rsid w:val="00CF6951"/>
    <w:rsid w:val="00CF709A"/>
    <w:rsid w:val="00CF7E78"/>
    <w:rsid w:val="00D000DC"/>
    <w:rsid w:val="00D013EF"/>
    <w:rsid w:val="00D01AFE"/>
    <w:rsid w:val="00D01B57"/>
    <w:rsid w:val="00D02803"/>
    <w:rsid w:val="00D032C2"/>
    <w:rsid w:val="00D03499"/>
    <w:rsid w:val="00D03829"/>
    <w:rsid w:val="00D038DD"/>
    <w:rsid w:val="00D039D7"/>
    <w:rsid w:val="00D03DA6"/>
    <w:rsid w:val="00D04381"/>
    <w:rsid w:val="00D04670"/>
    <w:rsid w:val="00D04817"/>
    <w:rsid w:val="00D05BE2"/>
    <w:rsid w:val="00D05C0B"/>
    <w:rsid w:val="00D05D31"/>
    <w:rsid w:val="00D05F66"/>
    <w:rsid w:val="00D05FD2"/>
    <w:rsid w:val="00D064B5"/>
    <w:rsid w:val="00D06C4D"/>
    <w:rsid w:val="00D0735D"/>
    <w:rsid w:val="00D1002B"/>
    <w:rsid w:val="00D106BB"/>
    <w:rsid w:val="00D10813"/>
    <w:rsid w:val="00D110F6"/>
    <w:rsid w:val="00D11260"/>
    <w:rsid w:val="00D12186"/>
    <w:rsid w:val="00D1290E"/>
    <w:rsid w:val="00D14681"/>
    <w:rsid w:val="00D14732"/>
    <w:rsid w:val="00D148FD"/>
    <w:rsid w:val="00D14953"/>
    <w:rsid w:val="00D15DC6"/>
    <w:rsid w:val="00D15E9D"/>
    <w:rsid w:val="00D16580"/>
    <w:rsid w:val="00D16AD3"/>
    <w:rsid w:val="00D17306"/>
    <w:rsid w:val="00D203B6"/>
    <w:rsid w:val="00D207ED"/>
    <w:rsid w:val="00D20FCC"/>
    <w:rsid w:val="00D21528"/>
    <w:rsid w:val="00D2194B"/>
    <w:rsid w:val="00D219FF"/>
    <w:rsid w:val="00D21AFD"/>
    <w:rsid w:val="00D21E05"/>
    <w:rsid w:val="00D23372"/>
    <w:rsid w:val="00D23D41"/>
    <w:rsid w:val="00D23DF9"/>
    <w:rsid w:val="00D244EE"/>
    <w:rsid w:val="00D24891"/>
    <w:rsid w:val="00D254F5"/>
    <w:rsid w:val="00D25917"/>
    <w:rsid w:val="00D26112"/>
    <w:rsid w:val="00D2684B"/>
    <w:rsid w:val="00D26B37"/>
    <w:rsid w:val="00D2710A"/>
    <w:rsid w:val="00D275A9"/>
    <w:rsid w:val="00D27675"/>
    <w:rsid w:val="00D30A59"/>
    <w:rsid w:val="00D30CF6"/>
    <w:rsid w:val="00D31025"/>
    <w:rsid w:val="00D316A0"/>
    <w:rsid w:val="00D3184B"/>
    <w:rsid w:val="00D329FD"/>
    <w:rsid w:val="00D32DAB"/>
    <w:rsid w:val="00D32E06"/>
    <w:rsid w:val="00D3316F"/>
    <w:rsid w:val="00D33566"/>
    <w:rsid w:val="00D33875"/>
    <w:rsid w:val="00D33BF6"/>
    <w:rsid w:val="00D33FE3"/>
    <w:rsid w:val="00D34286"/>
    <w:rsid w:val="00D3439A"/>
    <w:rsid w:val="00D344E1"/>
    <w:rsid w:val="00D35028"/>
    <w:rsid w:val="00D3522E"/>
    <w:rsid w:val="00D360F6"/>
    <w:rsid w:val="00D4010C"/>
    <w:rsid w:val="00D40B71"/>
    <w:rsid w:val="00D40C6F"/>
    <w:rsid w:val="00D42469"/>
    <w:rsid w:val="00D4273A"/>
    <w:rsid w:val="00D4278C"/>
    <w:rsid w:val="00D42B88"/>
    <w:rsid w:val="00D42ECC"/>
    <w:rsid w:val="00D43202"/>
    <w:rsid w:val="00D43785"/>
    <w:rsid w:val="00D437F8"/>
    <w:rsid w:val="00D43BDE"/>
    <w:rsid w:val="00D43CC4"/>
    <w:rsid w:val="00D43CEE"/>
    <w:rsid w:val="00D4455E"/>
    <w:rsid w:val="00D44A08"/>
    <w:rsid w:val="00D44A6B"/>
    <w:rsid w:val="00D44A72"/>
    <w:rsid w:val="00D456B1"/>
    <w:rsid w:val="00D458E1"/>
    <w:rsid w:val="00D45918"/>
    <w:rsid w:val="00D459DF"/>
    <w:rsid w:val="00D464BE"/>
    <w:rsid w:val="00D47494"/>
    <w:rsid w:val="00D476AE"/>
    <w:rsid w:val="00D47BD0"/>
    <w:rsid w:val="00D50FD1"/>
    <w:rsid w:val="00D510BA"/>
    <w:rsid w:val="00D5142F"/>
    <w:rsid w:val="00D518D5"/>
    <w:rsid w:val="00D51B29"/>
    <w:rsid w:val="00D524C3"/>
    <w:rsid w:val="00D525D4"/>
    <w:rsid w:val="00D529C6"/>
    <w:rsid w:val="00D52F0E"/>
    <w:rsid w:val="00D5359D"/>
    <w:rsid w:val="00D538AA"/>
    <w:rsid w:val="00D53BAA"/>
    <w:rsid w:val="00D5429C"/>
    <w:rsid w:val="00D54450"/>
    <w:rsid w:val="00D54FC8"/>
    <w:rsid w:val="00D550B0"/>
    <w:rsid w:val="00D55F1E"/>
    <w:rsid w:val="00D568F0"/>
    <w:rsid w:val="00D56BF3"/>
    <w:rsid w:val="00D56FB2"/>
    <w:rsid w:val="00D57844"/>
    <w:rsid w:val="00D57D41"/>
    <w:rsid w:val="00D603DD"/>
    <w:rsid w:val="00D6066B"/>
    <w:rsid w:val="00D60919"/>
    <w:rsid w:val="00D60AE8"/>
    <w:rsid w:val="00D60E88"/>
    <w:rsid w:val="00D62A1D"/>
    <w:rsid w:val="00D62B99"/>
    <w:rsid w:val="00D641DD"/>
    <w:rsid w:val="00D64547"/>
    <w:rsid w:val="00D648D4"/>
    <w:rsid w:val="00D65042"/>
    <w:rsid w:val="00D6546A"/>
    <w:rsid w:val="00D6561D"/>
    <w:rsid w:val="00D6578B"/>
    <w:rsid w:val="00D6590A"/>
    <w:rsid w:val="00D66262"/>
    <w:rsid w:val="00D66499"/>
    <w:rsid w:val="00D67177"/>
    <w:rsid w:val="00D67183"/>
    <w:rsid w:val="00D6764A"/>
    <w:rsid w:val="00D67D01"/>
    <w:rsid w:val="00D7060A"/>
    <w:rsid w:val="00D70887"/>
    <w:rsid w:val="00D71A1C"/>
    <w:rsid w:val="00D71C35"/>
    <w:rsid w:val="00D71C75"/>
    <w:rsid w:val="00D73331"/>
    <w:rsid w:val="00D73D39"/>
    <w:rsid w:val="00D74582"/>
    <w:rsid w:val="00D74637"/>
    <w:rsid w:val="00D756AC"/>
    <w:rsid w:val="00D756CC"/>
    <w:rsid w:val="00D75C8D"/>
    <w:rsid w:val="00D76000"/>
    <w:rsid w:val="00D769D6"/>
    <w:rsid w:val="00D76CE2"/>
    <w:rsid w:val="00D7786A"/>
    <w:rsid w:val="00D77870"/>
    <w:rsid w:val="00D77A8E"/>
    <w:rsid w:val="00D81BB9"/>
    <w:rsid w:val="00D825ED"/>
    <w:rsid w:val="00D82805"/>
    <w:rsid w:val="00D8308B"/>
    <w:rsid w:val="00D83221"/>
    <w:rsid w:val="00D83325"/>
    <w:rsid w:val="00D83875"/>
    <w:rsid w:val="00D83CFE"/>
    <w:rsid w:val="00D84827"/>
    <w:rsid w:val="00D84B2A"/>
    <w:rsid w:val="00D84F06"/>
    <w:rsid w:val="00D84F8A"/>
    <w:rsid w:val="00D851F1"/>
    <w:rsid w:val="00D855AE"/>
    <w:rsid w:val="00D85850"/>
    <w:rsid w:val="00D864ED"/>
    <w:rsid w:val="00D86A0F"/>
    <w:rsid w:val="00D86C64"/>
    <w:rsid w:val="00D86CAB"/>
    <w:rsid w:val="00D87B40"/>
    <w:rsid w:val="00D906E5"/>
    <w:rsid w:val="00D91102"/>
    <w:rsid w:val="00D92094"/>
    <w:rsid w:val="00D929EF"/>
    <w:rsid w:val="00D92BA3"/>
    <w:rsid w:val="00D92DA9"/>
    <w:rsid w:val="00D938A6"/>
    <w:rsid w:val="00D93AD2"/>
    <w:rsid w:val="00D93C54"/>
    <w:rsid w:val="00D93CF1"/>
    <w:rsid w:val="00D945FB"/>
    <w:rsid w:val="00D946CE"/>
    <w:rsid w:val="00D94767"/>
    <w:rsid w:val="00D94DA2"/>
    <w:rsid w:val="00D955CB"/>
    <w:rsid w:val="00D96AAC"/>
    <w:rsid w:val="00D9716C"/>
    <w:rsid w:val="00D97B0C"/>
    <w:rsid w:val="00D97C7C"/>
    <w:rsid w:val="00D97D91"/>
    <w:rsid w:val="00DA048A"/>
    <w:rsid w:val="00DA04A0"/>
    <w:rsid w:val="00DA0A35"/>
    <w:rsid w:val="00DA0B0F"/>
    <w:rsid w:val="00DA0B15"/>
    <w:rsid w:val="00DA18A9"/>
    <w:rsid w:val="00DA1D9E"/>
    <w:rsid w:val="00DA1F57"/>
    <w:rsid w:val="00DA248A"/>
    <w:rsid w:val="00DA2508"/>
    <w:rsid w:val="00DA3223"/>
    <w:rsid w:val="00DA3CBC"/>
    <w:rsid w:val="00DA462B"/>
    <w:rsid w:val="00DA50A5"/>
    <w:rsid w:val="00DA597D"/>
    <w:rsid w:val="00DA5B0D"/>
    <w:rsid w:val="00DA5ED6"/>
    <w:rsid w:val="00DA79CA"/>
    <w:rsid w:val="00DA7D8D"/>
    <w:rsid w:val="00DA7E7C"/>
    <w:rsid w:val="00DB0624"/>
    <w:rsid w:val="00DB0931"/>
    <w:rsid w:val="00DB0995"/>
    <w:rsid w:val="00DB117D"/>
    <w:rsid w:val="00DB16F1"/>
    <w:rsid w:val="00DB29A2"/>
    <w:rsid w:val="00DB397A"/>
    <w:rsid w:val="00DB3DD7"/>
    <w:rsid w:val="00DB3E2A"/>
    <w:rsid w:val="00DB47AE"/>
    <w:rsid w:val="00DB47D5"/>
    <w:rsid w:val="00DB4961"/>
    <w:rsid w:val="00DB49BF"/>
    <w:rsid w:val="00DB5B2D"/>
    <w:rsid w:val="00DB5C5B"/>
    <w:rsid w:val="00DB731C"/>
    <w:rsid w:val="00DB75DF"/>
    <w:rsid w:val="00DB7C69"/>
    <w:rsid w:val="00DC04F0"/>
    <w:rsid w:val="00DC1BBA"/>
    <w:rsid w:val="00DC23C2"/>
    <w:rsid w:val="00DC2906"/>
    <w:rsid w:val="00DC2A0E"/>
    <w:rsid w:val="00DC2B8F"/>
    <w:rsid w:val="00DC2C5B"/>
    <w:rsid w:val="00DC2D33"/>
    <w:rsid w:val="00DC3423"/>
    <w:rsid w:val="00DC34CF"/>
    <w:rsid w:val="00DC517A"/>
    <w:rsid w:val="00DC69A6"/>
    <w:rsid w:val="00DC74BF"/>
    <w:rsid w:val="00DC7551"/>
    <w:rsid w:val="00DC7953"/>
    <w:rsid w:val="00DD0F72"/>
    <w:rsid w:val="00DD10E9"/>
    <w:rsid w:val="00DD2CEA"/>
    <w:rsid w:val="00DD3E82"/>
    <w:rsid w:val="00DD4708"/>
    <w:rsid w:val="00DD486B"/>
    <w:rsid w:val="00DD50C3"/>
    <w:rsid w:val="00DD5BEE"/>
    <w:rsid w:val="00DD5D45"/>
    <w:rsid w:val="00DD5FDD"/>
    <w:rsid w:val="00DD6473"/>
    <w:rsid w:val="00DD6540"/>
    <w:rsid w:val="00DD698B"/>
    <w:rsid w:val="00DD705C"/>
    <w:rsid w:val="00DD70B1"/>
    <w:rsid w:val="00DD766D"/>
    <w:rsid w:val="00DD7859"/>
    <w:rsid w:val="00DD7E9E"/>
    <w:rsid w:val="00DE04AF"/>
    <w:rsid w:val="00DE0A5D"/>
    <w:rsid w:val="00DE0B4E"/>
    <w:rsid w:val="00DE0D89"/>
    <w:rsid w:val="00DE103E"/>
    <w:rsid w:val="00DE10E9"/>
    <w:rsid w:val="00DE1721"/>
    <w:rsid w:val="00DE1BF5"/>
    <w:rsid w:val="00DE27C7"/>
    <w:rsid w:val="00DE2AD7"/>
    <w:rsid w:val="00DE3E57"/>
    <w:rsid w:val="00DE40BF"/>
    <w:rsid w:val="00DE4559"/>
    <w:rsid w:val="00DE48FF"/>
    <w:rsid w:val="00DE749D"/>
    <w:rsid w:val="00DE7923"/>
    <w:rsid w:val="00DE7AB1"/>
    <w:rsid w:val="00DE7B69"/>
    <w:rsid w:val="00DE7C9A"/>
    <w:rsid w:val="00DF1363"/>
    <w:rsid w:val="00DF1887"/>
    <w:rsid w:val="00DF2C08"/>
    <w:rsid w:val="00DF3B72"/>
    <w:rsid w:val="00DF3B83"/>
    <w:rsid w:val="00DF6C56"/>
    <w:rsid w:val="00DF7D41"/>
    <w:rsid w:val="00E00337"/>
    <w:rsid w:val="00E006FD"/>
    <w:rsid w:val="00E00D93"/>
    <w:rsid w:val="00E00FB7"/>
    <w:rsid w:val="00E01DAB"/>
    <w:rsid w:val="00E01E25"/>
    <w:rsid w:val="00E023DE"/>
    <w:rsid w:val="00E0253D"/>
    <w:rsid w:val="00E02EB3"/>
    <w:rsid w:val="00E036F3"/>
    <w:rsid w:val="00E03722"/>
    <w:rsid w:val="00E04566"/>
    <w:rsid w:val="00E047B8"/>
    <w:rsid w:val="00E04A3A"/>
    <w:rsid w:val="00E04D4C"/>
    <w:rsid w:val="00E04E40"/>
    <w:rsid w:val="00E04E7F"/>
    <w:rsid w:val="00E053B4"/>
    <w:rsid w:val="00E05410"/>
    <w:rsid w:val="00E05F64"/>
    <w:rsid w:val="00E070BB"/>
    <w:rsid w:val="00E07C60"/>
    <w:rsid w:val="00E07D87"/>
    <w:rsid w:val="00E104F1"/>
    <w:rsid w:val="00E109A7"/>
    <w:rsid w:val="00E10E4F"/>
    <w:rsid w:val="00E11072"/>
    <w:rsid w:val="00E11149"/>
    <w:rsid w:val="00E1133F"/>
    <w:rsid w:val="00E115F0"/>
    <w:rsid w:val="00E12AC4"/>
    <w:rsid w:val="00E1351D"/>
    <w:rsid w:val="00E13740"/>
    <w:rsid w:val="00E13917"/>
    <w:rsid w:val="00E14B09"/>
    <w:rsid w:val="00E14C47"/>
    <w:rsid w:val="00E15690"/>
    <w:rsid w:val="00E1682D"/>
    <w:rsid w:val="00E169B7"/>
    <w:rsid w:val="00E20A83"/>
    <w:rsid w:val="00E216B8"/>
    <w:rsid w:val="00E2194B"/>
    <w:rsid w:val="00E21D4A"/>
    <w:rsid w:val="00E2205E"/>
    <w:rsid w:val="00E223FB"/>
    <w:rsid w:val="00E22550"/>
    <w:rsid w:val="00E22C1D"/>
    <w:rsid w:val="00E2408C"/>
    <w:rsid w:val="00E245F8"/>
    <w:rsid w:val="00E24A2E"/>
    <w:rsid w:val="00E252CE"/>
    <w:rsid w:val="00E255AD"/>
    <w:rsid w:val="00E26B9F"/>
    <w:rsid w:val="00E26EF4"/>
    <w:rsid w:val="00E2705A"/>
    <w:rsid w:val="00E27F75"/>
    <w:rsid w:val="00E305FD"/>
    <w:rsid w:val="00E30774"/>
    <w:rsid w:val="00E3152C"/>
    <w:rsid w:val="00E325C2"/>
    <w:rsid w:val="00E335F4"/>
    <w:rsid w:val="00E33956"/>
    <w:rsid w:val="00E339C8"/>
    <w:rsid w:val="00E33E55"/>
    <w:rsid w:val="00E345C9"/>
    <w:rsid w:val="00E34AFC"/>
    <w:rsid w:val="00E34F6A"/>
    <w:rsid w:val="00E35447"/>
    <w:rsid w:val="00E35D18"/>
    <w:rsid w:val="00E36505"/>
    <w:rsid w:val="00E372F7"/>
    <w:rsid w:val="00E37676"/>
    <w:rsid w:val="00E37CC5"/>
    <w:rsid w:val="00E401B0"/>
    <w:rsid w:val="00E404B7"/>
    <w:rsid w:val="00E410A2"/>
    <w:rsid w:val="00E41AFD"/>
    <w:rsid w:val="00E41B54"/>
    <w:rsid w:val="00E41CC6"/>
    <w:rsid w:val="00E43704"/>
    <w:rsid w:val="00E44593"/>
    <w:rsid w:val="00E44CB5"/>
    <w:rsid w:val="00E46522"/>
    <w:rsid w:val="00E478CF"/>
    <w:rsid w:val="00E47FAB"/>
    <w:rsid w:val="00E50FD2"/>
    <w:rsid w:val="00E5112D"/>
    <w:rsid w:val="00E51913"/>
    <w:rsid w:val="00E51EEC"/>
    <w:rsid w:val="00E51FC2"/>
    <w:rsid w:val="00E520B2"/>
    <w:rsid w:val="00E5292F"/>
    <w:rsid w:val="00E52DEF"/>
    <w:rsid w:val="00E53A12"/>
    <w:rsid w:val="00E53D65"/>
    <w:rsid w:val="00E54194"/>
    <w:rsid w:val="00E5458B"/>
    <w:rsid w:val="00E54856"/>
    <w:rsid w:val="00E5485D"/>
    <w:rsid w:val="00E54AF1"/>
    <w:rsid w:val="00E54E96"/>
    <w:rsid w:val="00E553D1"/>
    <w:rsid w:val="00E561A6"/>
    <w:rsid w:val="00E561C5"/>
    <w:rsid w:val="00E56219"/>
    <w:rsid w:val="00E56C39"/>
    <w:rsid w:val="00E56C84"/>
    <w:rsid w:val="00E56C9E"/>
    <w:rsid w:val="00E56FE7"/>
    <w:rsid w:val="00E57397"/>
    <w:rsid w:val="00E573AC"/>
    <w:rsid w:val="00E576DE"/>
    <w:rsid w:val="00E579DE"/>
    <w:rsid w:val="00E60B6A"/>
    <w:rsid w:val="00E612E7"/>
    <w:rsid w:val="00E616A7"/>
    <w:rsid w:val="00E61719"/>
    <w:rsid w:val="00E62C57"/>
    <w:rsid w:val="00E62FC0"/>
    <w:rsid w:val="00E63106"/>
    <w:rsid w:val="00E6330B"/>
    <w:rsid w:val="00E6450F"/>
    <w:rsid w:val="00E64E53"/>
    <w:rsid w:val="00E65ACA"/>
    <w:rsid w:val="00E6605E"/>
    <w:rsid w:val="00E66100"/>
    <w:rsid w:val="00E664B3"/>
    <w:rsid w:val="00E664F4"/>
    <w:rsid w:val="00E66696"/>
    <w:rsid w:val="00E66AD0"/>
    <w:rsid w:val="00E67131"/>
    <w:rsid w:val="00E671C0"/>
    <w:rsid w:val="00E701FC"/>
    <w:rsid w:val="00E70F30"/>
    <w:rsid w:val="00E71201"/>
    <w:rsid w:val="00E71860"/>
    <w:rsid w:val="00E7219A"/>
    <w:rsid w:val="00E722C3"/>
    <w:rsid w:val="00E72C13"/>
    <w:rsid w:val="00E73842"/>
    <w:rsid w:val="00E74304"/>
    <w:rsid w:val="00E74473"/>
    <w:rsid w:val="00E746B4"/>
    <w:rsid w:val="00E74D65"/>
    <w:rsid w:val="00E74FF2"/>
    <w:rsid w:val="00E75110"/>
    <w:rsid w:val="00E75E9C"/>
    <w:rsid w:val="00E76396"/>
    <w:rsid w:val="00E769B4"/>
    <w:rsid w:val="00E7778B"/>
    <w:rsid w:val="00E77A05"/>
    <w:rsid w:val="00E77C8B"/>
    <w:rsid w:val="00E77F94"/>
    <w:rsid w:val="00E800C8"/>
    <w:rsid w:val="00E8083D"/>
    <w:rsid w:val="00E81194"/>
    <w:rsid w:val="00E8131C"/>
    <w:rsid w:val="00E819C9"/>
    <w:rsid w:val="00E81CC6"/>
    <w:rsid w:val="00E81CD7"/>
    <w:rsid w:val="00E82B84"/>
    <w:rsid w:val="00E84432"/>
    <w:rsid w:val="00E844E8"/>
    <w:rsid w:val="00E84F95"/>
    <w:rsid w:val="00E85199"/>
    <w:rsid w:val="00E85220"/>
    <w:rsid w:val="00E85445"/>
    <w:rsid w:val="00E8569C"/>
    <w:rsid w:val="00E85876"/>
    <w:rsid w:val="00E8610B"/>
    <w:rsid w:val="00E86540"/>
    <w:rsid w:val="00E8660D"/>
    <w:rsid w:val="00E867CF"/>
    <w:rsid w:val="00E86DB6"/>
    <w:rsid w:val="00E873FD"/>
    <w:rsid w:val="00E87649"/>
    <w:rsid w:val="00E8767D"/>
    <w:rsid w:val="00E87F58"/>
    <w:rsid w:val="00E908AF"/>
    <w:rsid w:val="00E90940"/>
    <w:rsid w:val="00E92247"/>
    <w:rsid w:val="00E92B37"/>
    <w:rsid w:val="00E92BEF"/>
    <w:rsid w:val="00E93CE8"/>
    <w:rsid w:val="00E94875"/>
    <w:rsid w:val="00E948F7"/>
    <w:rsid w:val="00E9490E"/>
    <w:rsid w:val="00E9493F"/>
    <w:rsid w:val="00E94BBE"/>
    <w:rsid w:val="00E94F03"/>
    <w:rsid w:val="00E95EF0"/>
    <w:rsid w:val="00E95FE9"/>
    <w:rsid w:val="00E96549"/>
    <w:rsid w:val="00E96D39"/>
    <w:rsid w:val="00E96F2A"/>
    <w:rsid w:val="00E9709C"/>
    <w:rsid w:val="00E97328"/>
    <w:rsid w:val="00E97487"/>
    <w:rsid w:val="00E97896"/>
    <w:rsid w:val="00E97965"/>
    <w:rsid w:val="00EA0A5A"/>
    <w:rsid w:val="00EA0CBE"/>
    <w:rsid w:val="00EA0DD3"/>
    <w:rsid w:val="00EA0EA8"/>
    <w:rsid w:val="00EA102A"/>
    <w:rsid w:val="00EA1202"/>
    <w:rsid w:val="00EA1382"/>
    <w:rsid w:val="00EA2C42"/>
    <w:rsid w:val="00EA2EDA"/>
    <w:rsid w:val="00EA333E"/>
    <w:rsid w:val="00EA3AD1"/>
    <w:rsid w:val="00EA4876"/>
    <w:rsid w:val="00EA5131"/>
    <w:rsid w:val="00EA5772"/>
    <w:rsid w:val="00EA5A9B"/>
    <w:rsid w:val="00EA7509"/>
    <w:rsid w:val="00EA78E7"/>
    <w:rsid w:val="00EB0DF8"/>
    <w:rsid w:val="00EB105C"/>
    <w:rsid w:val="00EB20ED"/>
    <w:rsid w:val="00EB2390"/>
    <w:rsid w:val="00EB2AFD"/>
    <w:rsid w:val="00EB2D79"/>
    <w:rsid w:val="00EB31AA"/>
    <w:rsid w:val="00EB4062"/>
    <w:rsid w:val="00EB4954"/>
    <w:rsid w:val="00EB551E"/>
    <w:rsid w:val="00EB5C87"/>
    <w:rsid w:val="00EB5DF0"/>
    <w:rsid w:val="00EB5F3F"/>
    <w:rsid w:val="00EB65D5"/>
    <w:rsid w:val="00EB6905"/>
    <w:rsid w:val="00EB714C"/>
    <w:rsid w:val="00EB75B1"/>
    <w:rsid w:val="00EB7CED"/>
    <w:rsid w:val="00EB7F35"/>
    <w:rsid w:val="00EC0AE0"/>
    <w:rsid w:val="00EC23AF"/>
    <w:rsid w:val="00EC27AF"/>
    <w:rsid w:val="00EC2C3D"/>
    <w:rsid w:val="00EC360A"/>
    <w:rsid w:val="00EC3B84"/>
    <w:rsid w:val="00EC4487"/>
    <w:rsid w:val="00EC4905"/>
    <w:rsid w:val="00EC4E5B"/>
    <w:rsid w:val="00EC5A79"/>
    <w:rsid w:val="00EC5D87"/>
    <w:rsid w:val="00EC626C"/>
    <w:rsid w:val="00EC6D27"/>
    <w:rsid w:val="00EC73A4"/>
    <w:rsid w:val="00EC7A7F"/>
    <w:rsid w:val="00EC7E30"/>
    <w:rsid w:val="00ED070D"/>
    <w:rsid w:val="00ED12F5"/>
    <w:rsid w:val="00ED15F9"/>
    <w:rsid w:val="00ED163A"/>
    <w:rsid w:val="00ED1BE4"/>
    <w:rsid w:val="00ED2B26"/>
    <w:rsid w:val="00ED2E00"/>
    <w:rsid w:val="00ED3383"/>
    <w:rsid w:val="00ED406E"/>
    <w:rsid w:val="00ED48AF"/>
    <w:rsid w:val="00ED4D9B"/>
    <w:rsid w:val="00ED539F"/>
    <w:rsid w:val="00ED6555"/>
    <w:rsid w:val="00ED6CD1"/>
    <w:rsid w:val="00ED6EDE"/>
    <w:rsid w:val="00EE005B"/>
    <w:rsid w:val="00EE03E0"/>
    <w:rsid w:val="00EE0E12"/>
    <w:rsid w:val="00EE21A8"/>
    <w:rsid w:val="00EE37E6"/>
    <w:rsid w:val="00EE3A69"/>
    <w:rsid w:val="00EE3C12"/>
    <w:rsid w:val="00EE3D46"/>
    <w:rsid w:val="00EE3D92"/>
    <w:rsid w:val="00EE4765"/>
    <w:rsid w:val="00EE4DA3"/>
    <w:rsid w:val="00EE5A46"/>
    <w:rsid w:val="00EE5C8C"/>
    <w:rsid w:val="00EE6021"/>
    <w:rsid w:val="00EE6B20"/>
    <w:rsid w:val="00EE6F89"/>
    <w:rsid w:val="00EE7021"/>
    <w:rsid w:val="00EE7027"/>
    <w:rsid w:val="00EE7068"/>
    <w:rsid w:val="00EE7341"/>
    <w:rsid w:val="00EE7975"/>
    <w:rsid w:val="00EE7E1C"/>
    <w:rsid w:val="00EF01F6"/>
    <w:rsid w:val="00EF09AF"/>
    <w:rsid w:val="00EF0A74"/>
    <w:rsid w:val="00EF1C45"/>
    <w:rsid w:val="00EF1CE3"/>
    <w:rsid w:val="00EF25DB"/>
    <w:rsid w:val="00EF2823"/>
    <w:rsid w:val="00EF2C0F"/>
    <w:rsid w:val="00EF370C"/>
    <w:rsid w:val="00EF3738"/>
    <w:rsid w:val="00EF3B5B"/>
    <w:rsid w:val="00EF3FE9"/>
    <w:rsid w:val="00EF40EA"/>
    <w:rsid w:val="00EF4117"/>
    <w:rsid w:val="00EF452B"/>
    <w:rsid w:val="00EF4566"/>
    <w:rsid w:val="00EF5883"/>
    <w:rsid w:val="00EF5997"/>
    <w:rsid w:val="00EF5C67"/>
    <w:rsid w:val="00EF5FD5"/>
    <w:rsid w:val="00EF6A06"/>
    <w:rsid w:val="00EF6AAA"/>
    <w:rsid w:val="00EF6B41"/>
    <w:rsid w:val="00EF751E"/>
    <w:rsid w:val="00EF7CAE"/>
    <w:rsid w:val="00F00074"/>
    <w:rsid w:val="00F00BC8"/>
    <w:rsid w:val="00F015FB"/>
    <w:rsid w:val="00F01842"/>
    <w:rsid w:val="00F02372"/>
    <w:rsid w:val="00F02487"/>
    <w:rsid w:val="00F024C7"/>
    <w:rsid w:val="00F032A1"/>
    <w:rsid w:val="00F03A34"/>
    <w:rsid w:val="00F03E60"/>
    <w:rsid w:val="00F040E3"/>
    <w:rsid w:val="00F04725"/>
    <w:rsid w:val="00F04DCE"/>
    <w:rsid w:val="00F051CE"/>
    <w:rsid w:val="00F05582"/>
    <w:rsid w:val="00F056F8"/>
    <w:rsid w:val="00F05D5A"/>
    <w:rsid w:val="00F065E6"/>
    <w:rsid w:val="00F06802"/>
    <w:rsid w:val="00F07786"/>
    <w:rsid w:val="00F10052"/>
    <w:rsid w:val="00F10412"/>
    <w:rsid w:val="00F1171B"/>
    <w:rsid w:val="00F117A2"/>
    <w:rsid w:val="00F12928"/>
    <w:rsid w:val="00F12D48"/>
    <w:rsid w:val="00F12FAA"/>
    <w:rsid w:val="00F130C1"/>
    <w:rsid w:val="00F136D7"/>
    <w:rsid w:val="00F13C71"/>
    <w:rsid w:val="00F13F55"/>
    <w:rsid w:val="00F13FC3"/>
    <w:rsid w:val="00F14875"/>
    <w:rsid w:val="00F155B1"/>
    <w:rsid w:val="00F166F1"/>
    <w:rsid w:val="00F16852"/>
    <w:rsid w:val="00F16A40"/>
    <w:rsid w:val="00F1734D"/>
    <w:rsid w:val="00F174DD"/>
    <w:rsid w:val="00F179B8"/>
    <w:rsid w:val="00F17D74"/>
    <w:rsid w:val="00F17EF2"/>
    <w:rsid w:val="00F20759"/>
    <w:rsid w:val="00F21715"/>
    <w:rsid w:val="00F227F2"/>
    <w:rsid w:val="00F22BBE"/>
    <w:rsid w:val="00F231DA"/>
    <w:rsid w:val="00F23709"/>
    <w:rsid w:val="00F23E3E"/>
    <w:rsid w:val="00F23FA7"/>
    <w:rsid w:val="00F2404A"/>
    <w:rsid w:val="00F2426E"/>
    <w:rsid w:val="00F24934"/>
    <w:rsid w:val="00F24C07"/>
    <w:rsid w:val="00F25287"/>
    <w:rsid w:val="00F256D2"/>
    <w:rsid w:val="00F266B5"/>
    <w:rsid w:val="00F26BAF"/>
    <w:rsid w:val="00F27283"/>
    <w:rsid w:val="00F27D28"/>
    <w:rsid w:val="00F300D6"/>
    <w:rsid w:val="00F301AF"/>
    <w:rsid w:val="00F308BB"/>
    <w:rsid w:val="00F311D6"/>
    <w:rsid w:val="00F31298"/>
    <w:rsid w:val="00F335D2"/>
    <w:rsid w:val="00F33673"/>
    <w:rsid w:val="00F34071"/>
    <w:rsid w:val="00F34A0D"/>
    <w:rsid w:val="00F34C72"/>
    <w:rsid w:val="00F34DE1"/>
    <w:rsid w:val="00F34E14"/>
    <w:rsid w:val="00F355B7"/>
    <w:rsid w:val="00F35B89"/>
    <w:rsid w:val="00F36114"/>
    <w:rsid w:val="00F36578"/>
    <w:rsid w:val="00F367D4"/>
    <w:rsid w:val="00F368A4"/>
    <w:rsid w:val="00F368EB"/>
    <w:rsid w:val="00F37474"/>
    <w:rsid w:val="00F37782"/>
    <w:rsid w:val="00F379D1"/>
    <w:rsid w:val="00F37AC6"/>
    <w:rsid w:val="00F37C82"/>
    <w:rsid w:val="00F40899"/>
    <w:rsid w:val="00F40C67"/>
    <w:rsid w:val="00F4124E"/>
    <w:rsid w:val="00F4126E"/>
    <w:rsid w:val="00F41BAB"/>
    <w:rsid w:val="00F41D37"/>
    <w:rsid w:val="00F42BCA"/>
    <w:rsid w:val="00F42DE9"/>
    <w:rsid w:val="00F42F6E"/>
    <w:rsid w:val="00F4312C"/>
    <w:rsid w:val="00F433FC"/>
    <w:rsid w:val="00F43E87"/>
    <w:rsid w:val="00F44914"/>
    <w:rsid w:val="00F44CB3"/>
    <w:rsid w:val="00F45036"/>
    <w:rsid w:val="00F45A49"/>
    <w:rsid w:val="00F45C5C"/>
    <w:rsid w:val="00F45D44"/>
    <w:rsid w:val="00F4688A"/>
    <w:rsid w:val="00F46AEC"/>
    <w:rsid w:val="00F46B6C"/>
    <w:rsid w:val="00F47071"/>
    <w:rsid w:val="00F47649"/>
    <w:rsid w:val="00F50B1E"/>
    <w:rsid w:val="00F51392"/>
    <w:rsid w:val="00F5155E"/>
    <w:rsid w:val="00F51B93"/>
    <w:rsid w:val="00F52972"/>
    <w:rsid w:val="00F530DF"/>
    <w:rsid w:val="00F5377D"/>
    <w:rsid w:val="00F53875"/>
    <w:rsid w:val="00F545B9"/>
    <w:rsid w:val="00F55353"/>
    <w:rsid w:val="00F5553A"/>
    <w:rsid w:val="00F55875"/>
    <w:rsid w:val="00F55BEB"/>
    <w:rsid w:val="00F56A77"/>
    <w:rsid w:val="00F57539"/>
    <w:rsid w:val="00F57798"/>
    <w:rsid w:val="00F57D07"/>
    <w:rsid w:val="00F607B6"/>
    <w:rsid w:val="00F60D49"/>
    <w:rsid w:val="00F60F2D"/>
    <w:rsid w:val="00F61C3E"/>
    <w:rsid w:val="00F61D6C"/>
    <w:rsid w:val="00F61E17"/>
    <w:rsid w:val="00F621BC"/>
    <w:rsid w:val="00F62438"/>
    <w:rsid w:val="00F6243C"/>
    <w:rsid w:val="00F62C5D"/>
    <w:rsid w:val="00F6308F"/>
    <w:rsid w:val="00F63342"/>
    <w:rsid w:val="00F63357"/>
    <w:rsid w:val="00F63991"/>
    <w:rsid w:val="00F63F65"/>
    <w:rsid w:val="00F6405E"/>
    <w:rsid w:val="00F648E0"/>
    <w:rsid w:val="00F657F6"/>
    <w:rsid w:val="00F65E22"/>
    <w:rsid w:val="00F660E9"/>
    <w:rsid w:val="00F66B9B"/>
    <w:rsid w:val="00F67547"/>
    <w:rsid w:val="00F67CB3"/>
    <w:rsid w:val="00F67DBC"/>
    <w:rsid w:val="00F706E6"/>
    <w:rsid w:val="00F7195D"/>
    <w:rsid w:val="00F71B70"/>
    <w:rsid w:val="00F71FB2"/>
    <w:rsid w:val="00F72138"/>
    <w:rsid w:val="00F72499"/>
    <w:rsid w:val="00F73809"/>
    <w:rsid w:val="00F738C7"/>
    <w:rsid w:val="00F73CE9"/>
    <w:rsid w:val="00F7407E"/>
    <w:rsid w:val="00F747B7"/>
    <w:rsid w:val="00F748F3"/>
    <w:rsid w:val="00F74FFD"/>
    <w:rsid w:val="00F7541F"/>
    <w:rsid w:val="00F758B3"/>
    <w:rsid w:val="00F76624"/>
    <w:rsid w:val="00F76E1D"/>
    <w:rsid w:val="00F76E31"/>
    <w:rsid w:val="00F772D7"/>
    <w:rsid w:val="00F7766A"/>
    <w:rsid w:val="00F77A8F"/>
    <w:rsid w:val="00F77BDD"/>
    <w:rsid w:val="00F80ADC"/>
    <w:rsid w:val="00F815C3"/>
    <w:rsid w:val="00F81843"/>
    <w:rsid w:val="00F81E3C"/>
    <w:rsid w:val="00F82479"/>
    <w:rsid w:val="00F82937"/>
    <w:rsid w:val="00F837AA"/>
    <w:rsid w:val="00F845D6"/>
    <w:rsid w:val="00F8465B"/>
    <w:rsid w:val="00F84ED8"/>
    <w:rsid w:val="00F852BE"/>
    <w:rsid w:val="00F858C7"/>
    <w:rsid w:val="00F87A30"/>
    <w:rsid w:val="00F87EA6"/>
    <w:rsid w:val="00F90044"/>
    <w:rsid w:val="00F919D4"/>
    <w:rsid w:val="00F92260"/>
    <w:rsid w:val="00F92364"/>
    <w:rsid w:val="00F92402"/>
    <w:rsid w:val="00F92C89"/>
    <w:rsid w:val="00F9335B"/>
    <w:rsid w:val="00F94D74"/>
    <w:rsid w:val="00F95167"/>
    <w:rsid w:val="00F95481"/>
    <w:rsid w:val="00F95964"/>
    <w:rsid w:val="00F96180"/>
    <w:rsid w:val="00F9647B"/>
    <w:rsid w:val="00F96AFE"/>
    <w:rsid w:val="00F96B54"/>
    <w:rsid w:val="00F96B56"/>
    <w:rsid w:val="00F972C7"/>
    <w:rsid w:val="00F97321"/>
    <w:rsid w:val="00F97FB4"/>
    <w:rsid w:val="00FA0079"/>
    <w:rsid w:val="00FA047E"/>
    <w:rsid w:val="00FA0886"/>
    <w:rsid w:val="00FA1067"/>
    <w:rsid w:val="00FA1650"/>
    <w:rsid w:val="00FA195F"/>
    <w:rsid w:val="00FA1A3D"/>
    <w:rsid w:val="00FA2B1F"/>
    <w:rsid w:val="00FA3128"/>
    <w:rsid w:val="00FA37DF"/>
    <w:rsid w:val="00FA3F4A"/>
    <w:rsid w:val="00FA4618"/>
    <w:rsid w:val="00FA54BE"/>
    <w:rsid w:val="00FA567F"/>
    <w:rsid w:val="00FA7359"/>
    <w:rsid w:val="00FB041A"/>
    <w:rsid w:val="00FB044A"/>
    <w:rsid w:val="00FB07F9"/>
    <w:rsid w:val="00FB083A"/>
    <w:rsid w:val="00FB13C7"/>
    <w:rsid w:val="00FB1C00"/>
    <w:rsid w:val="00FB1EB9"/>
    <w:rsid w:val="00FB2A27"/>
    <w:rsid w:val="00FB2A52"/>
    <w:rsid w:val="00FB34B3"/>
    <w:rsid w:val="00FB35C9"/>
    <w:rsid w:val="00FB382A"/>
    <w:rsid w:val="00FB4198"/>
    <w:rsid w:val="00FB420E"/>
    <w:rsid w:val="00FB4362"/>
    <w:rsid w:val="00FB45EC"/>
    <w:rsid w:val="00FB4670"/>
    <w:rsid w:val="00FB4DE5"/>
    <w:rsid w:val="00FB519E"/>
    <w:rsid w:val="00FB52FD"/>
    <w:rsid w:val="00FB6C82"/>
    <w:rsid w:val="00FB74E3"/>
    <w:rsid w:val="00FB755F"/>
    <w:rsid w:val="00FB7A85"/>
    <w:rsid w:val="00FC060A"/>
    <w:rsid w:val="00FC0B29"/>
    <w:rsid w:val="00FC1B4A"/>
    <w:rsid w:val="00FC22EE"/>
    <w:rsid w:val="00FC4637"/>
    <w:rsid w:val="00FC4D21"/>
    <w:rsid w:val="00FC4ECC"/>
    <w:rsid w:val="00FC524A"/>
    <w:rsid w:val="00FC57B0"/>
    <w:rsid w:val="00FC5847"/>
    <w:rsid w:val="00FC5A88"/>
    <w:rsid w:val="00FC65D5"/>
    <w:rsid w:val="00FC6669"/>
    <w:rsid w:val="00FC6721"/>
    <w:rsid w:val="00FC68F6"/>
    <w:rsid w:val="00FC69AC"/>
    <w:rsid w:val="00FC6C69"/>
    <w:rsid w:val="00FC6FA2"/>
    <w:rsid w:val="00FC704D"/>
    <w:rsid w:val="00FC7C0F"/>
    <w:rsid w:val="00FD0068"/>
    <w:rsid w:val="00FD0AA9"/>
    <w:rsid w:val="00FD0F6F"/>
    <w:rsid w:val="00FD17F4"/>
    <w:rsid w:val="00FD1A00"/>
    <w:rsid w:val="00FD1E0E"/>
    <w:rsid w:val="00FD2084"/>
    <w:rsid w:val="00FD2643"/>
    <w:rsid w:val="00FD26B6"/>
    <w:rsid w:val="00FD2E3C"/>
    <w:rsid w:val="00FD3533"/>
    <w:rsid w:val="00FD3AFB"/>
    <w:rsid w:val="00FD3EF1"/>
    <w:rsid w:val="00FD4021"/>
    <w:rsid w:val="00FD4AE6"/>
    <w:rsid w:val="00FD51CF"/>
    <w:rsid w:val="00FD5D9B"/>
    <w:rsid w:val="00FD6FF4"/>
    <w:rsid w:val="00FD7E09"/>
    <w:rsid w:val="00FE0023"/>
    <w:rsid w:val="00FE065A"/>
    <w:rsid w:val="00FE0DEE"/>
    <w:rsid w:val="00FE123E"/>
    <w:rsid w:val="00FE1385"/>
    <w:rsid w:val="00FE143B"/>
    <w:rsid w:val="00FE1D26"/>
    <w:rsid w:val="00FE2546"/>
    <w:rsid w:val="00FE2B51"/>
    <w:rsid w:val="00FE2C03"/>
    <w:rsid w:val="00FE31E7"/>
    <w:rsid w:val="00FE336F"/>
    <w:rsid w:val="00FE3E12"/>
    <w:rsid w:val="00FE3E66"/>
    <w:rsid w:val="00FE438B"/>
    <w:rsid w:val="00FE4C99"/>
    <w:rsid w:val="00FE4F6A"/>
    <w:rsid w:val="00FE5557"/>
    <w:rsid w:val="00FE5722"/>
    <w:rsid w:val="00FE5C19"/>
    <w:rsid w:val="00FE5EA4"/>
    <w:rsid w:val="00FE644B"/>
    <w:rsid w:val="00FE6477"/>
    <w:rsid w:val="00FE6C6E"/>
    <w:rsid w:val="00FE6F46"/>
    <w:rsid w:val="00FE722F"/>
    <w:rsid w:val="00FE7257"/>
    <w:rsid w:val="00FE7468"/>
    <w:rsid w:val="00FE796D"/>
    <w:rsid w:val="00FE7999"/>
    <w:rsid w:val="00FE7B0C"/>
    <w:rsid w:val="00FF0162"/>
    <w:rsid w:val="00FF01BD"/>
    <w:rsid w:val="00FF036D"/>
    <w:rsid w:val="00FF03B7"/>
    <w:rsid w:val="00FF0B28"/>
    <w:rsid w:val="00FF0C65"/>
    <w:rsid w:val="00FF169A"/>
    <w:rsid w:val="00FF1B08"/>
    <w:rsid w:val="00FF1EE7"/>
    <w:rsid w:val="00FF2313"/>
    <w:rsid w:val="00FF23F9"/>
    <w:rsid w:val="00FF28CD"/>
    <w:rsid w:val="00FF2A9E"/>
    <w:rsid w:val="00FF2EBA"/>
    <w:rsid w:val="00FF378E"/>
    <w:rsid w:val="00FF3D46"/>
    <w:rsid w:val="00FF4BD4"/>
    <w:rsid w:val="00FF569B"/>
    <w:rsid w:val="00FF5E2F"/>
    <w:rsid w:val="00FF660B"/>
    <w:rsid w:val="00FF6658"/>
    <w:rsid w:val="00FF6AE1"/>
    <w:rsid w:val="00FF6B1A"/>
    <w:rsid w:val="00FF6E29"/>
    <w:rsid w:val="00FF7696"/>
    <w:rsid w:val="00FF78E1"/>
    <w:rsid w:val="00FF7AB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6B74E1-64CF-45B7-BFDA-710F1E97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2258"/>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BC2258"/>
    <w:pPr>
      <w:keepNext/>
      <w:spacing w:before="240" w:after="60"/>
      <w:outlineLvl w:val="0"/>
    </w:pPr>
    <w:rPr>
      <w:b/>
      <w:bCs/>
      <w:kern w:val="32"/>
      <w:sz w:val="28"/>
      <w:szCs w:val="32"/>
    </w:rPr>
  </w:style>
  <w:style w:type="paragraph" w:styleId="Nadpis2">
    <w:name w:val="heading 2"/>
    <w:basedOn w:val="Normln"/>
    <w:next w:val="Normln"/>
    <w:link w:val="Nadpis2Char"/>
    <w:uiPriority w:val="9"/>
    <w:unhideWhenUsed/>
    <w:qFormat/>
    <w:rsid w:val="00D459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14B5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C2258"/>
    <w:rPr>
      <w:rFonts w:ascii="Times New Roman" w:eastAsia="Times New Roman" w:hAnsi="Times New Roman" w:cs="Times New Roman"/>
      <w:b/>
      <w:bCs/>
      <w:kern w:val="32"/>
      <w:sz w:val="28"/>
      <w:szCs w:val="32"/>
      <w:lang w:eastAsia="cs-CZ"/>
    </w:rPr>
  </w:style>
  <w:style w:type="paragraph" w:styleId="Textpoznpodarou">
    <w:name w:val="footnote text"/>
    <w:basedOn w:val="Normln"/>
    <w:link w:val="TextpoznpodarouChar"/>
    <w:uiPriority w:val="99"/>
    <w:unhideWhenUsed/>
    <w:rsid w:val="00BC2258"/>
    <w:rPr>
      <w:sz w:val="20"/>
    </w:rPr>
  </w:style>
  <w:style w:type="character" w:customStyle="1" w:styleId="TextpoznpodarouChar">
    <w:name w:val="Text pozn. pod čarou Char"/>
    <w:basedOn w:val="Standardnpsmoodstavce"/>
    <w:link w:val="Textpoznpodarou"/>
    <w:uiPriority w:val="99"/>
    <w:rsid w:val="00BC2258"/>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BC2258"/>
    <w:rPr>
      <w:vertAlign w:val="superscript"/>
    </w:rPr>
  </w:style>
  <w:style w:type="paragraph" w:styleId="Textbubliny">
    <w:name w:val="Balloon Text"/>
    <w:basedOn w:val="Normln"/>
    <w:link w:val="TextbublinyChar"/>
    <w:uiPriority w:val="99"/>
    <w:semiHidden/>
    <w:unhideWhenUsed/>
    <w:rsid w:val="00BC2258"/>
    <w:rPr>
      <w:rFonts w:ascii="Tahoma" w:hAnsi="Tahoma" w:cs="Tahoma"/>
      <w:sz w:val="16"/>
      <w:szCs w:val="16"/>
    </w:rPr>
  </w:style>
  <w:style w:type="character" w:customStyle="1" w:styleId="TextbublinyChar">
    <w:name w:val="Text bubliny Char"/>
    <w:basedOn w:val="Standardnpsmoodstavce"/>
    <w:link w:val="Textbubliny"/>
    <w:uiPriority w:val="99"/>
    <w:semiHidden/>
    <w:rsid w:val="00BC2258"/>
    <w:rPr>
      <w:rFonts w:ascii="Tahoma" w:eastAsia="Times New Roman" w:hAnsi="Tahoma" w:cs="Tahoma"/>
      <w:sz w:val="16"/>
      <w:szCs w:val="16"/>
      <w:lang w:eastAsia="cs-CZ"/>
    </w:rPr>
  </w:style>
  <w:style w:type="paragraph" w:styleId="Zhlav">
    <w:name w:val="header"/>
    <w:basedOn w:val="Normln"/>
    <w:link w:val="ZhlavChar"/>
    <w:uiPriority w:val="99"/>
    <w:unhideWhenUsed/>
    <w:rsid w:val="00BC2258"/>
    <w:pPr>
      <w:tabs>
        <w:tab w:val="center" w:pos="4536"/>
        <w:tab w:val="right" w:pos="9072"/>
      </w:tabs>
    </w:pPr>
  </w:style>
  <w:style w:type="character" w:customStyle="1" w:styleId="ZhlavChar">
    <w:name w:val="Záhlaví Char"/>
    <w:basedOn w:val="Standardnpsmoodstavce"/>
    <w:link w:val="Zhlav"/>
    <w:uiPriority w:val="99"/>
    <w:rsid w:val="00BC225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BC2258"/>
    <w:pPr>
      <w:tabs>
        <w:tab w:val="center" w:pos="4536"/>
        <w:tab w:val="right" w:pos="9072"/>
      </w:tabs>
    </w:pPr>
  </w:style>
  <w:style w:type="character" w:customStyle="1" w:styleId="ZpatChar">
    <w:name w:val="Zápatí Char"/>
    <w:basedOn w:val="Standardnpsmoodstavce"/>
    <w:link w:val="Zpat"/>
    <w:uiPriority w:val="99"/>
    <w:rsid w:val="00BC225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C2258"/>
    <w:pPr>
      <w:ind w:left="720"/>
      <w:contextualSpacing/>
    </w:pPr>
  </w:style>
  <w:style w:type="character" w:customStyle="1" w:styleId="apple-converted-space">
    <w:name w:val="apple-converted-space"/>
    <w:basedOn w:val="Standardnpsmoodstavce"/>
    <w:rsid w:val="005C3064"/>
  </w:style>
  <w:style w:type="paragraph" w:customStyle="1" w:styleId="mjstyl">
    <w:name w:val="můj styl"/>
    <w:basedOn w:val="Bezmezer"/>
    <w:link w:val="mjstylChar"/>
    <w:autoRedefine/>
    <w:qFormat/>
    <w:rsid w:val="009B5A96"/>
    <w:pPr>
      <w:tabs>
        <w:tab w:val="left" w:pos="284"/>
        <w:tab w:val="left" w:pos="851"/>
        <w:tab w:val="left" w:pos="1418"/>
        <w:tab w:val="left" w:pos="7275"/>
      </w:tabs>
      <w:spacing w:after="240" w:line="360" w:lineRule="auto"/>
      <w:jc w:val="both"/>
    </w:pPr>
    <w:rPr>
      <w:rFonts w:eastAsia="Calibri"/>
      <w:szCs w:val="24"/>
    </w:rPr>
  </w:style>
  <w:style w:type="character" w:customStyle="1" w:styleId="mjstylChar">
    <w:name w:val="můj styl Char"/>
    <w:link w:val="mjstyl"/>
    <w:rsid w:val="009B5A96"/>
    <w:rPr>
      <w:rFonts w:ascii="Times New Roman" w:eastAsia="Calibri" w:hAnsi="Times New Roman" w:cs="Times New Roman"/>
      <w:sz w:val="24"/>
      <w:szCs w:val="24"/>
      <w:lang w:eastAsia="cs-CZ"/>
    </w:rPr>
  </w:style>
  <w:style w:type="paragraph" w:styleId="Bezmezer">
    <w:name w:val="No Spacing"/>
    <w:uiPriority w:val="1"/>
    <w:qFormat/>
    <w:rsid w:val="005C3064"/>
    <w:pPr>
      <w:spacing w:after="0" w:line="240" w:lineRule="auto"/>
    </w:pPr>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5C3064"/>
    <w:pPr>
      <w:spacing w:before="100" w:beforeAutospacing="1" w:after="100" w:afterAutospacing="1"/>
    </w:pPr>
    <w:rPr>
      <w:szCs w:val="24"/>
    </w:rPr>
  </w:style>
  <w:style w:type="character" w:customStyle="1" w:styleId="Nadpis2Char">
    <w:name w:val="Nadpis 2 Char"/>
    <w:basedOn w:val="Standardnpsmoodstavce"/>
    <w:link w:val="Nadpis2"/>
    <w:uiPriority w:val="9"/>
    <w:rsid w:val="00D45918"/>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014B5C"/>
    <w:rPr>
      <w:rFonts w:asciiTheme="majorHAnsi" w:eastAsiaTheme="majorEastAsia" w:hAnsiTheme="majorHAnsi" w:cstheme="majorBidi"/>
      <w:b/>
      <w:bCs/>
      <w:color w:val="4F81BD" w:themeColor="accent1"/>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42EBE-E102-4124-9C22-5240AA65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26</Pages>
  <Words>7452</Words>
  <Characters>42033</Characters>
  <Application>Microsoft Office Word</Application>
  <DocSecurity>0</DocSecurity>
  <Lines>808</Lines>
  <Paragraphs>313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Kristýna</cp:lastModifiedBy>
  <cp:revision>5</cp:revision>
  <dcterms:created xsi:type="dcterms:W3CDTF">2016-01-06T12:35:00Z</dcterms:created>
  <dcterms:modified xsi:type="dcterms:W3CDTF">2016-01-09T12:11:00Z</dcterms:modified>
</cp:coreProperties>
</file>