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A5" w:rsidRDefault="007A55D6" w:rsidP="0002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Smyslová soustava</w:t>
      </w:r>
      <w:r w:rsidR="000216F9">
        <w:t xml:space="preserve"> - oko</w:t>
      </w:r>
    </w:p>
    <w:p w:rsidR="007A55D6" w:rsidRDefault="007A55D6" w:rsidP="007A55D6">
      <w:pPr>
        <w:pStyle w:val="Odstavecseseznamem"/>
        <w:numPr>
          <w:ilvl w:val="0"/>
          <w:numId w:val="1"/>
        </w:numPr>
      </w:pPr>
      <w:r>
        <w:t>Zopakovat stavbu a funkci smyslové soustavy:</w:t>
      </w:r>
    </w:p>
    <w:p w:rsidR="007A55D6" w:rsidRDefault="007A55D6" w:rsidP="007A55D6">
      <w:pPr>
        <w:pStyle w:val="Odstavecseseznamem"/>
      </w:pPr>
      <w:r>
        <w:t>Jak můžeme dělit receptory?</w:t>
      </w:r>
    </w:p>
    <w:p w:rsidR="007A55D6" w:rsidRDefault="007A55D6" w:rsidP="007A55D6">
      <w:pPr>
        <w:pStyle w:val="Odstavecseseznamem"/>
      </w:pPr>
      <w:r>
        <w:t>Co je to světelná lomivost?</w:t>
      </w:r>
    </w:p>
    <w:p w:rsidR="007A55D6" w:rsidRDefault="007A55D6" w:rsidP="007A55D6">
      <w:pPr>
        <w:pStyle w:val="Odstavecseseznamem"/>
      </w:pPr>
      <w:r>
        <w:t>Srovnejte počet tyčinek a čípků?</w:t>
      </w:r>
    </w:p>
    <w:p w:rsidR="007A55D6" w:rsidRDefault="007A55D6" w:rsidP="007A55D6">
      <w:pPr>
        <w:pStyle w:val="Odstavecseseznamem"/>
      </w:pPr>
      <w:r>
        <w:t>Jaké tři koncentrické vrstvy tvoří oko?</w:t>
      </w:r>
    </w:p>
    <w:p w:rsidR="007A55D6" w:rsidRDefault="007A55D6" w:rsidP="007A55D6">
      <w:pPr>
        <w:pStyle w:val="Odstavecseseznamem"/>
      </w:pPr>
      <w:r>
        <w:t>Co je to akomodace?</w:t>
      </w:r>
    </w:p>
    <w:p w:rsidR="007A55D6" w:rsidRDefault="007A55D6" w:rsidP="007A55D6">
      <w:pPr>
        <w:pStyle w:val="Odstavecseseznamem"/>
      </w:pPr>
      <w:r>
        <w:t>Jak je zajištěno prostorové vidění?</w:t>
      </w:r>
    </w:p>
    <w:p w:rsidR="007A55D6" w:rsidRDefault="007A55D6" w:rsidP="007A55D6">
      <w:pPr>
        <w:pStyle w:val="Odstavecseseznamem"/>
      </w:pPr>
      <w:r>
        <w:t>Jaké máme okohybné svaly?</w:t>
      </w:r>
    </w:p>
    <w:p w:rsidR="000216F9" w:rsidRDefault="000216F9" w:rsidP="007A55D6">
      <w:pPr>
        <w:pStyle w:val="Odstavecseseznamem"/>
      </w:pPr>
    </w:p>
    <w:p w:rsidR="007A55D6" w:rsidRDefault="007A55D6" w:rsidP="007A55D6">
      <w:pPr>
        <w:pStyle w:val="Odstavecseseznamem"/>
        <w:numPr>
          <w:ilvl w:val="0"/>
          <w:numId w:val="1"/>
        </w:numPr>
      </w:pPr>
      <w:r>
        <w:t>Jaké jsou věkové zvláštnosti smyslové soustavy – zejména oka a ucha (kdy se tyto orgány v </w:t>
      </w:r>
      <w:proofErr w:type="spellStart"/>
      <w:r>
        <w:t>prenatálu</w:t>
      </w:r>
      <w:proofErr w:type="spellEnd"/>
      <w:r>
        <w:t xml:space="preserve"> zakládají?)</w:t>
      </w:r>
    </w:p>
    <w:p w:rsidR="000216F9" w:rsidRDefault="000216F9" w:rsidP="000216F9"/>
    <w:p w:rsidR="000216F9" w:rsidRDefault="000216F9" w:rsidP="000216F9">
      <w:pPr>
        <w:pStyle w:val="Odstavecseseznamem"/>
        <w:numPr>
          <w:ilvl w:val="0"/>
          <w:numId w:val="1"/>
        </w:numPr>
      </w:pPr>
      <w:r>
        <w:t>Podívejte se na následující krátký dokument z cyklu Diagnóza a poznamenejte si zásadní informace</w:t>
      </w:r>
    </w:p>
    <w:p w:rsidR="000216F9" w:rsidRDefault="000216F9" w:rsidP="000216F9">
      <w:pPr>
        <w:pStyle w:val="Odstavecseseznamem"/>
      </w:pPr>
      <w:hyperlink r:id="rId5" w:history="1">
        <w:r w:rsidRPr="007043DC">
          <w:rPr>
            <w:rStyle w:val="Hypertextovodkaz"/>
          </w:rPr>
          <w:t>https://www.ceskatelevize.cz/porady/1095946610-diagnoza/15-sedy-zakal/video/</w:t>
        </w:r>
      </w:hyperlink>
    </w:p>
    <w:p w:rsidR="000216F9" w:rsidRDefault="000216F9" w:rsidP="000216F9">
      <w:pPr>
        <w:pStyle w:val="Odstavecseseznamem"/>
      </w:pPr>
      <w:bookmarkStart w:id="0" w:name="_GoBack"/>
      <w:bookmarkEnd w:id="0"/>
    </w:p>
    <w:p w:rsidR="007A55D6" w:rsidRDefault="007A55D6" w:rsidP="007A55D6">
      <w:pPr>
        <w:pStyle w:val="Odstavecseseznamem"/>
        <w:numPr>
          <w:ilvl w:val="0"/>
          <w:numId w:val="1"/>
        </w:numPr>
      </w:pPr>
      <w:r>
        <w:t>Dohledejte odpovědi na následující otázky?</w:t>
      </w:r>
    </w:p>
    <w:p w:rsidR="007A55D6" w:rsidRDefault="007A55D6" w:rsidP="007A55D6">
      <w:pPr>
        <w:pStyle w:val="Odstavecseseznamem"/>
      </w:pPr>
      <w:r>
        <w:t>Co jsou to refrakční vady?</w:t>
      </w:r>
    </w:p>
    <w:p w:rsidR="007A55D6" w:rsidRDefault="007A55D6" w:rsidP="007A55D6">
      <w:pPr>
        <w:pStyle w:val="Odstavecseseznamem"/>
      </w:pPr>
      <w:r>
        <w:t>Jak vzniká strabismus a jak se řeší?</w:t>
      </w:r>
    </w:p>
    <w:p w:rsidR="007A55D6" w:rsidRDefault="007A55D6" w:rsidP="007A55D6">
      <w:pPr>
        <w:pStyle w:val="Odstavecseseznamem"/>
      </w:pPr>
      <w:r>
        <w:t>Proč vzniká retinopatie u nedonošených dětí?</w:t>
      </w:r>
    </w:p>
    <w:p w:rsidR="007A55D6" w:rsidRDefault="007A55D6" w:rsidP="007A55D6">
      <w:pPr>
        <w:pStyle w:val="Odstavecseseznamem"/>
      </w:pPr>
      <w:r>
        <w:t>Co je to ječné zrno?</w:t>
      </w:r>
    </w:p>
    <w:p w:rsidR="007A55D6" w:rsidRDefault="007A55D6" w:rsidP="007A55D6">
      <w:pPr>
        <w:pStyle w:val="Odstavecseseznamem"/>
      </w:pPr>
      <w:r>
        <w:t>Jaké mohou být příčiny záněty spojivek?</w:t>
      </w:r>
    </w:p>
    <w:p w:rsidR="007A55D6" w:rsidRDefault="000216F9" w:rsidP="007A55D6">
      <w:pPr>
        <w:pStyle w:val="Odstavecseseznamem"/>
      </w:pPr>
      <w:r>
        <w:t>Jak vzniká amblyopie?</w:t>
      </w:r>
    </w:p>
    <w:p w:rsidR="000216F9" w:rsidRDefault="000216F9" w:rsidP="007A55D6">
      <w:pPr>
        <w:pStyle w:val="Odstavecseseznamem"/>
      </w:pPr>
      <w:r>
        <w:t>Dohledejte následující pojmy: tonometrie, emetropické a ametropické oko, myopie, hypermetropie, presbyopie, hemeralopie, optotyp</w:t>
      </w:r>
    </w:p>
    <w:p w:rsidR="000216F9" w:rsidRDefault="000216F9" w:rsidP="007A55D6">
      <w:pPr>
        <w:pStyle w:val="Odstavecseseznamem"/>
      </w:pPr>
    </w:p>
    <w:sectPr w:rsidR="0002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CDA"/>
    <w:multiLevelType w:val="hybridMultilevel"/>
    <w:tmpl w:val="03C60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6"/>
    <w:rsid w:val="000216F9"/>
    <w:rsid w:val="003E5BC9"/>
    <w:rsid w:val="007A55D6"/>
    <w:rsid w:val="00C256EF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A01C-4267-40EF-A4E6-828E2B2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5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95946610-diagnoza/15-sedy-zakal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2018-11-14T07:17:00Z</dcterms:created>
  <dcterms:modified xsi:type="dcterms:W3CDTF">2018-11-14T07:46:00Z</dcterms:modified>
</cp:coreProperties>
</file>