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67F2" w14:textId="75770085" w:rsidR="002F4C9C" w:rsidRPr="007870A7" w:rsidRDefault="00040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Pomníky a místa paměti</w:t>
      </w:r>
    </w:p>
    <w:p w14:paraId="1D49D695" w14:textId="17CA4F63" w:rsidR="007870A7" w:rsidRDefault="000400C0">
      <w:pPr>
        <w:rPr>
          <w:sz w:val="24"/>
          <w:szCs w:val="24"/>
        </w:rPr>
      </w:pPr>
      <w:r>
        <w:rPr>
          <w:sz w:val="24"/>
          <w:szCs w:val="24"/>
        </w:rPr>
        <w:t>Čeněk Pýcha</w:t>
      </w:r>
    </w:p>
    <w:p w14:paraId="3FDBDE31" w14:textId="77777777" w:rsidR="00BC7B5C" w:rsidRDefault="00BC7B5C">
      <w:pPr>
        <w:rPr>
          <w:sz w:val="24"/>
          <w:szCs w:val="24"/>
        </w:rPr>
      </w:pPr>
      <w:r>
        <w:rPr>
          <w:sz w:val="24"/>
          <w:szCs w:val="24"/>
        </w:rPr>
        <w:t>Cíle setu pramenů:</w:t>
      </w:r>
      <w:bookmarkStart w:id="0" w:name="_GoBack"/>
      <w:bookmarkEnd w:id="0"/>
    </w:p>
    <w:p w14:paraId="6A5C098B" w14:textId="2D59B414" w:rsidR="00BC7B5C" w:rsidRDefault="4716A8AF">
      <w:pPr>
        <w:rPr>
          <w:sz w:val="24"/>
          <w:szCs w:val="24"/>
        </w:rPr>
      </w:pPr>
      <w:r w:rsidRPr="4716A8AF">
        <w:rPr>
          <w:sz w:val="24"/>
          <w:szCs w:val="24"/>
        </w:rPr>
        <w:t xml:space="preserve">Soubor obsahuje </w:t>
      </w:r>
      <w:r w:rsidR="000400C0">
        <w:rPr>
          <w:sz w:val="24"/>
          <w:szCs w:val="24"/>
        </w:rPr>
        <w:t xml:space="preserve">prameny, které odkrývají pozadí budování „míst paměti“ odehrávající se v Československu v 50. letech. Konkrétně jde o ukázky zasedání ideové rady při ministerstvu kultury (založena vládním usnesením z roku 1953). Smyslem tohoto nutně fragmentárního vhledu je poukázat na </w:t>
      </w:r>
      <w:proofErr w:type="spellStart"/>
      <w:r w:rsidR="000400C0">
        <w:rPr>
          <w:sz w:val="24"/>
          <w:szCs w:val="24"/>
        </w:rPr>
        <w:t>mnohovrstevnatost</w:t>
      </w:r>
      <w:proofErr w:type="spellEnd"/>
      <w:r w:rsidR="000400C0">
        <w:rPr>
          <w:sz w:val="24"/>
          <w:szCs w:val="24"/>
        </w:rPr>
        <w:t xml:space="preserve"> tehdejší situace z pohledu politiky paměti, kdy se obnovují některé předválečné památníky, z veřejného prostoru mizí na některých místech hluboce zakořeněná německá paměť a buduje se v podstatě nová paměť revolučních bojů dělnické třídy (která ovšem navazuje také na některé starší fragmenty).</w:t>
      </w:r>
    </w:p>
    <w:p w14:paraId="19B71177" w14:textId="61E4B05C" w:rsidR="00D027E4" w:rsidRDefault="000400C0">
      <w:pPr>
        <w:rPr>
          <w:sz w:val="24"/>
          <w:szCs w:val="24"/>
        </w:rPr>
      </w:pPr>
      <w:r>
        <w:rPr>
          <w:sz w:val="24"/>
          <w:szCs w:val="24"/>
        </w:rPr>
        <w:t>Po prvním seznámení s prameny studenti čtou teoretické texty zabývající se pomníky a místy paměti (Hojda a Pokorný, Nora). Četba má nabídnout nové perspektivy na problé</w:t>
      </w:r>
      <w:r w:rsidR="004D4D72">
        <w:rPr>
          <w:sz w:val="24"/>
          <w:szCs w:val="24"/>
        </w:rPr>
        <w:t>m paměti ve veřejném prostoru. V další studenti získávají více pramenů k jednotlivým místům a formulují první směry dalšího možného výzkumu. Závěr kurzu je již věnovaný výběru místa, jež by bylo možné zpracovat metodami paměťových studií a předběžné rešerši (první heuristice</w:t>
      </w:r>
      <w:r w:rsidR="009C6438">
        <w:rPr>
          <w:sz w:val="24"/>
          <w:szCs w:val="24"/>
        </w:rPr>
        <w:t>) pramen</w:t>
      </w:r>
      <w:r w:rsidR="004D4D72">
        <w:rPr>
          <w:sz w:val="24"/>
          <w:szCs w:val="24"/>
        </w:rPr>
        <w:t>). Výstupem kurzu je pak mapa výzkumu (design výzkumu), který studenti a studentky připravují společně.</w:t>
      </w:r>
    </w:p>
    <w:p w14:paraId="7071D689" w14:textId="5DD6F509" w:rsidR="00DA3242" w:rsidRDefault="00DA3242">
      <w:pPr>
        <w:rPr>
          <w:sz w:val="24"/>
          <w:szCs w:val="24"/>
        </w:rPr>
      </w:pPr>
      <w:r>
        <w:rPr>
          <w:sz w:val="24"/>
          <w:szCs w:val="24"/>
        </w:rPr>
        <w:t>Struktura lekce v 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>:</w:t>
      </w:r>
    </w:p>
    <w:p w14:paraId="67770000" w14:textId="299611CE" w:rsidR="4716A8AF" w:rsidRDefault="004D4D72" w:rsidP="068A8B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 prameny – Ideová rada při ministerstvu kultury (1953)</w:t>
      </w:r>
    </w:p>
    <w:p w14:paraId="3B4E9AE0" w14:textId="6D249FB2" w:rsidR="39C2A144" w:rsidRDefault="004D4D72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Četba literatury – Pomníky a </w:t>
      </w:r>
      <w:proofErr w:type="spellStart"/>
      <w:r>
        <w:rPr>
          <w:sz w:val="24"/>
          <w:szCs w:val="24"/>
        </w:rPr>
        <w:t>zapomníky</w:t>
      </w:r>
      <w:proofErr w:type="spellEnd"/>
      <w:r>
        <w:rPr>
          <w:sz w:val="24"/>
          <w:szCs w:val="24"/>
        </w:rPr>
        <w:t xml:space="preserve"> a místa paměti, osvojení základního konceptu paměťových studií</w:t>
      </w:r>
    </w:p>
    <w:p w14:paraId="3532ACC7" w14:textId="7A220E64" w:rsidR="004D4D72" w:rsidRDefault="004D4D72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Prameny k jednotlivým místům. Duchcovský viadukt; Památní</w:t>
      </w:r>
      <w:r w:rsidR="009C6438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frývaldovské</w:t>
      </w:r>
      <w:proofErr w:type="spellEnd"/>
      <w:r>
        <w:rPr>
          <w:sz w:val="24"/>
          <w:szCs w:val="24"/>
        </w:rPr>
        <w:t xml:space="preserve"> stávky a další (různá provenience). Formulování základních badatelských otázek.</w:t>
      </w:r>
    </w:p>
    <w:p w14:paraId="0A5CCE97" w14:textId="5ADADF1B" w:rsidR="39C2A144" w:rsidRDefault="004D4D72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Výběr dalšího místa k bádání – skupinová práce. Diskuze o tom, jakému místu věnovat pozornost, formulování prvních badatelských otázek.</w:t>
      </w:r>
    </w:p>
    <w:p w14:paraId="19ADE7D3" w14:textId="67223278" w:rsidR="009C6438" w:rsidRDefault="009C6438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Četba některých prací z oblasti výzkumu paměti – hledání metod a </w:t>
      </w:r>
      <w:proofErr w:type="spellStart"/>
      <w:r>
        <w:rPr>
          <w:sz w:val="24"/>
          <w:szCs w:val="24"/>
        </w:rPr>
        <w:t>přistupů</w:t>
      </w:r>
      <w:proofErr w:type="spellEnd"/>
      <w:r>
        <w:rPr>
          <w:sz w:val="24"/>
          <w:szCs w:val="24"/>
        </w:rPr>
        <w:t>.</w:t>
      </w:r>
    </w:p>
    <w:p w14:paraId="420C6DBB" w14:textId="746F2CDF" w:rsidR="00212354" w:rsidRDefault="009C6438" w:rsidP="4716A8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Rešerše možných zdrojů pramenů – digitální archivy a </w:t>
      </w:r>
      <w:proofErr w:type="spellStart"/>
      <w:r>
        <w:rPr>
          <w:sz w:val="24"/>
          <w:szCs w:val="24"/>
        </w:rPr>
        <w:t>repozitáře</w:t>
      </w:r>
      <w:proofErr w:type="spellEnd"/>
      <w:r>
        <w:rPr>
          <w:sz w:val="24"/>
          <w:szCs w:val="24"/>
        </w:rPr>
        <w:t>, kolektivní práce.</w:t>
      </w:r>
    </w:p>
    <w:p w14:paraId="69BD9935" w14:textId="034138C7" w:rsidR="009C6438" w:rsidRPr="009C6438" w:rsidRDefault="009C6438" w:rsidP="4716A8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Vytváření struktury výzkumu a formulace základních badatelských otázek, volba metody.</w:t>
      </w:r>
    </w:p>
    <w:p w14:paraId="4F7836DC" w14:textId="2B61D54C" w:rsidR="4716A8AF" w:rsidRPr="00212354" w:rsidRDefault="00212354" w:rsidP="4716A8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Domluva konzultací: </w:t>
      </w:r>
      <w:r w:rsidR="004D4D72">
        <w:rPr>
          <w:sz w:val="24"/>
          <w:szCs w:val="24"/>
        </w:rPr>
        <w:t>cenek.pycha@ff.cuni.cz</w:t>
      </w:r>
    </w:p>
    <w:p w14:paraId="02326C77" w14:textId="2A427227" w:rsidR="4716A8AF" w:rsidRDefault="4716A8AF" w:rsidP="4716A8AF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Prameny písemné:</w:t>
      </w:r>
    </w:p>
    <w:p w14:paraId="522207C7" w14:textId="46E6AF98" w:rsidR="004D4D72" w:rsidRPr="004D4D72" w:rsidRDefault="004D4D72" w:rsidP="4716A8AF">
      <w:pPr>
        <w:rPr>
          <w:bCs/>
          <w:sz w:val="24"/>
          <w:szCs w:val="24"/>
        </w:rPr>
      </w:pPr>
      <w:r w:rsidRPr="004D4D72">
        <w:rPr>
          <w:bCs/>
          <w:sz w:val="24"/>
          <w:szCs w:val="24"/>
        </w:rPr>
        <w:t>Ideová</w:t>
      </w:r>
      <w:r>
        <w:rPr>
          <w:bCs/>
          <w:sz w:val="24"/>
          <w:szCs w:val="24"/>
        </w:rPr>
        <w:t xml:space="preserve"> rada při ministerstvu kultury (1953), další prameny k jednotlivým místům paměti různé provenience</w:t>
      </w:r>
    </w:p>
    <w:p w14:paraId="0E6A9BF8" w14:textId="1E9182E4" w:rsidR="4716A8AF" w:rsidRDefault="4716A8AF" w:rsidP="4716A8AF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Prameny ikonografické:</w:t>
      </w:r>
    </w:p>
    <w:p w14:paraId="4F573381" w14:textId="7E912D50" w:rsidR="004D4D72" w:rsidRPr="004D4D72" w:rsidRDefault="004D4D72" w:rsidP="4716A8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Fotografie pomníků a památníků z různých archivů.</w:t>
      </w:r>
    </w:p>
    <w:p w14:paraId="488E01B8" w14:textId="77777777" w:rsidR="009C6438" w:rsidRDefault="009C6438" w:rsidP="4716A8AF">
      <w:pPr>
        <w:rPr>
          <w:b/>
          <w:bCs/>
          <w:sz w:val="24"/>
          <w:szCs w:val="24"/>
        </w:rPr>
      </w:pPr>
    </w:p>
    <w:p w14:paraId="0778C079" w14:textId="77777777" w:rsidR="009C6438" w:rsidRDefault="009C6438" w:rsidP="4716A8AF">
      <w:pPr>
        <w:rPr>
          <w:b/>
          <w:bCs/>
          <w:sz w:val="24"/>
          <w:szCs w:val="24"/>
        </w:rPr>
      </w:pPr>
    </w:p>
    <w:p w14:paraId="374A48BE" w14:textId="0AE4D2D4" w:rsidR="4716A8AF" w:rsidRDefault="4716A8AF" w:rsidP="4716A8AF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lastRenderedPageBreak/>
        <w:t>Sekundární literatura:</w:t>
      </w:r>
    </w:p>
    <w:p w14:paraId="2323A12C" w14:textId="28EAD6D9" w:rsidR="004D4D72" w:rsidRPr="004D4D72" w:rsidRDefault="004D4D72" w:rsidP="004D4D72">
      <w:pPr>
        <w:rPr>
          <w:sz w:val="24"/>
          <w:szCs w:val="24"/>
        </w:rPr>
      </w:pPr>
      <w:r w:rsidRPr="004D4D72">
        <w:rPr>
          <w:sz w:val="24"/>
          <w:szCs w:val="24"/>
        </w:rPr>
        <w:t xml:space="preserve">ASSMANN </w:t>
      </w:r>
      <w:proofErr w:type="spellStart"/>
      <w:r w:rsidRPr="004D4D72">
        <w:rPr>
          <w:sz w:val="24"/>
          <w:szCs w:val="24"/>
        </w:rPr>
        <w:t>Aleida</w:t>
      </w:r>
      <w:proofErr w:type="spellEnd"/>
      <w:r w:rsidRPr="004D4D72">
        <w:rPr>
          <w:sz w:val="24"/>
          <w:szCs w:val="24"/>
        </w:rPr>
        <w:t>, </w:t>
      </w:r>
      <w:proofErr w:type="spellStart"/>
      <w:r w:rsidRPr="004D4D72">
        <w:rPr>
          <w:i/>
          <w:sz w:val="24"/>
          <w:szCs w:val="24"/>
        </w:rPr>
        <w:t>Erinnerungsräume</w:t>
      </w:r>
      <w:proofErr w:type="spellEnd"/>
      <w:r w:rsidRPr="004D4D72">
        <w:rPr>
          <w:i/>
          <w:sz w:val="24"/>
          <w:szCs w:val="24"/>
        </w:rPr>
        <w:t xml:space="preserve"> </w:t>
      </w:r>
      <w:proofErr w:type="spellStart"/>
      <w:r w:rsidRPr="004D4D72">
        <w:rPr>
          <w:i/>
          <w:sz w:val="24"/>
          <w:szCs w:val="24"/>
        </w:rPr>
        <w:t>Formen</w:t>
      </w:r>
      <w:proofErr w:type="spellEnd"/>
      <w:r w:rsidRPr="004D4D72">
        <w:rPr>
          <w:i/>
          <w:sz w:val="24"/>
          <w:szCs w:val="24"/>
        </w:rPr>
        <w:t xml:space="preserve"> </w:t>
      </w:r>
      <w:proofErr w:type="spellStart"/>
      <w:r w:rsidRPr="004D4D72">
        <w:rPr>
          <w:i/>
          <w:sz w:val="24"/>
          <w:szCs w:val="24"/>
        </w:rPr>
        <w:t>und</w:t>
      </w:r>
      <w:proofErr w:type="spellEnd"/>
      <w:r w:rsidRPr="004D4D72">
        <w:rPr>
          <w:i/>
          <w:sz w:val="24"/>
          <w:szCs w:val="24"/>
        </w:rPr>
        <w:t xml:space="preserve"> </w:t>
      </w:r>
      <w:proofErr w:type="spellStart"/>
      <w:r w:rsidRPr="004D4D72">
        <w:rPr>
          <w:i/>
          <w:sz w:val="24"/>
          <w:szCs w:val="24"/>
        </w:rPr>
        <w:t>Wandlungen</w:t>
      </w:r>
      <w:proofErr w:type="spellEnd"/>
      <w:r w:rsidRPr="004D4D72">
        <w:rPr>
          <w:i/>
          <w:sz w:val="24"/>
          <w:szCs w:val="24"/>
        </w:rPr>
        <w:t xml:space="preserve"> des </w:t>
      </w:r>
      <w:proofErr w:type="spellStart"/>
      <w:r w:rsidRPr="004D4D72">
        <w:rPr>
          <w:i/>
          <w:sz w:val="24"/>
          <w:szCs w:val="24"/>
        </w:rPr>
        <w:t>kulturellen</w:t>
      </w:r>
      <w:proofErr w:type="spellEnd"/>
      <w:r w:rsidRPr="004D4D72">
        <w:rPr>
          <w:i/>
          <w:sz w:val="24"/>
          <w:szCs w:val="24"/>
        </w:rPr>
        <w:t xml:space="preserve"> </w:t>
      </w:r>
      <w:proofErr w:type="spellStart"/>
      <w:r w:rsidRPr="004D4D72">
        <w:rPr>
          <w:i/>
          <w:sz w:val="24"/>
          <w:szCs w:val="24"/>
        </w:rPr>
        <w:t>Gedächtnisses</w:t>
      </w:r>
      <w:proofErr w:type="spellEnd"/>
      <w:r w:rsidRPr="004D4D72">
        <w:rPr>
          <w:sz w:val="24"/>
          <w:szCs w:val="24"/>
        </w:rPr>
        <w:t xml:space="preserve">. </w:t>
      </w:r>
      <w:proofErr w:type="spellStart"/>
      <w:r w:rsidRPr="004D4D72">
        <w:rPr>
          <w:sz w:val="24"/>
          <w:szCs w:val="24"/>
        </w:rPr>
        <w:t>München</w:t>
      </w:r>
      <w:proofErr w:type="spellEnd"/>
      <w:r w:rsidRPr="004D4D72">
        <w:rPr>
          <w:sz w:val="24"/>
          <w:szCs w:val="24"/>
        </w:rPr>
        <w:t xml:space="preserve"> 2003.</w:t>
      </w:r>
    </w:p>
    <w:p w14:paraId="68684449" w14:textId="15D0BA53" w:rsidR="004D4D72" w:rsidRPr="004D4D72" w:rsidRDefault="004D4D72" w:rsidP="004D4D72">
      <w:pPr>
        <w:rPr>
          <w:sz w:val="24"/>
          <w:szCs w:val="24"/>
        </w:rPr>
      </w:pPr>
      <w:r w:rsidRPr="004D4D72">
        <w:rPr>
          <w:sz w:val="24"/>
          <w:szCs w:val="24"/>
        </w:rPr>
        <w:t xml:space="preserve">HOJDA Zdeněk, POKORNÝ Jiří, </w:t>
      </w:r>
      <w:r w:rsidRPr="004D4D72">
        <w:rPr>
          <w:i/>
          <w:sz w:val="24"/>
          <w:szCs w:val="24"/>
        </w:rPr>
        <w:t xml:space="preserve">Pomníky a </w:t>
      </w:r>
      <w:proofErr w:type="spellStart"/>
      <w:r w:rsidRPr="004D4D72">
        <w:rPr>
          <w:i/>
          <w:sz w:val="24"/>
          <w:szCs w:val="24"/>
        </w:rPr>
        <w:t>zapomníky</w:t>
      </w:r>
      <w:proofErr w:type="spellEnd"/>
      <w:r w:rsidRPr="004D4D72">
        <w:rPr>
          <w:sz w:val="24"/>
          <w:szCs w:val="24"/>
        </w:rPr>
        <w:t>. Praha 1996.</w:t>
      </w:r>
    </w:p>
    <w:p w14:paraId="1BD9325C" w14:textId="1C0E166F" w:rsidR="004D4D72" w:rsidRPr="004D4D72" w:rsidRDefault="004D4D72" w:rsidP="4716A8AF">
      <w:pPr>
        <w:rPr>
          <w:rFonts w:cstheme="minorHAnsi"/>
          <w:sz w:val="24"/>
          <w:szCs w:val="24"/>
        </w:rPr>
      </w:pPr>
      <w:r w:rsidRPr="004D4D72">
        <w:rPr>
          <w:rFonts w:cstheme="minorHAnsi"/>
          <w:sz w:val="24"/>
          <w:szCs w:val="24"/>
        </w:rPr>
        <w:t xml:space="preserve">NORA, </w:t>
      </w:r>
      <w:proofErr w:type="spellStart"/>
      <w:r w:rsidRPr="004D4D72">
        <w:rPr>
          <w:rFonts w:cstheme="minorHAnsi"/>
          <w:sz w:val="24"/>
          <w:szCs w:val="24"/>
        </w:rPr>
        <w:t>Pierre</w:t>
      </w:r>
      <w:proofErr w:type="spellEnd"/>
      <w:r w:rsidRPr="004D4D72">
        <w:rPr>
          <w:rFonts w:cstheme="minorHAnsi"/>
          <w:sz w:val="24"/>
          <w:szCs w:val="24"/>
        </w:rPr>
        <w:t xml:space="preserve">. </w:t>
      </w:r>
      <w:r w:rsidRPr="004D4D72">
        <w:rPr>
          <w:rFonts w:cstheme="minorHAnsi"/>
          <w:i/>
          <w:sz w:val="24"/>
          <w:szCs w:val="24"/>
        </w:rPr>
        <w:t>Mezi pamětí a historií</w:t>
      </w:r>
      <w:r w:rsidRPr="004D4D72">
        <w:rPr>
          <w:rFonts w:cstheme="minorHAnsi"/>
          <w:sz w:val="24"/>
          <w:szCs w:val="24"/>
        </w:rPr>
        <w:t xml:space="preserve">. </w:t>
      </w:r>
      <w:proofErr w:type="gramStart"/>
      <w:r w:rsidRPr="004D4D72">
        <w:rPr>
          <w:rFonts w:cstheme="minorHAnsi"/>
          <w:sz w:val="24"/>
          <w:szCs w:val="24"/>
        </w:rPr>
        <w:t>in</w:t>
      </w:r>
      <w:proofErr w:type="gramEnd"/>
      <w:r w:rsidRPr="004D4D72">
        <w:rPr>
          <w:rFonts w:cstheme="minorHAnsi"/>
          <w:sz w:val="24"/>
          <w:szCs w:val="24"/>
        </w:rPr>
        <w:t xml:space="preserve">: BENSA, </w:t>
      </w:r>
      <w:proofErr w:type="spellStart"/>
      <w:r w:rsidRPr="004D4D72">
        <w:rPr>
          <w:rFonts w:cstheme="minorHAnsi"/>
          <w:sz w:val="24"/>
          <w:szCs w:val="24"/>
        </w:rPr>
        <w:t>Alban</w:t>
      </w:r>
      <w:proofErr w:type="spellEnd"/>
      <w:r w:rsidRPr="004D4D72">
        <w:rPr>
          <w:rFonts w:cstheme="minorHAnsi"/>
          <w:sz w:val="24"/>
          <w:szCs w:val="24"/>
        </w:rPr>
        <w:t xml:space="preserve"> </w:t>
      </w:r>
      <w:r w:rsidRPr="004D4D72">
        <w:rPr>
          <w:rFonts w:cstheme="minorHAnsi"/>
          <w:sz w:val="24"/>
          <w:szCs w:val="24"/>
          <w:lang w:eastAsia="cs-CZ"/>
        </w:rPr>
        <w:t xml:space="preserve">– </w:t>
      </w:r>
      <w:r w:rsidRPr="004D4D72">
        <w:rPr>
          <w:rFonts w:cstheme="minorHAnsi"/>
          <w:sz w:val="24"/>
          <w:szCs w:val="24"/>
        </w:rPr>
        <w:t>HUBENGER, Václav. (</w:t>
      </w:r>
      <w:proofErr w:type="spellStart"/>
      <w:r w:rsidRPr="004D4D72">
        <w:rPr>
          <w:rFonts w:cstheme="minorHAnsi"/>
          <w:sz w:val="24"/>
          <w:szCs w:val="24"/>
        </w:rPr>
        <w:t>ed</w:t>
      </w:r>
      <w:proofErr w:type="spellEnd"/>
      <w:r w:rsidRPr="004D4D72">
        <w:rPr>
          <w:rFonts w:cstheme="minorHAnsi"/>
          <w:sz w:val="24"/>
          <w:szCs w:val="24"/>
        </w:rPr>
        <w:t xml:space="preserve">.). </w:t>
      </w:r>
      <w:r w:rsidRPr="004D4D72">
        <w:rPr>
          <w:rFonts w:cstheme="minorHAnsi"/>
          <w:i/>
          <w:sz w:val="24"/>
          <w:szCs w:val="24"/>
        </w:rPr>
        <w:t>Město: Antologie francouzských společenských věd</w:t>
      </w:r>
      <w:r w:rsidRPr="004D4D72">
        <w:rPr>
          <w:rFonts w:cstheme="minorHAnsi"/>
          <w:sz w:val="24"/>
          <w:szCs w:val="24"/>
        </w:rPr>
        <w:t>. Praha: Francouzský ústav pro výzkum ve společenských vědách, 1996</w:t>
      </w:r>
    </w:p>
    <w:p w14:paraId="16200EED" w14:textId="4BD11CC1" w:rsidR="4716A8AF" w:rsidRDefault="004D4D72" w:rsidP="4716A8AF">
      <w:pPr>
        <w:rPr>
          <w:sz w:val="24"/>
          <w:szCs w:val="24"/>
        </w:rPr>
      </w:pPr>
      <w:r w:rsidRPr="004D4D72">
        <w:rPr>
          <w:sz w:val="24"/>
          <w:szCs w:val="24"/>
        </w:rPr>
        <w:t xml:space="preserve">ŘEZNÍKOVÁ Lenka a kol. Figurace paměti: </w:t>
      </w:r>
      <w:proofErr w:type="gramStart"/>
      <w:r w:rsidRPr="009C6438">
        <w:rPr>
          <w:i/>
          <w:sz w:val="24"/>
          <w:szCs w:val="24"/>
        </w:rPr>
        <w:t>J.A.</w:t>
      </w:r>
      <w:proofErr w:type="gramEnd"/>
      <w:r w:rsidRPr="009C6438">
        <w:rPr>
          <w:i/>
          <w:sz w:val="24"/>
          <w:szCs w:val="24"/>
        </w:rPr>
        <w:t xml:space="preserve"> Komenský v kulturách vzpomínání 19. a 20. století</w:t>
      </w:r>
      <w:r w:rsidRPr="004D4D72">
        <w:rPr>
          <w:sz w:val="24"/>
          <w:szCs w:val="24"/>
        </w:rPr>
        <w:t xml:space="preserve">. Praha, </w:t>
      </w:r>
      <w:proofErr w:type="spellStart"/>
      <w:r w:rsidRPr="004D4D72">
        <w:rPr>
          <w:sz w:val="24"/>
          <w:szCs w:val="24"/>
        </w:rPr>
        <w:t>Scriptorium</w:t>
      </w:r>
      <w:proofErr w:type="spellEnd"/>
      <w:r w:rsidRPr="004D4D72">
        <w:rPr>
          <w:sz w:val="24"/>
          <w:szCs w:val="24"/>
        </w:rPr>
        <w:t>, 2014</w:t>
      </w:r>
    </w:p>
    <w:p w14:paraId="30490296" w14:textId="577C8617" w:rsidR="009C6438" w:rsidRDefault="009C6438" w:rsidP="4716A8AF">
      <w:pPr>
        <w:rPr>
          <w:sz w:val="24"/>
          <w:szCs w:val="24"/>
        </w:rPr>
      </w:pPr>
      <w:r w:rsidRPr="009C6438">
        <w:rPr>
          <w:sz w:val="24"/>
          <w:szCs w:val="24"/>
        </w:rPr>
        <w:t>ŠUSTROVÁ, Radka – HÉDLOVÁ, Luba (</w:t>
      </w:r>
      <w:proofErr w:type="spellStart"/>
      <w:r w:rsidRPr="009C6438">
        <w:rPr>
          <w:sz w:val="24"/>
          <w:szCs w:val="24"/>
        </w:rPr>
        <w:t>eds</w:t>
      </w:r>
      <w:proofErr w:type="spellEnd"/>
      <w:r w:rsidRPr="009C6438">
        <w:rPr>
          <w:sz w:val="24"/>
          <w:szCs w:val="24"/>
        </w:rPr>
        <w:t>.): </w:t>
      </w:r>
      <w:r w:rsidRPr="009C6438">
        <w:rPr>
          <w:i/>
          <w:iCs/>
          <w:sz w:val="24"/>
          <w:szCs w:val="24"/>
        </w:rPr>
        <w:t>Česká paměť: Národ, dějiny a místa paměti</w:t>
      </w:r>
      <w:r w:rsidRPr="009C6438">
        <w:rPr>
          <w:sz w:val="24"/>
          <w:szCs w:val="24"/>
        </w:rPr>
        <w:t>. Academia – Památník Lidice, Praha 2014</w:t>
      </w:r>
      <w:r>
        <w:rPr>
          <w:sz w:val="24"/>
          <w:szCs w:val="24"/>
        </w:rPr>
        <w:t>.</w:t>
      </w:r>
    </w:p>
    <w:p w14:paraId="5F30F207" w14:textId="6D52D20C" w:rsidR="009C6438" w:rsidRPr="004D4D72" w:rsidRDefault="009C6438" w:rsidP="4716A8AF">
      <w:pPr>
        <w:rPr>
          <w:sz w:val="24"/>
          <w:szCs w:val="24"/>
        </w:rPr>
      </w:pPr>
      <w:r w:rsidRPr="004320AE">
        <w:rPr>
          <w:sz w:val="24"/>
          <w:szCs w:val="24"/>
        </w:rPr>
        <w:t xml:space="preserve">STORCHOVÁ Lucie a kol., </w:t>
      </w:r>
      <w:r w:rsidRPr="004320AE">
        <w:rPr>
          <w:i/>
          <w:sz w:val="24"/>
          <w:szCs w:val="24"/>
        </w:rPr>
        <w:t xml:space="preserve">Koncepty a </w:t>
      </w:r>
      <w:proofErr w:type="gramStart"/>
      <w:r w:rsidRPr="004320AE">
        <w:rPr>
          <w:i/>
          <w:sz w:val="24"/>
          <w:szCs w:val="24"/>
        </w:rPr>
        <w:t>dějiny : proměny</w:t>
      </w:r>
      <w:proofErr w:type="gramEnd"/>
      <w:r w:rsidRPr="004320AE">
        <w:rPr>
          <w:i/>
          <w:sz w:val="24"/>
          <w:szCs w:val="24"/>
        </w:rPr>
        <w:t xml:space="preserve"> pojmů v současné historické vědě.</w:t>
      </w:r>
      <w:r w:rsidRPr="004320AE">
        <w:rPr>
          <w:sz w:val="24"/>
          <w:szCs w:val="24"/>
        </w:rPr>
        <w:t xml:space="preserve"> Praha 2014</w:t>
      </w:r>
      <w:r>
        <w:rPr>
          <w:sz w:val="24"/>
          <w:szCs w:val="24"/>
        </w:rPr>
        <w:t>.</w:t>
      </w:r>
    </w:p>
    <w:sectPr w:rsidR="009C6438" w:rsidRPr="004D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4A7D4C" w16cid:durableId="78FA30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A4D"/>
    <w:multiLevelType w:val="hybridMultilevel"/>
    <w:tmpl w:val="325E92EA"/>
    <w:lvl w:ilvl="0" w:tplc="7E2607E2">
      <w:start w:val="1"/>
      <w:numFmt w:val="decimal"/>
      <w:lvlText w:val="%1)"/>
      <w:lvlJc w:val="left"/>
      <w:pPr>
        <w:ind w:left="720" w:hanging="360"/>
      </w:pPr>
    </w:lvl>
    <w:lvl w:ilvl="1" w:tplc="A6EE86DA">
      <w:start w:val="1"/>
      <w:numFmt w:val="lowerLetter"/>
      <w:lvlText w:val="%2."/>
      <w:lvlJc w:val="left"/>
      <w:pPr>
        <w:ind w:left="1440" w:hanging="360"/>
      </w:pPr>
    </w:lvl>
    <w:lvl w:ilvl="2" w:tplc="EE98F942">
      <w:start w:val="1"/>
      <w:numFmt w:val="lowerRoman"/>
      <w:lvlText w:val="%3."/>
      <w:lvlJc w:val="right"/>
      <w:pPr>
        <w:ind w:left="2160" w:hanging="180"/>
      </w:pPr>
    </w:lvl>
    <w:lvl w:ilvl="3" w:tplc="F1921222">
      <w:start w:val="1"/>
      <w:numFmt w:val="decimal"/>
      <w:lvlText w:val="%4."/>
      <w:lvlJc w:val="left"/>
      <w:pPr>
        <w:ind w:left="2880" w:hanging="360"/>
      </w:pPr>
    </w:lvl>
    <w:lvl w:ilvl="4" w:tplc="00066400">
      <w:start w:val="1"/>
      <w:numFmt w:val="lowerLetter"/>
      <w:lvlText w:val="%5."/>
      <w:lvlJc w:val="left"/>
      <w:pPr>
        <w:ind w:left="3600" w:hanging="360"/>
      </w:pPr>
    </w:lvl>
    <w:lvl w:ilvl="5" w:tplc="CA048AC6">
      <w:start w:val="1"/>
      <w:numFmt w:val="lowerRoman"/>
      <w:lvlText w:val="%6."/>
      <w:lvlJc w:val="right"/>
      <w:pPr>
        <w:ind w:left="4320" w:hanging="180"/>
      </w:pPr>
    </w:lvl>
    <w:lvl w:ilvl="6" w:tplc="53FA0E44">
      <w:start w:val="1"/>
      <w:numFmt w:val="decimal"/>
      <w:lvlText w:val="%7."/>
      <w:lvlJc w:val="left"/>
      <w:pPr>
        <w:ind w:left="5040" w:hanging="360"/>
      </w:pPr>
    </w:lvl>
    <w:lvl w:ilvl="7" w:tplc="BB58B2E2">
      <w:start w:val="1"/>
      <w:numFmt w:val="lowerLetter"/>
      <w:lvlText w:val="%8."/>
      <w:lvlJc w:val="left"/>
      <w:pPr>
        <w:ind w:left="5760" w:hanging="360"/>
      </w:pPr>
    </w:lvl>
    <w:lvl w:ilvl="8" w:tplc="20C8D9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C"/>
    <w:rsid w:val="000400C0"/>
    <w:rsid w:val="00212354"/>
    <w:rsid w:val="002F4C9C"/>
    <w:rsid w:val="004D4D72"/>
    <w:rsid w:val="006507CF"/>
    <w:rsid w:val="00727C5A"/>
    <w:rsid w:val="0077529B"/>
    <w:rsid w:val="007870A7"/>
    <w:rsid w:val="009C6438"/>
    <w:rsid w:val="00AE051D"/>
    <w:rsid w:val="00BC7B5C"/>
    <w:rsid w:val="00D027E4"/>
    <w:rsid w:val="00DA3242"/>
    <w:rsid w:val="068A8B44"/>
    <w:rsid w:val="228C035D"/>
    <w:rsid w:val="39C2A144"/>
    <w:rsid w:val="4716A8AF"/>
    <w:rsid w:val="6BB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035D"/>
  <w15:chartTrackingRefBased/>
  <w15:docId w15:val="{E93C9C0E-1E2B-432B-8B1F-50288A5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CF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9C6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e62e3aa415aa4131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AA29E4B7B1146BE5C766FBD4CA3B8" ma:contentTypeVersion="7" ma:contentTypeDescription="Vytvoří nový dokument" ma:contentTypeScope="" ma:versionID="9798b61b52af14ea3ae938446a55a3ff">
  <xsd:schema xmlns:xsd="http://www.w3.org/2001/XMLSchema" xmlns:xs="http://www.w3.org/2001/XMLSchema" xmlns:p="http://schemas.microsoft.com/office/2006/metadata/properties" xmlns:ns2="1af62cdb-d3ce-4e92-ae7c-636d72bd59ca" xmlns:ns3="4878d031-e9f3-433f-91e0-e6fd47491f55" targetNamespace="http://schemas.microsoft.com/office/2006/metadata/properties" ma:root="true" ma:fieldsID="298feced2efa9293ecc34145c53e4367" ns2:_="" ns3:_="">
    <xsd:import namespace="1af62cdb-d3ce-4e92-ae7c-636d72bd59ca"/>
    <xsd:import namespace="4878d031-e9f3-433f-91e0-e6fd47491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2cdb-d3ce-4e92-ae7c-636d72bd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d031-e9f3-433f-91e0-e6fd47491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FCF9-F329-4310-8CC8-FE23B35FB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68E60-3BA4-4091-9815-656CDFB40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56856-5E9B-40D3-81A7-8F73AB25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62cdb-d3ce-4e92-ae7c-636d72bd59ca"/>
    <ds:schemaRef ds:uri="4878d031-e9f3-433f-91e0-e6fd47491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D267B-F4CD-4FDA-AF2F-BC15403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2430</Characters>
  <Application>Microsoft Office Word</Application>
  <DocSecurity>0</DocSecurity>
  <Lines>35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Činátl Kamil, Mgr., Ph.D.</dc:creator>
  <cp:keywords/>
  <dc:description/>
  <cp:lastModifiedBy>Pýcha Čeněk, Mgr.</cp:lastModifiedBy>
  <cp:revision>3</cp:revision>
  <dcterms:created xsi:type="dcterms:W3CDTF">2018-10-29T15:41:00Z</dcterms:created>
  <dcterms:modified xsi:type="dcterms:W3CDTF">2018-10-29T16:03:00Z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0x0101009B5AA29E4B7B1146BE5C766FBD4CA3B8</vt:lpwstr>
  </property>
</Properties>
</file>