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166" w:rsidRPr="00D1385E" w:rsidRDefault="00D81166" w:rsidP="00D1385E">
      <w:pPr>
        <w:pStyle w:val="Nadpis20"/>
        <w:spacing w:after="0" w:line="240" w:lineRule="auto"/>
        <w:rPr>
          <w:rFonts w:ascii="Times New Roman" w:hAnsi="Times New Roman"/>
          <w:caps/>
          <w:sz w:val="28"/>
          <w:szCs w:val="28"/>
        </w:rPr>
      </w:pPr>
      <w:r w:rsidRPr="00D1385E">
        <w:rPr>
          <w:rFonts w:ascii="Times New Roman" w:hAnsi="Times New Roman"/>
          <w:caps/>
          <w:sz w:val="28"/>
          <w:szCs w:val="28"/>
        </w:rPr>
        <w:t>Neslyšící pedagogové: česká republika, leden 2012</w:t>
      </w:r>
    </w:p>
    <w:p w:rsidR="00D81166" w:rsidRPr="00D1385E" w:rsidRDefault="00D81166" w:rsidP="00D1385E">
      <w:pPr>
        <w:pStyle w:val="Nadpis20"/>
        <w:spacing w:after="0" w:line="240" w:lineRule="auto"/>
        <w:rPr>
          <w:rFonts w:ascii="Times New Roman" w:hAnsi="Times New Roman"/>
          <w:sz w:val="24"/>
        </w:rPr>
      </w:pPr>
    </w:p>
    <w:p w:rsidR="00D81166" w:rsidRPr="00D1385E" w:rsidRDefault="00D81166" w:rsidP="00D1385E">
      <w:pPr>
        <w:pStyle w:val="Nadpis20"/>
        <w:spacing w:after="0" w:line="240" w:lineRule="auto"/>
        <w:rPr>
          <w:rFonts w:ascii="Times New Roman" w:hAnsi="Times New Roman"/>
          <w:b w:val="0"/>
          <w:sz w:val="24"/>
        </w:rPr>
      </w:pPr>
      <w:r w:rsidRPr="00D1385E">
        <w:rPr>
          <w:rFonts w:ascii="Times New Roman" w:hAnsi="Times New Roman"/>
          <w:b w:val="0"/>
          <w:sz w:val="24"/>
        </w:rPr>
        <w:t>Andrea Hudáková</w:t>
      </w:r>
    </w:p>
    <w:p w:rsidR="00D81166" w:rsidRPr="00D1385E" w:rsidRDefault="00D81166" w:rsidP="00D1385E">
      <w:pPr>
        <w:pStyle w:val="Nadpis20"/>
        <w:spacing w:after="0" w:line="240" w:lineRule="auto"/>
        <w:rPr>
          <w:rFonts w:ascii="Times New Roman" w:hAnsi="Times New Roman"/>
          <w:sz w:val="24"/>
        </w:rPr>
      </w:pPr>
    </w:p>
    <w:p w:rsidR="00D81166" w:rsidRPr="00D1385E" w:rsidRDefault="00D81166" w:rsidP="00D1385E">
      <w:pPr>
        <w:pStyle w:val="Nadpis20"/>
        <w:spacing w:after="0" w:line="240" w:lineRule="auto"/>
        <w:jc w:val="both"/>
        <w:rPr>
          <w:rFonts w:ascii="Times New Roman" w:hAnsi="Times New Roman"/>
          <w:sz w:val="24"/>
        </w:rPr>
      </w:pPr>
      <w:r w:rsidRPr="00D1385E">
        <w:rPr>
          <w:rFonts w:ascii="Times New Roman" w:hAnsi="Times New Roman"/>
          <w:sz w:val="24"/>
        </w:rPr>
        <w:t xml:space="preserve">Abstrakt: </w:t>
      </w:r>
      <w:r w:rsidR="006F3BBC" w:rsidRPr="00D1385E">
        <w:rPr>
          <w:rFonts w:ascii="Times New Roman" w:hAnsi="Times New Roman"/>
          <w:b w:val="0"/>
          <w:sz w:val="24"/>
        </w:rPr>
        <w:t xml:space="preserve">Příspěvek </w:t>
      </w:r>
      <w:r w:rsidRPr="00D1385E">
        <w:rPr>
          <w:rFonts w:ascii="Times New Roman" w:hAnsi="Times New Roman"/>
          <w:b w:val="0"/>
          <w:sz w:val="24"/>
        </w:rPr>
        <w:t xml:space="preserve">informuje o </w:t>
      </w:r>
      <w:r w:rsidR="006F3BBC" w:rsidRPr="00D1385E">
        <w:rPr>
          <w:rFonts w:ascii="Times New Roman" w:hAnsi="Times New Roman"/>
          <w:b w:val="0"/>
          <w:sz w:val="24"/>
        </w:rPr>
        <w:t xml:space="preserve">dílčích </w:t>
      </w:r>
      <w:r w:rsidRPr="00D1385E">
        <w:rPr>
          <w:rFonts w:ascii="Times New Roman" w:hAnsi="Times New Roman"/>
          <w:b w:val="0"/>
          <w:sz w:val="24"/>
        </w:rPr>
        <w:t>výsled</w:t>
      </w:r>
      <w:r w:rsidR="003966D1" w:rsidRPr="00D1385E">
        <w:rPr>
          <w:rFonts w:ascii="Times New Roman" w:hAnsi="Times New Roman"/>
          <w:b w:val="0"/>
          <w:sz w:val="24"/>
        </w:rPr>
        <w:t>c</w:t>
      </w:r>
      <w:r w:rsidRPr="00D1385E">
        <w:rPr>
          <w:rFonts w:ascii="Times New Roman" w:hAnsi="Times New Roman"/>
          <w:b w:val="0"/>
          <w:sz w:val="24"/>
        </w:rPr>
        <w:t>ích projektu, ve kterém se v lednu 2012 studenti oboru Čeština v komunikaci neslyšící</w:t>
      </w:r>
      <w:r w:rsidR="00BA0F77">
        <w:rPr>
          <w:rFonts w:ascii="Times New Roman" w:hAnsi="Times New Roman"/>
          <w:b w:val="0"/>
          <w:sz w:val="24"/>
        </w:rPr>
        <w:t>ch z FF UK v Praze pod vedením M</w:t>
      </w:r>
      <w:r w:rsidRPr="00D1385E">
        <w:rPr>
          <w:rFonts w:ascii="Times New Roman" w:hAnsi="Times New Roman"/>
          <w:b w:val="0"/>
          <w:sz w:val="24"/>
        </w:rPr>
        <w:t>gr. Andrey Hudákové, Ph.D. pokusili zmapovat počet, sociální profil a pracovní postavení neslyšících, nedoslýchavých a ohluchlých p</w:t>
      </w:r>
      <w:r w:rsidR="008A1014">
        <w:rPr>
          <w:rFonts w:ascii="Times New Roman" w:hAnsi="Times New Roman"/>
          <w:b w:val="0"/>
          <w:sz w:val="24"/>
        </w:rPr>
        <w:t>edagogů aktivně činných ve škol</w:t>
      </w:r>
      <w:r w:rsidRPr="00D1385E">
        <w:rPr>
          <w:rFonts w:ascii="Times New Roman" w:hAnsi="Times New Roman"/>
          <w:b w:val="0"/>
          <w:sz w:val="24"/>
        </w:rPr>
        <w:t>á</w:t>
      </w:r>
      <w:r w:rsidR="008A1014">
        <w:rPr>
          <w:rFonts w:ascii="Times New Roman" w:hAnsi="Times New Roman"/>
          <w:b w:val="0"/>
          <w:sz w:val="24"/>
        </w:rPr>
        <w:t>c</w:t>
      </w:r>
      <w:r w:rsidRPr="00D1385E">
        <w:rPr>
          <w:rFonts w:ascii="Times New Roman" w:hAnsi="Times New Roman"/>
          <w:b w:val="0"/>
          <w:sz w:val="24"/>
        </w:rPr>
        <w:t>h v České republice.</w:t>
      </w:r>
    </w:p>
    <w:p w:rsidR="00D81166" w:rsidRPr="00D1385E" w:rsidRDefault="00D81166" w:rsidP="00D1385E">
      <w:pPr>
        <w:pStyle w:val="Nadpis20"/>
        <w:spacing w:after="0" w:line="240" w:lineRule="auto"/>
        <w:jc w:val="both"/>
        <w:rPr>
          <w:rFonts w:ascii="Times New Roman" w:hAnsi="Times New Roman"/>
          <w:b w:val="0"/>
          <w:sz w:val="24"/>
        </w:rPr>
      </w:pPr>
      <w:r w:rsidRPr="00D1385E">
        <w:rPr>
          <w:rFonts w:ascii="Times New Roman" w:hAnsi="Times New Roman"/>
          <w:sz w:val="24"/>
          <w:lang w:val="sk-SK"/>
        </w:rPr>
        <w:t>Klúčové slová</w:t>
      </w:r>
      <w:r w:rsidRPr="00D1385E">
        <w:rPr>
          <w:rFonts w:ascii="Times New Roman" w:hAnsi="Times New Roman"/>
          <w:sz w:val="24"/>
        </w:rPr>
        <w:t xml:space="preserve">: </w:t>
      </w:r>
      <w:r w:rsidRPr="00D1385E">
        <w:rPr>
          <w:rFonts w:ascii="Times New Roman" w:hAnsi="Times New Roman"/>
          <w:b w:val="0"/>
          <w:sz w:val="24"/>
        </w:rPr>
        <w:t>neslyšící, pedagog</w:t>
      </w:r>
    </w:p>
    <w:p w:rsidR="00D81166" w:rsidRPr="00D1385E" w:rsidRDefault="00D81166" w:rsidP="00D1385E">
      <w:pPr>
        <w:pStyle w:val="Nadpis20"/>
        <w:spacing w:after="0" w:line="240" w:lineRule="auto"/>
        <w:jc w:val="both"/>
        <w:rPr>
          <w:rFonts w:ascii="Times New Roman" w:hAnsi="Times New Roman"/>
          <w:b w:val="0"/>
          <w:sz w:val="24"/>
        </w:rPr>
      </w:pPr>
    </w:p>
    <w:p w:rsidR="006E08D8" w:rsidRDefault="00D81166" w:rsidP="00D1385E">
      <w:pPr>
        <w:pStyle w:val="Nadpis20"/>
        <w:spacing w:after="0" w:line="240" w:lineRule="auto"/>
        <w:jc w:val="both"/>
        <w:rPr>
          <w:rStyle w:val="hps"/>
          <w:rFonts w:ascii="Arial" w:hAnsi="Arial" w:cs="Arial"/>
          <w:color w:val="333333"/>
        </w:rPr>
      </w:pPr>
      <w:r w:rsidRPr="00D1385E">
        <w:rPr>
          <w:rFonts w:ascii="Times New Roman" w:hAnsi="Times New Roman"/>
          <w:sz w:val="24"/>
        </w:rPr>
        <w:t>Abstrakt:</w:t>
      </w:r>
      <w:r w:rsidRPr="006E08D8">
        <w:rPr>
          <w:rFonts w:ascii="Times New Roman" w:hAnsi="Times New Roman"/>
          <w:b w:val="0"/>
          <w:sz w:val="24"/>
        </w:rPr>
        <w:t xml:space="preserve"> </w:t>
      </w:r>
      <w:r w:rsidR="006E08D8" w:rsidRPr="006E08D8">
        <w:rPr>
          <w:rFonts w:ascii="Times New Roman" w:hAnsi="Times New Roman"/>
          <w:b w:val="0"/>
          <w:sz w:val="24"/>
        </w:rPr>
        <w:t xml:space="preserve">The article presents some partial results of the seminar project, </w:t>
      </w:r>
      <w:r w:rsidR="0004306F">
        <w:rPr>
          <w:rFonts w:ascii="Times New Roman" w:hAnsi="Times New Roman"/>
          <w:b w:val="0"/>
          <w:sz w:val="24"/>
        </w:rPr>
        <w:t xml:space="preserve">in </w:t>
      </w:r>
      <w:r w:rsidR="006E08D8" w:rsidRPr="006E08D8">
        <w:rPr>
          <w:rFonts w:ascii="Times New Roman" w:hAnsi="Times New Roman"/>
          <w:b w:val="0"/>
          <w:sz w:val="24"/>
        </w:rPr>
        <w:t>which students of the programme Czech Language in the Communication within the Deaf, Faculty of Arts, Charles University in Prague, tried to map number, social profile and occupational status of Deaf, deafened and hard of hearing educators actively employed in schools in the Czech Republic. The data were collected in Jan</w:t>
      </w:r>
      <w:r w:rsidR="00BA0F77">
        <w:rPr>
          <w:rFonts w:ascii="Times New Roman" w:hAnsi="Times New Roman"/>
          <w:b w:val="0"/>
          <w:sz w:val="24"/>
        </w:rPr>
        <w:t>uary 2012. The team leader was M</w:t>
      </w:r>
      <w:r w:rsidR="006E08D8" w:rsidRPr="006E08D8">
        <w:rPr>
          <w:rFonts w:ascii="Times New Roman" w:hAnsi="Times New Roman"/>
          <w:b w:val="0"/>
          <w:sz w:val="24"/>
        </w:rPr>
        <w:t>gr. Andrea Hudáková, Ph.D.</w:t>
      </w:r>
    </w:p>
    <w:p w:rsidR="00D81166" w:rsidRPr="00D1385E" w:rsidRDefault="006E08D8" w:rsidP="00D1385E">
      <w:pPr>
        <w:pStyle w:val="Nadpis20"/>
        <w:spacing w:after="0" w:line="240" w:lineRule="auto"/>
        <w:jc w:val="both"/>
        <w:rPr>
          <w:rFonts w:ascii="Times New Roman" w:hAnsi="Times New Roman"/>
          <w:b w:val="0"/>
          <w:sz w:val="24"/>
        </w:rPr>
      </w:pPr>
      <w:r w:rsidRPr="00D1385E">
        <w:rPr>
          <w:rFonts w:ascii="Times New Roman" w:hAnsi="Times New Roman"/>
          <w:sz w:val="24"/>
          <w:lang w:val="sk-SK"/>
        </w:rPr>
        <w:t xml:space="preserve"> </w:t>
      </w:r>
      <w:r w:rsidR="00D81166" w:rsidRPr="00D1385E">
        <w:rPr>
          <w:rFonts w:ascii="Times New Roman" w:hAnsi="Times New Roman"/>
          <w:sz w:val="24"/>
          <w:lang w:val="sk-SK"/>
        </w:rPr>
        <w:t>Key words</w:t>
      </w:r>
      <w:r w:rsidR="00D81166" w:rsidRPr="00D1385E">
        <w:rPr>
          <w:rFonts w:ascii="Times New Roman" w:hAnsi="Times New Roman"/>
          <w:sz w:val="24"/>
        </w:rPr>
        <w:t xml:space="preserve">: </w:t>
      </w:r>
      <w:r w:rsidR="00D81166" w:rsidRPr="00D1385E">
        <w:rPr>
          <w:rFonts w:ascii="Times New Roman" w:hAnsi="Times New Roman"/>
          <w:b w:val="0"/>
          <w:sz w:val="24"/>
        </w:rPr>
        <w:t>Deaf, educator</w:t>
      </w:r>
    </w:p>
    <w:p w:rsidR="00E76F60" w:rsidRPr="00D1385E" w:rsidRDefault="00E76F60" w:rsidP="00D1385E">
      <w:pPr>
        <w:pStyle w:val="Nadpis20"/>
        <w:spacing w:after="0" w:line="240" w:lineRule="auto"/>
        <w:jc w:val="both"/>
        <w:rPr>
          <w:rFonts w:ascii="Times New Roman" w:hAnsi="Times New Roman"/>
          <w:b w:val="0"/>
          <w:sz w:val="24"/>
        </w:rPr>
      </w:pPr>
    </w:p>
    <w:p w:rsidR="00AF0834" w:rsidRPr="00D1385E" w:rsidRDefault="00AF0834" w:rsidP="00D1385E">
      <w:pPr>
        <w:pStyle w:val="Nadpis20"/>
        <w:spacing w:after="0" w:line="240" w:lineRule="auto"/>
        <w:jc w:val="both"/>
        <w:rPr>
          <w:rFonts w:ascii="Times New Roman" w:hAnsi="Times New Roman"/>
          <w:sz w:val="24"/>
        </w:rPr>
      </w:pPr>
    </w:p>
    <w:p w:rsidR="00902A9C" w:rsidRPr="00D1385E" w:rsidRDefault="003966D1" w:rsidP="00D1385E">
      <w:pPr>
        <w:pStyle w:val="Nadpis20"/>
        <w:spacing w:after="0" w:line="240" w:lineRule="auto"/>
        <w:jc w:val="both"/>
        <w:rPr>
          <w:rFonts w:ascii="Times New Roman" w:hAnsi="Times New Roman"/>
          <w:b w:val="0"/>
          <w:i/>
          <w:sz w:val="24"/>
        </w:rPr>
      </w:pPr>
      <w:r w:rsidRPr="00D1385E">
        <w:rPr>
          <w:rFonts w:ascii="Times New Roman" w:hAnsi="Times New Roman"/>
          <w:b w:val="0"/>
          <w:sz w:val="24"/>
        </w:rPr>
        <w:t xml:space="preserve">V mnoha </w:t>
      </w:r>
      <w:r w:rsidR="00902A9C" w:rsidRPr="00D1385E">
        <w:rPr>
          <w:rFonts w:ascii="Times New Roman" w:hAnsi="Times New Roman"/>
          <w:b w:val="0"/>
          <w:sz w:val="24"/>
        </w:rPr>
        <w:t xml:space="preserve">našich i zahraničních pracích </w:t>
      </w:r>
      <w:r w:rsidR="0009766D" w:rsidRPr="00D1385E">
        <w:rPr>
          <w:rFonts w:ascii="Times New Roman" w:hAnsi="Times New Roman"/>
          <w:b w:val="0"/>
          <w:sz w:val="24"/>
        </w:rPr>
        <w:t xml:space="preserve">(např. Chvátalová 2002, Zvonek 2001) </w:t>
      </w:r>
      <w:r w:rsidR="00902A9C" w:rsidRPr="00D1385E">
        <w:rPr>
          <w:rFonts w:ascii="Times New Roman" w:hAnsi="Times New Roman"/>
          <w:b w:val="0"/>
          <w:sz w:val="24"/>
        </w:rPr>
        <w:t>najdeme úvahy nad vhodností (resp. nutností?)  zapojení neslyšících a nedoslýchavých pedagogů do vzdělávání dětí se sluchovým postižením. Že jde o oblast hodnou pozornosti, dokazují i různá legislativní ustanovení</w:t>
      </w:r>
      <w:r w:rsidR="0009766D" w:rsidRPr="00D1385E">
        <w:rPr>
          <w:rFonts w:ascii="Times New Roman" w:hAnsi="Times New Roman"/>
          <w:b w:val="0"/>
          <w:sz w:val="24"/>
        </w:rPr>
        <w:t>.</w:t>
      </w:r>
      <w:r w:rsidR="00902A9C" w:rsidRPr="00D1385E">
        <w:rPr>
          <w:rFonts w:ascii="Times New Roman" w:hAnsi="Times New Roman"/>
          <w:b w:val="0"/>
          <w:sz w:val="24"/>
        </w:rPr>
        <w:t xml:space="preserve"> </w:t>
      </w:r>
      <w:r w:rsidR="0009766D" w:rsidRPr="00D1385E">
        <w:rPr>
          <w:rFonts w:ascii="Times New Roman" w:hAnsi="Times New Roman"/>
          <w:b w:val="0"/>
          <w:sz w:val="24"/>
        </w:rPr>
        <w:t>N</w:t>
      </w:r>
      <w:r w:rsidR="00902A9C" w:rsidRPr="00D1385E">
        <w:rPr>
          <w:rFonts w:ascii="Times New Roman" w:hAnsi="Times New Roman"/>
          <w:b w:val="0"/>
          <w:sz w:val="24"/>
        </w:rPr>
        <w:t>apř</w:t>
      </w:r>
      <w:r w:rsidR="0009766D" w:rsidRPr="00D1385E">
        <w:rPr>
          <w:rFonts w:ascii="Times New Roman" w:hAnsi="Times New Roman"/>
          <w:b w:val="0"/>
          <w:sz w:val="24"/>
        </w:rPr>
        <w:t>íklad</w:t>
      </w:r>
      <w:r w:rsidR="00902A9C" w:rsidRPr="00D1385E">
        <w:rPr>
          <w:rFonts w:ascii="Times New Roman" w:hAnsi="Times New Roman"/>
          <w:b w:val="0"/>
          <w:sz w:val="24"/>
        </w:rPr>
        <w:t xml:space="preserve"> </w:t>
      </w:r>
      <w:bookmarkStart w:id="0" w:name="_Toc335770099"/>
      <w:r w:rsidR="00902A9C" w:rsidRPr="00D1385E">
        <w:rPr>
          <w:rFonts w:ascii="Times New Roman" w:hAnsi="Times New Roman"/>
          <w:b w:val="0"/>
          <w:sz w:val="24"/>
        </w:rPr>
        <w:t>Úmluva o právech osob se zdravotním postižením</w:t>
      </w:r>
      <w:bookmarkEnd w:id="0"/>
      <w:r w:rsidR="00902A9C" w:rsidRPr="00D1385E">
        <w:rPr>
          <w:rFonts w:ascii="Times New Roman" w:hAnsi="Times New Roman"/>
          <w:b w:val="0"/>
          <w:sz w:val="24"/>
        </w:rPr>
        <w:t xml:space="preserve"> </w:t>
      </w:r>
      <w:r w:rsidR="0009766D" w:rsidRPr="00D1385E">
        <w:rPr>
          <w:rFonts w:ascii="Times New Roman" w:hAnsi="Times New Roman"/>
          <w:b w:val="0"/>
          <w:sz w:val="24"/>
        </w:rPr>
        <w:t xml:space="preserve">(čl. 24) </w:t>
      </w:r>
      <w:r w:rsidR="00902A9C" w:rsidRPr="00D1385E">
        <w:rPr>
          <w:rFonts w:ascii="Times New Roman" w:hAnsi="Times New Roman"/>
          <w:b w:val="0"/>
          <w:sz w:val="24"/>
        </w:rPr>
        <w:t>jasně dekladruje</w:t>
      </w:r>
      <w:r w:rsidR="0009766D" w:rsidRPr="00D1385E">
        <w:rPr>
          <w:rFonts w:ascii="Times New Roman" w:hAnsi="Times New Roman"/>
          <w:b w:val="0"/>
          <w:sz w:val="24"/>
        </w:rPr>
        <w:t>:</w:t>
      </w:r>
      <w:r w:rsidR="0009766D" w:rsidRPr="00D1385E">
        <w:rPr>
          <w:rFonts w:ascii="Times New Roman" w:hAnsi="Times New Roman"/>
          <w:b w:val="0"/>
          <w:i/>
          <w:sz w:val="24"/>
        </w:rPr>
        <w:t xml:space="preserve"> „</w:t>
      </w:r>
      <w:r w:rsidR="00902A9C" w:rsidRPr="00D1385E">
        <w:rPr>
          <w:rFonts w:ascii="Times New Roman" w:hAnsi="Times New Roman"/>
          <w:b w:val="0"/>
          <w:i/>
          <w:sz w:val="24"/>
        </w:rPr>
        <w:t>…státy, které jsou smluvní stranou této úmluvy, přijmou příslušná opatření pro zaměstnávání učitelů, včetně učitelů se zdravotním postižením, kteří ovládají znakový jazyk a/nebo Braillovo písmo</w:t>
      </w:r>
      <w:r w:rsidR="001E2A02" w:rsidRPr="00D1385E">
        <w:rPr>
          <w:rFonts w:ascii="Times New Roman" w:hAnsi="Times New Roman"/>
          <w:b w:val="0"/>
          <w:i/>
          <w:sz w:val="24"/>
        </w:rPr>
        <w:t>…“</w:t>
      </w:r>
    </w:p>
    <w:p w:rsidR="00822644" w:rsidRPr="00D1385E" w:rsidRDefault="00822644" w:rsidP="00D1385E">
      <w:pPr>
        <w:pStyle w:val="Nadpis20"/>
        <w:spacing w:after="0" w:line="240" w:lineRule="auto"/>
        <w:jc w:val="both"/>
        <w:rPr>
          <w:rFonts w:ascii="Times New Roman" w:hAnsi="Times New Roman"/>
          <w:b w:val="0"/>
          <w:sz w:val="24"/>
        </w:rPr>
      </w:pPr>
    </w:p>
    <w:p w:rsidR="001E2A02" w:rsidRPr="00D1385E" w:rsidRDefault="0009766D" w:rsidP="00D1385E">
      <w:pPr>
        <w:pStyle w:val="Nadpis20"/>
        <w:spacing w:after="0" w:line="240" w:lineRule="auto"/>
        <w:jc w:val="both"/>
        <w:rPr>
          <w:rFonts w:ascii="Times New Roman" w:hAnsi="Times New Roman"/>
          <w:b w:val="0"/>
          <w:sz w:val="24"/>
        </w:rPr>
      </w:pPr>
      <w:r w:rsidRPr="00D1385E">
        <w:rPr>
          <w:rFonts w:ascii="Times New Roman" w:hAnsi="Times New Roman"/>
          <w:b w:val="0"/>
          <w:sz w:val="24"/>
        </w:rPr>
        <w:t xml:space="preserve">Toto jsou fakta známá a často opakovaná. Když ale dojde na konkrétní otázky, kolik pedagogů, jakého věku a pohlaví, jakého vzdělání, s jakým sluchovým </w:t>
      </w:r>
      <w:r w:rsidR="004929CB" w:rsidRPr="00D1385E">
        <w:rPr>
          <w:rFonts w:ascii="Times New Roman" w:hAnsi="Times New Roman"/>
          <w:b w:val="0"/>
          <w:sz w:val="24"/>
        </w:rPr>
        <w:t xml:space="preserve">postižením, s jakými jazykovými </w:t>
      </w:r>
      <w:r w:rsidR="001E2A02" w:rsidRPr="00D1385E">
        <w:rPr>
          <w:rFonts w:ascii="Times New Roman" w:hAnsi="Times New Roman"/>
          <w:b w:val="0"/>
          <w:sz w:val="24"/>
        </w:rPr>
        <w:t xml:space="preserve">a sociálněidentifikačními </w:t>
      </w:r>
      <w:r w:rsidRPr="00D1385E">
        <w:rPr>
          <w:rFonts w:ascii="Times New Roman" w:hAnsi="Times New Roman"/>
          <w:b w:val="0"/>
          <w:sz w:val="24"/>
        </w:rPr>
        <w:t xml:space="preserve">preferencemi a na jakých pracovních pozicích u nás působí, jsme bezradní, protože tato statistická data dosud nikdo nepublikoval. Proto jsem se </w:t>
      </w:r>
      <w:r w:rsidR="001E2A02" w:rsidRPr="00D1385E">
        <w:rPr>
          <w:rFonts w:ascii="Times New Roman" w:hAnsi="Times New Roman"/>
          <w:b w:val="0"/>
          <w:sz w:val="24"/>
        </w:rPr>
        <w:t xml:space="preserve">v jednom semináři, který navštěvovalo dvanáct studentů oboru Čeština v komunikaci neslyšících, </w:t>
      </w:r>
      <w:r w:rsidR="006C61BD" w:rsidRPr="00D1385E">
        <w:rPr>
          <w:rFonts w:ascii="Times New Roman" w:hAnsi="Times New Roman"/>
          <w:b w:val="0"/>
          <w:sz w:val="24"/>
        </w:rPr>
        <w:t xml:space="preserve">rozhodla </w:t>
      </w:r>
      <w:r w:rsidRPr="00D1385E">
        <w:rPr>
          <w:rFonts w:ascii="Times New Roman" w:hAnsi="Times New Roman"/>
          <w:b w:val="0"/>
          <w:sz w:val="24"/>
        </w:rPr>
        <w:t xml:space="preserve">provést </w:t>
      </w:r>
      <w:r w:rsidR="001E2A02" w:rsidRPr="00D1385E">
        <w:rPr>
          <w:rFonts w:ascii="Times New Roman" w:hAnsi="Times New Roman"/>
          <w:b w:val="0"/>
          <w:sz w:val="24"/>
        </w:rPr>
        <w:t>na toto téma první terénní výzkum, na jehož začátku jsme si stanovili následující kritéria:</w:t>
      </w:r>
    </w:p>
    <w:p w:rsidR="001E2A02" w:rsidRPr="00D1385E" w:rsidRDefault="001E2A02" w:rsidP="00D1385E">
      <w:pPr>
        <w:numPr>
          <w:ilvl w:val="0"/>
          <w:numId w:val="17"/>
        </w:numPr>
        <w:spacing w:after="0" w:line="240" w:lineRule="auto"/>
        <w:ind w:left="425" w:hanging="425"/>
        <w:rPr>
          <w:rFonts w:ascii="Times New Roman" w:hAnsi="Times New Roman"/>
          <w:sz w:val="24"/>
        </w:rPr>
      </w:pPr>
      <w:r w:rsidRPr="00D1385E">
        <w:rPr>
          <w:rFonts w:ascii="Times New Roman" w:hAnsi="Times New Roman"/>
          <w:sz w:val="24"/>
        </w:rPr>
        <w:t xml:space="preserve">… pro naše účely považujeme za </w:t>
      </w:r>
      <w:r w:rsidRPr="00D1385E">
        <w:rPr>
          <w:rFonts w:ascii="Times New Roman" w:hAnsi="Times New Roman"/>
          <w:i/>
          <w:sz w:val="24"/>
        </w:rPr>
        <w:t>neslyšícího</w:t>
      </w:r>
      <w:r w:rsidRPr="00D1385E">
        <w:rPr>
          <w:rFonts w:ascii="Times New Roman" w:hAnsi="Times New Roman"/>
          <w:sz w:val="24"/>
        </w:rPr>
        <w:t xml:space="preserve"> každého, kdo slyší „méně, než je běžné“. Není naším úkolem určovat, kdo je „správný N/neslyšící“.</w:t>
      </w:r>
    </w:p>
    <w:p w:rsidR="001E2A02" w:rsidRPr="00D1385E" w:rsidRDefault="001E2A02" w:rsidP="00D1385E">
      <w:pPr>
        <w:numPr>
          <w:ilvl w:val="0"/>
          <w:numId w:val="17"/>
        </w:numPr>
        <w:spacing w:after="0" w:line="240" w:lineRule="auto"/>
        <w:ind w:left="425" w:hanging="425"/>
        <w:rPr>
          <w:rFonts w:ascii="Times New Roman" w:hAnsi="Times New Roman"/>
          <w:sz w:val="24"/>
        </w:rPr>
      </w:pPr>
      <w:r w:rsidRPr="00D1385E">
        <w:rPr>
          <w:rFonts w:ascii="Times New Roman" w:hAnsi="Times New Roman"/>
          <w:sz w:val="24"/>
        </w:rPr>
        <w:t xml:space="preserve">… pro naše účely je </w:t>
      </w:r>
      <w:r w:rsidRPr="00D1385E">
        <w:rPr>
          <w:rFonts w:ascii="Times New Roman" w:hAnsi="Times New Roman"/>
          <w:i/>
          <w:sz w:val="24"/>
        </w:rPr>
        <w:t>pedagog</w:t>
      </w:r>
      <w:r w:rsidRPr="00D1385E">
        <w:rPr>
          <w:rFonts w:ascii="Times New Roman" w:hAnsi="Times New Roman"/>
          <w:sz w:val="24"/>
        </w:rPr>
        <w:t xml:space="preserve"> každý, kdo pravidelně vzdělává nebo vychovává děti, žáky nebo studenty. Není důležité, jaký má pracovní poměr, kolik hodin týdně pedagogicko-výchovnou činnost vykonává nebo s jak starými děti nebo studenty pracuje. V praxi se tedy jedná o učitele, vychovatele, asistenty pedagoga, osobní asistenty, lektory apod.</w:t>
      </w:r>
    </w:p>
    <w:p w:rsidR="001E2A02" w:rsidRPr="00D1385E" w:rsidRDefault="001E2A02" w:rsidP="00D1385E">
      <w:pPr>
        <w:numPr>
          <w:ilvl w:val="0"/>
          <w:numId w:val="17"/>
        </w:numPr>
        <w:spacing w:after="0" w:line="240" w:lineRule="auto"/>
        <w:ind w:left="426" w:hanging="426"/>
        <w:rPr>
          <w:rFonts w:ascii="Times New Roman" w:hAnsi="Times New Roman"/>
          <w:sz w:val="24"/>
        </w:rPr>
      </w:pPr>
      <w:r w:rsidRPr="00D1385E">
        <w:rPr>
          <w:rFonts w:ascii="Times New Roman" w:hAnsi="Times New Roman"/>
          <w:sz w:val="24"/>
        </w:rPr>
        <w:t>… sebraná data se vztahují k 1. pololetí (resp. zimnímu semestru) školního roku 2011/2012</w:t>
      </w:r>
      <w:r w:rsidR="00871A7B" w:rsidRPr="00D1385E">
        <w:rPr>
          <w:rFonts w:ascii="Times New Roman" w:hAnsi="Times New Roman"/>
          <w:sz w:val="24"/>
        </w:rPr>
        <w:t>, nejčastěji k </w:t>
      </w:r>
      <w:r w:rsidR="00871A7B" w:rsidRPr="00D1385E">
        <w:rPr>
          <w:rFonts w:ascii="Times New Roman" w:hAnsi="Times New Roman"/>
          <w:i/>
          <w:sz w:val="24"/>
        </w:rPr>
        <w:t>lednu 2012</w:t>
      </w:r>
      <w:r w:rsidR="00871A7B" w:rsidRPr="00D1385E">
        <w:rPr>
          <w:rFonts w:ascii="Times New Roman" w:hAnsi="Times New Roman"/>
          <w:sz w:val="24"/>
        </w:rPr>
        <w:t>.</w:t>
      </w:r>
    </w:p>
    <w:p w:rsidR="001E2A02" w:rsidRPr="00D1385E" w:rsidRDefault="001E2A02" w:rsidP="00D1385E">
      <w:pPr>
        <w:pStyle w:val="Nadpis20"/>
        <w:spacing w:after="0" w:line="240" w:lineRule="auto"/>
        <w:jc w:val="both"/>
        <w:rPr>
          <w:rFonts w:ascii="Times New Roman" w:hAnsi="Times New Roman"/>
          <w:b w:val="0"/>
          <w:sz w:val="24"/>
        </w:rPr>
      </w:pPr>
    </w:p>
    <w:p w:rsidR="00D81166" w:rsidRPr="00D1385E" w:rsidRDefault="005F760F" w:rsidP="00D1385E">
      <w:pPr>
        <w:spacing w:after="0" w:line="240" w:lineRule="auto"/>
        <w:rPr>
          <w:rFonts w:ascii="Times New Roman" w:hAnsi="Times New Roman"/>
          <w:sz w:val="24"/>
        </w:rPr>
      </w:pPr>
      <w:r w:rsidRPr="00D1385E">
        <w:rPr>
          <w:rFonts w:ascii="Times New Roman" w:hAnsi="Times New Roman"/>
          <w:sz w:val="24"/>
        </w:rPr>
        <w:t xml:space="preserve">Na začátku jsme od </w:t>
      </w:r>
      <w:r w:rsidR="001E2A02" w:rsidRPr="00D1385E">
        <w:rPr>
          <w:rFonts w:ascii="Times New Roman" w:hAnsi="Times New Roman"/>
          <w:sz w:val="24"/>
        </w:rPr>
        <w:t>ředitelek a ředitelů</w:t>
      </w:r>
      <w:r w:rsidR="00D81166" w:rsidRPr="00D1385E">
        <w:rPr>
          <w:rFonts w:ascii="Times New Roman" w:hAnsi="Times New Roman"/>
          <w:sz w:val="24"/>
        </w:rPr>
        <w:t xml:space="preserve"> </w:t>
      </w:r>
      <w:r w:rsidRPr="00D1385E">
        <w:rPr>
          <w:rFonts w:ascii="Times New Roman" w:hAnsi="Times New Roman"/>
          <w:sz w:val="24"/>
        </w:rPr>
        <w:t xml:space="preserve">vytipovaných škol a od několika </w:t>
      </w:r>
      <w:r w:rsidRPr="00D1385E">
        <w:rPr>
          <w:rFonts w:ascii="Times New Roman" w:hAnsi="Times New Roman"/>
          <w:color w:val="000000" w:themeColor="text1"/>
          <w:sz w:val="24"/>
        </w:rPr>
        <w:t>neslyšících pedagogů</w:t>
      </w:r>
      <w:r w:rsidR="00D81166" w:rsidRPr="00D1385E">
        <w:rPr>
          <w:rFonts w:ascii="Times New Roman" w:hAnsi="Times New Roman"/>
          <w:color w:val="000000" w:themeColor="text1"/>
          <w:sz w:val="24"/>
        </w:rPr>
        <w:t xml:space="preserve">, o nichž jsme </w:t>
      </w:r>
      <w:r w:rsidRPr="00D1385E">
        <w:rPr>
          <w:rFonts w:ascii="Times New Roman" w:hAnsi="Times New Roman"/>
          <w:color w:val="000000" w:themeColor="text1"/>
          <w:sz w:val="24"/>
        </w:rPr>
        <w:t>věděli, že učí mimo tyto</w:t>
      </w:r>
      <w:r w:rsidR="00D81166" w:rsidRPr="00D1385E">
        <w:rPr>
          <w:rFonts w:ascii="Times New Roman" w:hAnsi="Times New Roman"/>
          <w:color w:val="000000" w:themeColor="text1"/>
          <w:sz w:val="24"/>
        </w:rPr>
        <w:t xml:space="preserve"> školy,</w:t>
      </w:r>
      <w:r w:rsidR="001E2A02" w:rsidRPr="00D1385E">
        <w:rPr>
          <w:rFonts w:ascii="Times New Roman" w:hAnsi="Times New Roman"/>
          <w:color w:val="000000" w:themeColor="text1"/>
          <w:sz w:val="24"/>
        </w:rPr>
        <w:t xml:space="preserve"> získali základní informace o počtu neslyšících pedagogů</w:t>
      </w:r>
      <w:r w:rsidR="00D81166" w:rsidRPr="00D1385E">
        <w:rPr>
          <w:rFonts w:ascii="Times New Roman" w:hAnsi="Times New Roman"/>
          <w:color w:val="000000" w:themeColor="text1"/>
          <w:sz w:val="24"/>
        </w:rPr>
        <w:t xml:space="preserve"> (viz Tabulka 1</w:t>
      </w:r>
      <w:r w:rsidR="00954465" w:rsidRPr="00D1385E">
        <w:rPr>
          <w:rFonts w:ascii="Times New Roman" w:hAnsi="Times New Roman"/>
          <w:color w:val="000000" w:themeColor="text1"/>
          <w:sz w:val="24"/>
        </w:rPr>
        <w:t xml:space="preserve"> a Graf 1</w:t>
      </w:r>
      <w:r w:rsidR="00D81166" w:rsidRPr="00D1385E">
        <w:rPr>
          <w:rFonts w:ascii="Times New Roman" w:hAnsi="Times New Roman"/>
          <w:color w:val="000000" w:themeColor="text1"/>
          <w:sz w:val="24"/>
        </w:rPr>
        <w:t>):</w:t>
      </w:r>
    </w:p>
    <w:p w:rsidR="00D81166" w:rsidRPr="00D1385E" w:rsidRDefault="00D81166" w:rsidP="00D1385E">
      <w:pPr>
        <w:numPr>
          <w:ilvl w:val="0"/>
          <w:numId w:val="25"/>
        </w:numPr>
        <w:spacing w:after="0" w:line="240" w:lineRule="auto"/>
        <w:ind w:left="284" w:hanging="284"/>
        <w:rPr>
          <w:rFonts w:ascii="Times New Roman" w:hAnsi="Times New Roman"/>
          <w:sz w:val="24"/>
        </w:rPr>
      </w:pPr>
      <w:r w:rsidRPr="00D1385E">
        <w:rPr>
          <w:rFonts w:ascii="Times New Roman" w:hAnsi="Times New Roman"/>
          <w:i/>
          <w:sz w:val="24"/>
        </w:rPr>
        <w:t>Ve sledovaném období pracovalo v mateřských, základní, středních a vysokých školách v České republice 86 neslyšících pedagogů</w:t>
      </w:r>
      <w:r w:rsidRPr="00D1385E">
        <w:rPr>
          <w:rFonts w:ascii="Times New Roman" w:hAnsi="Times New Roman"/>
          <w:sz w:val="24"/>
        </w:rPr>
        <w:t xml:space="preserve"> (o kterých víme), z toho </w:t>
      </w:r>
      <w:r w:rsidR="00871A7B" w:rsidRPr="00D1385E">
        <w:rPr>
          <w:rFonts w:ascii="Times New Roman" w:hAnsi="Times New Roman"/>
          <w:sz w:val="24"/>
        </w:rPr>
        <w:t>dva</w:t>
      </w:r>
      <w:r w:rsidRPr="00D1385E">
        <w:rPr>
          <w:rFonts w:ascii="Times New Roman" w:hAnsi="Times New Roman"/>
          <w:sz w:val="24"/>
        </w:rPr>
        <w:t xml:space="preserve"> byli činní ve </w:t>
      </w:r>
      <w:r w:rsidR="00871A7B" w:rsidRPr="00D1385E">
        <w:rPr>
          <w:rFonts w:ascii="Times New Roman" w:hAnsi="Times New Roman"/>
          <w:sz w:val="24"/>
        </w:rPr>
        <w:t>dvou školách, jeden ve čtyřech školách</w:t>
      </w:r>
      <w:r w:rsidRPr="00D1385E">
        <w:rPr>
          <w:rFonts w:ascii="Times New Roman" w:hAnsi="Times New Roman"/>
          <w:sz w:val="24"/>
        </w:rPr>
        <w:t>.</w:t>
      </w:r>
    </w:p>
    <w:p w:rsidR="00D81166" w:rsidRPr="00D1385E" w:rsidRDefault="00D81166" w:rsidP="00D1385E">
      <w:pPr>
        <w:numPr>
          <w:ilvl w:val="0"/>
          <w:numId w:val="25"/>
        </w:numPr>
        <w:spacing w:after="0" w:line="240" w:lineRule="auto"/>
        <w:ind w:left="284" w:hanging="284"/>
        <w:rPr>
          <w:rFonts w:ascii="Times New Roman" w:hAnsi="Times New Roman"/>
          <w:sz w:val="24"/>
        </w:rPr>
      </w:pPr>
      <w:r w:rsidRPr="00D1385E">
        <w:rPr>
          <w:rFonts w:ascii="Times New Roman" w:hAnsi="Times New Roman"/>
          <w:i/>
          <w:sz w:val="24"/>
        </w:rPr>
        <w:lastRenderedPageBreak/>
        <w:t>Mateřských, základních a středních škol pro sluchově postižené (nebo škol, které historicky mezi tyto školy počítáme) je v České republice sedmnáct. Z toho v šesti – dle sdělení vedení škol – v té době nepracoval žádný pedagog se sluchovým postižením.</w:t>
      </w:r>
    </w:p>
    <w:p w:rsidR="00D81166" w:rsidRPr="00D1385E" w:rsidRDefault="00D81166" w:rsidP="00D1385E">
      <w:pPr>
        <w:numPr>
          <w:ilvl w:val="0"/>
          <w:numId w:val="25"/>
        </w:numPr>
        <w:spacing w:after="0" w:line="240" w:lineRule="auto"/>
        <w:ind w:left="284" w:hanging="284"/>
        <w:rPr>
          <w:rFonts w:ascii="Times New Roman" w:hAnsi="Times New Roman"/>
          <w:sz w:val="24"/>
        </w:rPr>
      </w:pPr>
      <w:r w:rsidRPr="00D1385E">
        <w:rPr>
          <w:rFonts w:ascii="Times New Roman" w:hAnsi="Times New Roman"/>
          <w:i/>
          <w:color w:val="000000"/>
          <w:sz w:val="24"/>
        </w:rPr>
        <w:t>Neslyšící pedagogové pracují nejméně na sedmi vysokoškolských pracovištích.</w:t>
      </w:r>
      <w:r w:rsidRPr="00D1385E">
        <w:rPr>
          <w:rFonts w:ascii="Times New Roman" w:hAnsi="Times New Roman"/>
          <w:color w:val="000000"/>
          <w:sz w:val="24"/>
        </w:rPr>
        <w:t xml:space="preserve"> Víme i o dalších neslyšících vysokoškolských pedagozích, ale ne všichni s námi byli ochotní spolupracovat. O mnohých dalších jistě nevíme.</w:t>
      </w:r>
    </w:p>
    <w:p w:rsidR="00871A7B" w:rsidRPr="00D1385E" w:rsidRDefault="00871A7B" w:rsidP="00D1385E">
      <w:pPr>
        <w:spacing w:after="0" w:line="240" w:lineRule="auto"/>
        <w:ind w:left="284"/>
        <w:rPr>
          <w:rFonts w:ascii="Times New Roman" w:hAnsi="Times New Roman"/>
          <w:sz w:val="24"/>
        </w:rPr>
      </w:pPr>
    </w:p>
    <w:tbl>
      <w:tblPr>
        <w:tblW w:w="9340" w:type="dxa"/>
        <w:tblInd w:w="56" w:type="dxa"/>
        <w:tblCellMar>
          <w:left w:w="70" w:type="dxa"/>
          <w:right w:w="70" w:type="dxa"/>
        </w:tblCellMar>
        <w:tblLook w:val="04A0" w:firstRow="1" w:lastRow="0" w:firstColumn="1" w:lastColumn="0" w:noHBand="0" w:noVBand="1"/>
      </w:tblPr>
      <w:tblGrid>
        <w:gridCol w:w="1207"/>
        <w:gridCol w:w="7080"/>
        <w:gridCol w:w="1193"/>
      </w:tblGrid>
      <w:tr w:rsidR="00871A7B" w:rsidRPr="00D1385E" w:rsidTr="005F760F">
        <w:trPr>
          <w:trHeight w:val="900"/>
        </w:trPr>
        <w:tc>
          <w:tcPr>
            <w:tcW w:w="11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sz w:val="24"/>
              </w:rPr>
              <w:br w:type="page"/>
            </w:r>
            <w:r w:rsidRPr="00D1385E">
              <w:rPr>
                <w:rFonts w:ascii="Times New Roman" w:hAnsi="Times New Roman"/>
                <w:i/>
                <w:iCs/>
                <w:color w:val="000000"/>
                <w:sz w:val="24"/>
              </w:rPr>
              <w:t>město</w:t>
            </w:r>
          </w:p>
        </w:tc>
        <w:tc>
          <w:tcPr>
            <w:tcW w:w="7080" w:type="dxa"/>
            <w:tcBorders>
              <w:top w:val="single" w:sz="4" w:space="0" w:color="auto"/>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i/>
                <w:iCs/>
                <w:color w:val="000000"/>
                <w:sz w:val="24"/>
              </w:rPr>
            </w:pPr>
            <w:r w:rsidRPr="00D1385E">
              <w:rPr>
                <w:rFonts w:ascii="Times New Roman" w:hAnsi="Times New Roman"/>
                <w:i/>
                <w:iCs/>
                <w:color w:val="000000"/>
                <w:sz w:val="24"/>
              </w:rPr>
              <w:t>Škola</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počet neslyšících pedagogů</w:t>
            </w:r>
          </w:p>
        </w:tc>
      </w:tr>
      <w:tr w:rsidR="00871A7B" w:rsidRPr="00D1385E" w:rsidTr="005F760F">
        <w:trPr>
          <w:trHeight w:val="283"/>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Beroun</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Dětský domov a Mateřská škola speciální, </w:t>
            </w:r>
            <w:r w:rsidRPr="00D1385E">
              <w:rPr>
                <w:rFonts w:ascii="Times New Roman" w:hAnsi="Times New Roman"/>
                <w:i/>
                <w:iCs/>
                <w:color w:val="000000"/>
                <w:sz w:val="24"/>
              </w:rPr>
              <w:t>Beroun</w:t>
            </w:r>
            <w:r w:rsidRPr="00D1385E">
              <w:rPr>
                <w:rFonts w:ascii="Times New Roman" w:hAnsi="Times New Roman"/>
                <w:color w:val="000000"/>
                <w:sz w:val="24"/>
              </w:rPr>
              <w:t>, Mládeže 1102</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cantSplit/>
          <w:trHeight w:val="170"/>
        </w:trPr>
        <w:tc>
          <w:tcPr>
            <w:tcW w:w="112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Brno</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Mateřská a Základní škola pro sluchově postižené, 621 00 </w:t>
            </w:r>
            <w:r w:rsidRPr="00D1385E">
              <w:rPr>
                <w:rFonts w:ascii="Times New Roman" w:hAnsi="Times New Roman"/>
                <w:i/>
                <w:iCs/>
                <w:color w:val="000000"/>
                <w:sz w:val="24"/>
              </w:rPr>
              <w:t>Brno</w:t>
            </w:r>
            <w:r w:rsidRPr="00D1385E">
              <w:rPr>
                <w:rFonts w:ascii="Times New Roman" w:hAnsi="Times New Roman"/>
                <w:color w:val="000000"/>
                <w:sz w:val="24"/>
              </w:rPr>
              <w:t>, Novoměstská 21</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7</w:t>
            </w:r>
          </w:p>
        </w:tc>
      </w:tr>
      <w:tr w:rsidR="00871A7B" w:rsidRPr="00D1385E" w:rsidTr="005F760F">
        <w:trPr>
          <w:trHeight w:val="340"/>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Střední škola pro sluchově postižené a Odborné učiliště, Gellnerova 1, 637 00 </w:t>
            </w:r>
            <w:r w:rsidRPr="00D1385E">
              <w:rPr>
                <w:rFonts w:ascii="Times New Roman" w:hAnsi="Times New Roman"/>
                <w:i/>
                <w:iCs/>
                <w:color w:val="000000"/>
                <w:sz w:val="24"/>
              </w:rPr>
              <w:t>Brno</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w:t>
            </w:r>
          </w:p>
        </w:tc>
      </w:tr>
      <w:tr w:rsidR="00871A7B" w:rsidRPr="00D1385E" w:rsidTr="005F760F">
        <w:trPr>
          <w:trHeight w:val="340"/>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Ateliér výchovné dramatiky Neslyšících, Divadelní fakulta Janáčkovy akademie múzických umění v</w:t>
            </w:r>
            <w:r w:rsidR="005F760F" w:rsidRPr="00D1385E">
              <w:rPr>
                <w:rFonts w:ascii="Times New Roman" w:hAnsi="Times New Roman"/>
                <w:color w:val="000000"/>
                <w:sz w:val="24"/>
              </w:rPr>
              <w:t> </w:t>
            </w:r>
            <w:r w:rsidRPr="00D1385E">
              <w:rPr>
                <w:rFonts w:ascii="Times New Roman" w:hAnsi="Times New Roman"/>
                <w:i/>
                <w:iCs/>
                <w:color w:val="000000"/>
                <w:sz w:val="24"/>
              </w:rPr>
              <w:t>Brně</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170"/>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Katedra Speciální pedagogiky, Pedagogická fakulta Masarykovy univerzity v</w:t>
            </w:r>
            <w:r w:rsidR="005F760F" w:rsidRPr="00D1385E">
              <w:rPr>
                <w:rFonts w:ascii="Times New Roman" w:hAnsi="Times New Roman"/>
                <w:color w:val="000000"/>
                <w:sz w:val="24"/>
              </w:rPr>
              <w:t> </w:t>
            </w:r>
            <w:r w:rsidRPr="00D1385E">
              <w:rPr>
                <w:rFonts w:ascii="Times New Roman" w:hAnsi="Times New Roman"/>
                <w:i/>
                <w:iCs/>
                <w:color w:val="000000"/>
                <w:sz w:val="24"/>
              </w:rPr>
              <w:t>Brně</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28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Středisko pro pomoc studentům se specifickými nároky</w:t>
            </w:r>
            <w:r w:rsidR="00576386" w:rsidRPr="00D1385E">
              <w:rPr>
                <w:rFonts w:ascii="Times New Roman" w:hAnsi="Times New Roman"/>
                <w:color w:val="000000"/>
                <w:sz w:val="24"/>
              </w:rPr>
              <w:t xml:space="preserve"> Teiresiás</w:t>
            </w:r>
            <w:r w:rsidRPr="00D1385E">
              <w:rPr>
                <w:rFonts w:ascii="Times New Roman" w:hAnsi="Times New Roman"/>
                <w:color w:val="000000"/>
                <w:sz w:val="24"/>
              </w:rPr>
              <w:t>, Masarykova univerzita v</w:t>
            </w:r>
            <w:r w:rsidR="005F760F" w:rsidRPr="00D1385E">
              <w:rPr>
                <w:rFonts w:ascii="Times New Roman" w:hAnsi="Times New Roman"/>
                <w:color w:val="000000"/>
                <w:sz w:val="24"/>
              </w:rPr>
              <w:t> </w:t>
            </w:r>
            <w:r w:rsidRPr="00D1385E">
              <w:rPr>
                <w:rFonts w:ascii="Times New Roman" w:hAnsi="Times New Roman"/>
                <w:i/>
                <w:iCs/>
                <w:color w:val="000000"/>
                <w:sz w:val="24"/>
              </w:rPr>
              <w:t>Brně</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3</w:t>
            </w:r>
          </w:p>
        </w:tc>
      </w:tr>
      <w:tr w:rsidR="00871A7B" w:rsidRPr="00D1385E" w:rsidTr="005F760F">
        <w:trPr>
          <w:trHeight w:val="227"/>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České Budějovice</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Mateřská škola, Základní škola, Střední škola pro sluchově postižené </w:t>
            </w:r>
            <w:r w:rsidRPr="00D1385E">
              <w:rPr>
                <w:rFonts w:ascii="Times New Roman" w:hAnsi="Times New Roman"/>
                <w:i/>
                <w:iCs/>
                <w:color w:val="000000"/>
                <w:sz w:val="24"/>
              </w:rPr>
              <w:t>České Budějovice</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3</w:t>
            </w:r>
          </w:p>
        </w:tc>
      </w:tr>
      <w:tr w:rsidR="00871A7B" w:rsidRPr="00D1385E" w:rsidTr="005F760F">
        <w:trPr>
          <w:trHeight w:val="34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Hradec Králové</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Střední škola, Základní škola a Mateřská škola </w:t>
            </w:r>
            <w:r w:rsidRPr="00D1385E">
              <w:rPr>
                <w:rFonts w:ascii="Times New Roman" w:hAnsi="Times New Roman"/>
                <w:i/>
                <w:iCs/>
                <w:color w:val="000000"/>
                <w:sz w:val="24"/>
              </w:rPr>
              <w:t>Hradec Králové</w:t>
            </w:r>
            <w:r w:rsidRPr="00D1385E">
              <w:rPr>
                <w:rFonts w:ascii="Times New Roman" w:hAnsi="Times New Roman"/>
                <w:color w:val="000000"/>
                <w:sz w:val="24"/>
              </w:rPr>
              <w:t>, Štefánikova 549</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19</w:t>
            </w:r>
          </w:p>
        </w:tc>
      </w:tr>
      <w:tr w:rsidR="00871A7B" w:rsidRPr="00D1385E" w:rsidTr="005F760F">
        <w:trPr>
          <w:trHeight w:val="57"/>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Ivančice</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111111"/>
                <w:sz w:val="24"/>
              </w:rPr>
            </w:pPr>
            <w:r w:rsidRPr="00D1385E">
              <w:rPr>
                <w:rFonts w:ascii="Times New Roman" w:hAnsi="Times New Roman"/>
                <w:color w:val="111111"/>
                <w:sz w:val="24"/>
              </w:rPr>
              <w:t xml:space="preserve">Mateřská škola, Základní škola a Dětský domov, </w:t>
            </w:r>
            <w:r w:rsidRPr="00D1385E">
              <w:rPr>
                <w:rFonts w:ascii="Times New Roman" w:hAnsi="Times New Roman"/>
                <w:i/>
                <w:iCs/>
                <w:color w:val="111111"/>
                <w:sz w:val="24"/>
              </w:rPr>
              <w:t>Ivančice</w:t>
            </w:r>
            <w:r w:rsidRPr="00D1385E">
              <w:rPr>
                <w:rFonts w:ascii="Times New Roman" w:hAnsi="Times New Roman"/>
                <w:color w:val="111111"/>
                <w:sz w:val="24"/>
              </w:rPr>
              <w:t>, Široká 42</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trHeight w:val="113"/>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Kyjov</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Mateřská škola a Základní škola, </w:t>
            </w:r>
            <w:r w:rsidRPr="00D1385E">
              <w:rPr>
                <w:rFonts w:ascii="Times New Roman" w:hAnsi="Times New Roman"/>
                <w:i/>
                <w:iCs/>
                <w:color w:val="000000"/>
                <w:sz w:val="24"/>
              </w:rPr>
              <w:t>Kyjov</w:t>
            </w:r>
            <w:r w:rsidRPr="00D1385E">
              <w:rPr>
                <w:rFonts w:ascii="Times New Roman" w:hAnsi="Times New Roman"/>
                <w:color w:val="000000"/>
                <w:sz w:val="24"/>
              </w:rPr>
              <w:t>, Školní 3208</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trHeight w:val="57"/>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Liberec</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Základní škola a Mateřská škola pro sluchově postižené, </w:t>
            </w:r>
            <w:r w:rsidRPr="00D1385E">
              <w:rPr>
                <w:rFonts w:ascii="Times New Roman" w:hAnsi="Times New Roman"/>
                <w:i/>
                <w:iCs/>
                <w:color w:val="000000"/>
                <w:sz w:val="24"/>
              </w:rPr>
              <w:t>Liberec</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cantSplit/>
          <w:trHeight w:val="283"/>
        </w:trPr>
        <w:tc>
          <w:tcPr>
            <w:tcW w:w="1120" w:type="dxa"/>
            <w:vMerge w:val="restart"/>
            <w:tcBorders>
              <w:top w:val="nil"/>
              <w:left w:val="single" w:sz="4" w:space="0" w:color="auto"/>
              <w:bottom w:val="single" w:sz="4" w:space="0" w:color="auto"/>
              <w:right w:val="single" w:sz="4" w:space="0" w:color="auto"/>
            </w:tcBorders>
            <w:shd w:val="clear" w:color="auto" w:fill="auto"/>
            <w:textDirection w:val="btLr"/>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Olomouc</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Střední škola, základní škola a mateřská škola pro sluchově postižené, Kosmonautů 4, </w:t>
            </w:r>
            <w:r w:rsidRPr="00D1385E">
              <w:rPr>
                <w:rFonts w:ascii="Times New Roman" w:hAnsi="Times New Roman"/>
                <w:i/>
                <w:color w:val="000000"/>
                <w:sz w:val="24"/>
              </w:rPr>
              <w:t>Olomouc</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57"/>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Střední škola ‚ </w:t>
            </w:r>
            <w:r w:rsidRPr="00D1385E">
              <w:rPr>
                <w:rFonts w:ascii="Times New Roman" w:hAnsi="Times New Roman"/>
                <w:i/>
                <w:color w:val="000000"/>
                <w:sz w:val="24"/>
              </w:rPr>
              <w:t>Olomouc</w:t>
            </w:r>
            <w:r w:rsidRPr="00D1385E">
              <w:rPr>
                <w:rFonts w:ascii="Times New Roman" w:hAnsi="Times New Roman"/>
                <w:color w:val="000000"/>
                <w:sz w:val="24"/>
              </w:rPr>
              <w:t xml:space="preserve"> – Svatý Kopeček ‚ B. Dvorského 17</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trHeight w:val="28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Ústav speciálněpedagogických studií, Pedagogická fakulta Univerzity Palackého v</w:t>
            </w:r>
            <w:r w:rsidR="005F760F" w:rsidRPr="00D1385E">
              <w:rPr>
                <w:rFonts w:ascii="Times New Roman" w:hAnsi="Times New Roman"/>
                <w:color w:val="000000"/>
                <w:sz w:val="24"/>
              </w:rPr>
              <w:t> </w:t>
            </w:r>
            <w:r w:rsidRPr="00D1385E">
              <w:rPr>
                <w:rFonts w:ascii="Times New Roman" w:hAnsi="Times New Roman"/>
                <w:i/>
                <w:color w:val="000000"/>
                <w:sz w:val="24"/>
              </w:rPr>
              <w:t>Olomouci</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57"/>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Ostrava</w:t>
            </w: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Základní škola pro sluchově postižené</w:t>
            </w:r>
          </w:p>
        </w:tc>
        <w:tc>
          <w:tcPr>
            <w:tcW w:w="1140" w:type="dxa"/>
            <w:tcBorders>
              <w:top w:val="nil"/>
              <w:left w:val="nil"/>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20"/>
        </w:trPr>
        <w:tc>
          <w:tcPr>
            <w:tcW w:w="1120" w:type="dxa"/>
            <w:tcBorders>
              <w:top w:val="nil"/>
              <w:left w:val="single" w:sz="4" w:space="0" w:color="auto"/>
              <w:bottom w:val="single" w:sz="4" w:space="0" w:color="auto"/>
              <w:right w:val="single" w:sz="4" w:space="0" w:color="auto"/>
            </w:tcBorders>
            <w:shd w:val="clear" w:color="auto" w:fill="auto"/>
            <w:noWrap/>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Plzeň</w:t>
            </w:r>
          </w:p>
        </w:tc>
        <w:tc>
          <w:tcPr>
            <w:tcW w:w="7080" w:type="dxa"/>
            <w:tcBorders>
              <w:top w:val="nil"/>
              <w:left w:val="nil"/>
              <w:bottom w:val="single" w:sz="4" w:space="0" w:color="auto"/>
              <w:right w:val="single" w:sz="4" w:space="0" w:color="auto"/>
            </w:tcBorders>
            <w:shd w:val="clear" w:color="auto" w:fill="auto"/>
            <w:vAlign w:val="bottom"/>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Základní škola a mateřská škola pro sluchově postižené – </w:t>
            </w:r>
            <w:r w:rsidRPr="00D1385E">
              <w:rPr>
                <w:rFonts w:ascii="Times New Roman" w:hAnsi="Times New Roman"/>
                <w:i/>
                <w:color w:val="000000"/>
                <w:sz w:val="24"/>
              </w:rPr>
              <w:t>Plzeň</w:t>
            </w:r>
          </w:p>
        </w:tc>
        <w:tc>
          <w:tcPr>
            <w:tcW w:w="1140" w:type="dxa"/>
            <w:tcBorders>
              <w:top w:val="nil"/>
              <w:left w:val="nil"/>
              <w:bottom w:val="single" w:sz="4" w:space="0" w:color="auto"/>
              <w:right w:val="single" w:sz="4" w:space="0" w:color="auto"/>
            </w:tcBorders>
            <w:shd w:val="clear" w:color="auto" w:fill="auto"/>
            <w:noWrap/>
            <w:vAlign w:val="bottom"/>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0</w:t>
            </w:r>
          </w:p>
        </w:tc>
      </w:tr>
      <w:tr w:rsidR="00871A7B" w:rsidRPr="00D1385E" w:rsidTr="005F760F">
        <w:trPr>
          <w:cantSplit/>
          <w:trHeight w:val="57"/>
        </w:trPr>
        <w:tc>
          <w:tcPr>
            <w:tcW w:w="1120" w:type="dxa"/>
            <w:vMerge w:val="restart"/>
            <w:tcBorders>
              <w:top w:val="nil"/>
              <w:left w:val="single" w:sz="4" w:space="0" w:color="auto"/>
              <w:bottom w:val="single" w:sz="4" w:space="0" w:color="auto"/>
              <w:right w:val="single" w:sz="4" w:space="0" w:color="auto"/>
            </w:tcBorders>
            <w:shd w:val="clear" w:color="auto" w:fill="auto"/>
            <w:noWrap/>
            <w:textDirection w:val="btLr"/>
            <w:vAlign w:val="center"/>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Praha</w:t>
            </w:r>
          </w:p>
        </w:tc>
        <w:tc>
          <w:tcPr>
            <w:tcW w:w="7080" w:type="dxa"/>
            <w:tcBorders>
              <w:top w:val="nil"/>
              <w:left w:val="nil"/>
              <w:bottom w:val="single" w:sz="4" w:space="0" w:color="auto"/>
              <w:right w:val="single" w:sz="4" w:space="0" w:color="auto"/>
            </w:tcBorders>
            <w:shd w:val="clear" w:color="auto" w:fill="auto"/>
            <w:vAlign w:val="bottom"/>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Bilingvální mateřská škola pro sluchově postižené, s.r.o.</w:t>
            </w:r>
          </w:p>
        </w:tc>
        <w:tc>
          <w:tcPr>
            <w:tcW w:w="1140" w:type="dxa"/>
            <w:tcBorders>
              <w:top w:val="nil"/>
              <w:left w:val="nil"/>
              <w:bottom w:val="single" w:sz="4" w:space="0" w:color="auto"/>
              <w:right w:val="single" w:sz="4" w:space="0" w:color="auto"/>
            </w:tcBorders>
            <w:shd w:val="clear" w:color="auto" w:fill="auto"/>
            <w:noWrap/>
            <w:vAlign w:val="bottom"/>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w:t>
            </w:r>
          </w:p>
        </w:tc>
      </w:tr>
      <w:tr w:rsidR="00871A7B" w:rsidRPr="00D1385E" w:rsidTr="005F760F">
        <w:trPr>
          <w:trHeight w:val="28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Gymnázium, základní škola a mateřská škola pro sluchově postižené, Ječná 27/530, 120 00, </w:t>
            </w:r>
            <w:r w:rsidRPr="00D1385E">
              <w:rPr>
                <w:rFonts w:ascii="Times New Roman" w:hAnsi="Times New Roman"/>
                <w:i/>
                <w:iCs/>
                <w:color w:val="000000"/>
                <w:sz w:val="24"/>
              </w:rPr>
              <w:t>Praha</w:t>
            </w:r>
            <w:r w:rsidRPr="00D1385E">
              <w:rPr>
                <w:rFonts w:ascii="Times New Roman" w:hAnsi="Times New Roman"/>
                <w:color w:val="000000"/>
                <w:sz w:val="24"/>
              </w:rPr>
              <w:t xml:space="preserve"> 2 </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11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sz w:val="24"/>
              </w:rPr>
              <w:t>Střední škola, základní škola a mateřská škola pro sluchově postižené, Holečkova 4, Praha 5</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11</w:t>
            </w:r>
          </w:p>
        </w:tc>
      </w:tr>
      <w:tr w:rsidR="00871A7B" w:rsidRPr="00D1385E" w:rsidTr="005F760F">
        <w:trPr>
          <w:trHeight w:val="57"/>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Střední škola, Základní škola a Mateřská škola pro sluchově postižené</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24</w:t>
            </w:r>
          </w:p>
        </w:tc>
      </w:tr>
      <w:tr w:rsidR="00871A7B" w:rsidRPr="00D1385E" w:rsidTr="005F760F">
        <w:trPr>
          <w:trHeight w:val="28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1. lékařská fakulta Univerzity Karlovy v</w:t>
            </w:r>
            <w:r w:rsidR="005F760F" w:rsidRPr="00D1385E">
              <w:rPr>
                <w:rFonts w:ascii="Times New Roman" w:hAnsi="Times New Roman"/>
                <w:color w:val="000000"/>
                <w:sz w:val="24"/>
              </w:rPr>
              <w:t> </w:t>
            </w:r>
            <w:r w:rsidRPr="00D1385E">
              <w:rPr>
                <w:rFonts w:ascii="Times New Roman" w:hAnsi="Times New Roman"/>
                <w:i/>
                <w:iCs/>
                <w:color w:val="000000"/>
                <w:sz w:val="24"/>
              </w:rPr>
              <w:t>Praze</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w:t>
            </w:r>
          </w:p>
        </w:tc>
      </w:tr>
      <w:tr w:rsidR="00871A7B" w:rsidRPr="00D1385E" w:rsidTr="005F760F">
        <w:trPr>
          <w:trHeight w:val="57"/>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Pedagogická fakulta Univerzity Karlovy v</w:t>
            </w:r>
            <w:r w:rsidR="005F760F" w:rsidRPr="00D1385E">
              <w:rPr>
                <w:rFonts w:ascii="Times New Roman" w:hAnsi="Times New Roman"/>
                <w:color w:val="000000"/>
                <w:sz w:val="24"/>
              </w:rPr>
              <w:t> </w:t>
            </w:r>
            <w:r w:rsidRPr="00D1385E">
              <w:rPr>
                <w:rFonts w:ascii="Times New Roman" w:hAnsi="Times New Roman"/>
                <w:i/>
                <w:iCs/>
                <w:color w:val="000000"/>
                <w:sz w:val="24"/>
              </w:rPr>
              <w:t>Praze</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1</w:t>
            </w:r>
          </w:p>
        </w:tc>
      </w:tr>
      <w:tr w:rsidR="00871A7B" w:rsidRPr="00D1385E" w:rsidTr="005F760F">
        <w:trPr>
          <w:trHeight w:val="113"/>
        </w:trPr>
        <w:tc>
          <w:tcPr>
            <w:tcW w:w="1120" w:type="dxa"/>
            <w:vMerge/>
            <w:tcBorders>
              <w:top w:val="nil"/>
              <w:left w:val="single" w:sz="4" w:space="0" w:color="auto"/>
              <w:bottom w:val="single" w:sz="4" w:space="0" w:color="auto"/>
              <w:right w:val="single" w:sz="4" w:space="0" w:color="auto"/>
            </w:tcBorders>
            <w:vAlign w:val="center"/>
            <w:hideMark/>
          </w:tcPr>
          <w:p w:rsidR="00871A7B" w:rsidRPr="00D1385E" w:rsidRDefault="00871A7B" w:rsidP="00D1385E">
            <w:pPr>
              <w:spacing w:after="0" w:line="240" w:lineRule="auto"/>
              <w:jc w:val="left"/>
              <w:rPr>
                <w:rFonts w:ascii="Times New Roman" w:hAnsi="Times New Roman"/>
                <w:i/>
                <w:iCs/>
                <w:color w:val="000000"/>
                <w:sz w:val="24"/>
              </w:rPr>
            </w:pPr>
          </w:p>
        </w:tc>
        <w:tc>
          <w:tcPr>
            <w:tcW w:w="708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left"/>
              <w:rPr>
                <w:rFonts w:ascii="Times New Roman" w:hAnsi="Times New Roman"/>
                <w:color w:val="000000"/>
                <w:sz w:val="24"/>
              </w:rPr>
            </w:pPr>
            <w:bookmarkStart w:id="1" w:name="RANGE!B22"/>
            <w:r w:rsidRPr="00D1385E">
              <w:rPr>
                <w:rFonts w:ascii="Times New Roman" w:hAnsi="Times New Roman"/>
                <w:color w:val="000000"/>
                <w:sz w:val="24"/>
              </w:rPr>
              <w:t xml:space="preserve">Ústav českého jazyka a teorie komunikace, Filozofická fakulta Univerzity Karlovy v </w:t>
            </w:r>
            <w:r w:rsidRPr="00D1385E">
              <w:rPr>
                <w:rFonts w:ascii="Times New Roman" w:hAnsi="Times New Roman"/>
                <w:i/>
                <w:iCs/>
                <w:color w:val="000000"/>
                <w:sz w:val="24"/>
              </w:rPr>
              <w:t>Praze</w:t>
            </w:r>
            <w:r w:rsidRPr="00D1385E">
              <w:rPr>
                <w:rFonts w:ascii="Times New Roman" w:hAnsi="Times New Roman"/>
                <w:color w:val="000000"/>
                <w:sz w:val="24"/>
              </w:rPr>
              <w:t>, obor Čeština v komunikaci neslyšících</w:t>
            </w:r>
            <w:bookmarkEnd w:id="1"/>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6</w:t>
            </w:r>
          </w:p>
        </w:tc>
      </w:tr>
      <w:tr w:rsidR="00871A7B" w:rsidRPr="00D1385E" w:rsidTr="005F760F">
        <w:trPr>
          <w:trHeight w:val="227"/>
        </w:trPr>
        <w:tc>
          <w:tcPr>
            <w:tcW w:w="1120" w:type="dxa"/>
            <w:tcBorders>
              <w:top w:val="nil"/>
              <w:left w:val="single" w:sz="4" w:space="0" w:color="auto"/>
              <w:bottom w:val="single" w:sz="4" w:space="0" w:color="auto"/>
              <w:right w:val="single" w:sz="4" w:space="0" w:color="auto"/>
            </w:tcBorders>
            <w:shd w:val="clear" w:color="auto" w:fill="auto"/>
            <w:vAlign w:val="bottom"/>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Valašské Meziříčí</w:t>
            </w:r>
          </w:p>
        </w:tc>
        <w:tc>
          <w:tcPr>
            <w:tcW w:w="7080" w:type="dxa"/>
            <w:tcBorders>
              <w:top w:val="nil"/>
              <w:left w:val="nil"/>
              <w:bottom w:val="single" w:sz="4" w:space="0" w:color="auto"/>
              <w:right w:val="single" w:sz="4" w:space="0" w:color="auto"/>
            </w:tcBorders>
            <w:shd w:val="clear" w:color="auto" w:fill="auto"/>
            <w:vAlign w:val="bottom"/>
            <w:hideMark/>
          </w:tcPr>
          <w:p w:rsidR="00871A7B" w:rsidRPr="00D1385E" w:rsidRDefault="00871A7B" w:rsidP="00D1385E">
            <w:pPr>
              <w:spacing w:after="0" w:line="240" w:lineRule="auto"/>
              <w:jc w:val="left"/>
              <w:rPr>
                <w:rFonts w:ascii="Times New Roman" w:hAnsi="Times New Roman"/>
                <w:color w:val="000000"/>
                <w:sz w:val="24"/>
              </w:rPr>
            </w:pPr>
            <w:r w:rsidRPr="00D1385E">
              <w:rPr>
                <w:rFonts w:ascii="Times New Roman" w:hAnsi="Times New Roman"/>
                <w:color w:val="000000"/>
                <w:sz w:val="24"/>
              </w:rPr>
              <w:t xml:space="preserve">Mateřská škola, základní škola a střední škola pro sluchově postižené ve </w:t>
            </w:r>
            <w:r w:rsidRPr="00D1385E">
              <w:rPr>
                <w:rFonts w:ascii="Times New Roman" w:hAnsi="Times New Roman"/>
                <w:i/>
                <w:iCs/>
                <w:color w:val="000000"/>
                <w:sz w:val="24"/>
              </w:rPr>
              <w:t>Valašském Meziříčí</w:t>
            </w:r>
            <w:r w:rsidRPr="00D1385E">
              <w:rPr>
                <w:rFonts w:ascii="Times New Roman" w:hAnsi="Times New Roman"/>
                <w:b/>
                <w:bCs/>
                <w:i/>
                <w:iCs/>
                <w:color w:val="000000"/>
                <w:sz w:val="24"/>
              </w:rPr>
              <w:t xml:space="preserve"> </w:t>
            </w:r>
          </w:p>
        </w:tc>
        <w:tc>
          <w:tcPr>
            <w:tcW w:w="1140" w:type="dxa"/>
            <w:tcBorders>
              <w:top w:val="nil"/>
              <w:left w:val="nil"/>
              <w:bottom w:val="single" w:sz="4" w:space="0" w:color="auto"/>
              <w:right w:val="single" w:sz="4" w:space="0" w:color="auto"/>
            </w:tcBorders>
            <w:shd w:val="clear" w:color="auto" w:fill="auto"/>
            <w:vAlign w:val="center"/>
            <w:hideMark/>
          </w:tcPr>
          <w:p w:rsidR="00871A7B" w:rsidRPr="00D1385E" w:rsidRDefault="00871A7B" w:rsidP="00D1385E">
            <w:pPr>
              <w:spacing w:after="0" w:line="240" w:lineRule="auto"/>
              <w:jc w:val="center"/>
              <w:rPr>
                <w:rFonts w:ascii="Times New Roman" w:hAnsi="Times New Roman"/>
                <w:color w:val="000000"/>
                <w:sz w:val="24"/>
              </w:rPr>
            </w:pPr>
            <w:r w:rsidRPr="00D1385E">
              <w:rPr>
                <w:rFonts w:ascii="Times New Roman" w:hAnsi="Times New Roman"/>
                <w:color w:val="000000"/>
                <w:sz w:val="24"/>
              </w:rPr>
              <w:t>2</w:t>
            </w:r>
          </w:p>
        </w:tc>
      </w:tr>
      <w:tr w:rsidR="00871A7B" w:rsidRPr="00D1385E" w:rsidTr="005F760F">
        <w:trPr>
          <w:trHeight w:val="300"/>
        </w:trPr>
        <w:tc>
          <w:tcPr>
            <w:tcW w:w="1120" w:type="dxa"/>
            <w:tcBorders>
              <w:top w:val="nil"/>
              <w:left w:val="nil"/>
              <w:bottom w:val="nil"/>
              <w:right w:val="nil"/>
            </w:tcBorders>
            <w:shd w:val="clear" w:color="auto" w:fill="auto"/>
            <w:noWrap/>
            <w:vAlign w:val="bottom"/>
            <w:hideMark/>
          </w:tcPr>
          <w:p w:rsidR="00871A7B" w:rsidRPr="00D1385E" w:rsidRDefault="00871A7B" w:rsidP="00D1385E">
            <w:pPr>
              <w:spacing w:after="0" w:line="240" w:lineRule="auto"/>
              <w:jc w:val="left"/>
              <w:rPr>
                <w:rFonts w:ascii="Times New Roman" w:hAnsi="Times New Roman"/>
                <w:color w:val="000000"/>
                <w:sz w:val="24"/>
              </w:rPr>
            </w:pPr>
          </w:p>
        </w:tc>
        <w:tc>
          <w:tcPr>
            <w:tcW w:w="7080" w:type="dxa"/>
            <w:tcBorders>
              <w:top w:val="nil"/>
              <w:left w:val="nil"/>
              <w:bottom w:val="nil"/>
              <w:right w:val="nil"/>
            </w:tcBorders>
            <w:shd w:val="clear" w:color="auto" w:fill="auto"/>
            <w:noWrap/>
            <w:vAlign w:val="bottom"/>
            <w:hideMark/>
          </w:tcPr>
          <w:p w:rsidR="00871A7B" w:rsidRPr="00D1385E" w:rsidRDefault="00871A7B" w:rsidP="00D1385E">
            <w:pPr>
              <w:spacing w:after="0" w:line="240" w:lineRule="auto"/>
              <w:jc w:val="right"/>
              <w:rPr>
                <w:rFonts w:ascii="Times New Roman" w:hAnsi="Times New Roman"/>
                <w:i/>
                <w:iCs/>
                <w:color w:val="000000"/>
                <w:sz w:val="24"/>
              </w:rPr>
            </w:pPr>
            <w:r w:rsidRPr="00D1385E">
              <w:rPr>
                <w:rFonts w:ascii="Times New Roman" w:hAnsi="Times New Roman"/>
                <w:i/>
                <w:iCs/>
                <w:color w:val="000000"/>
                <w:sz w:val="24"/>
              </w:rPr>
              <w:t>celkem</w:t>
            </w:r>
          </w:p>
        </w:tc>
        <w:tc>
          <w:tcPr>
            <w:tcW w:w="1140" w:type="dxa"/>
            <w:tcBorders>
              <w:top w:val="nil"/>
              <w:left w:val="nil"/>
              <w:bottom w:val="nil"/>
              <w:right w:val="nil"/>
            </w:tcBorders>
            <w:shd w:val="clear" w:color="auto" w:fill="auto"/>
            <w:noWrap/>
            <w:vAlign w:val="bottom"/>
            <w:hideMark/>
          </w:tcPr>
          <w:p w:rsidR="00871A7B" w:rsidRPr="00D1385E" w:rsidRDefault="00871A7B" w:rsidP="00D1385E">
            <w:pPr>
              <w:spacing w:after="0" w:line="240" w:lineRule="auto"/>
              <w:jc w:val="center"/>
              <w:rPr>
                <w:rFonts w:ascii="Times New Roman" w:hAnsi="Times New Roman"/>
                <w:i/>
                <w:iCs/>
                <w:color w:val="000000"/>
                <w:sz w:val="24"/>
              </w:rPr>
            </w:pPr>
            <w:r w:rsidRPr="00D1385E">
              <w:rPr>
                <w:rFonts w:ascii="Times New Roman" w:hAnsi="Times New Roman"/>
                <w:i/>
                <w:iCs/>
                <w:color w:val="000000"/>
                <w:sz w:val="24"/>
              </w:rPr>
              <w:t>86</w:t>
            </w:r>
          </w:p>
        </w:tc>
      </w:tr>
    </w:tbl>
    <w:p w:rsidR="00871A7B" w:rsidRPr="00D1385E" w:rsidRDefault="00871A7B" w:rsidP="00D1385E">
      <w:pPr>
        <w:pStyle w:val="Titulek"/>
        <w:spacing w:after="0" w:line="240" w:lineRule="auto"/>
        <w:rPr>
          <w:rFonts w:ascii="Times New Roman" w:hAnsi="Times New Roman"/>
          <w:sz w:val="24"/>
          <w:szCs w:val="24"/>
        </w:rPr>
      </w:pPr>
      <w:bookmarkStart w:id="2" w:name="_Toc329036138"/>
      <w:r w:rsidRPr="00D1385E">
        <w:rPr>
          <w:rFonts w:ascii="Times New Roman" w:hAnsi="Times New Roman"/>
          <w:sz w:val="24"/>
          <w:szCs w:val="24"/>
        </w:rPr>
        <w:t xml:space="preserve">Tabulka </w:t>
      </w:r>
      <w:r w:rsidR="00C22E4B" w:rsidRPr="00D1385E">
        <w:rPr>
          <w:rFonts w:ascii="Times New Roman" w:hAnsi="Times New Roman"/>
          <w:sz w:val="24"/>
          <w:szCs w:val="24"/>
        </w:rPr>
        <w:fldChar w:fldCharType="begin"/>
      </w:r>
      <w:r w:rsidRPr="00D1385E">
        <w:rPr>
          <w:rFonts w:ascii="Times New Roman" w:hAnsi="Times New Roman"/>
          <w:sz w:val="24"/>
          <w:szCs w:val="24"/>
        </w:rPr>
        <w:instrText xml:space="preserve"> SEQ Tabulka \* ARABIC </w:instrText>
      </w:r>
      <w:r w:rsidR="00C22E4B" w:rsidRPr="00D1385E">
        <w:rPr>
          <w:rFonts w:ascii="Times New Roman" w:hAnsi="Times New Roman"/>
          <w:sz w:val="24"/>
          <w:szCs w:val="24"/>
        </w:rPr>
        <w:fldChar w:fldCharType="separate"/>
      </w:r>
      <w:r w:rsidR="006627B0">
        <w:rPr>
          <w:rFonts w:ascii="Times New Roman" w:hAnsi="Times New Roman"/>
          <w:noProof/>
          <w:sz w:val="24"/>
          <w:szCs w:val="24"/>
        </w:rPr>
        <w:t>1</w:t>
      </w:r>
      <w:r w:rsidR="00C22E4B" w:rsidRPr="00D1385E">
        <w:rPr>
          <w:rFonts w:ascii="Times New Roman" w:hAnsi="Times New Roman"/>
          <w:sz w:val="24"/>
          <w:szCs w:val="24"/>
        </w:rPr>
        <w:fldChar w:fldCharType="end"/>
      </w:r>
      <w:r w:rsidRPr="00D1385E">
        <w:rPr>
          <w:rFonts w:ascii="Times New Roman" w:hAnsi="Times New Roman"/>
          <w:sz w:val="24"/>
          <w:szCs w:val="24"/>
        </w:rPr>
        <w:t>: Počty neslyšících pedagogů v mateřských, základních, středních a vysokých školách v ČR</w:t>
      </w:r>
      <w:bookmarkEnd w:id="2"/>
      <w:r w:rsidRPr="00D1385E">
        <w:rPr>
          <w:rFonts w:ascii="Times New Roman" w:hAnsi="Times New Roman"/>
          <w:sz w:val="24"/>
          <w:szCs w:val="24"/>
        </w:rPr>
        <w:t xml:space="preserve"> v lednu 2012</w:t>
      </w:r>
    </w:p>
    <w:p w:rsidR="00954465" w:rsidRPr="00D1385E" w:rsidRDefault="00954465" w:rsidP="00D1385E">
      <w:pPr>
        <w:spacing w:after="0" w:line="240" w:lineRule="auto"/>
        <w:rPr>
          <w:rFonts w:ascii="Times New Roman" w:hAnsi="Times New Roman"/>
        </w:rPr>
      </w:pPr>
    </w:p>
    <w:p w:rsidR="00954465" w:rsidRPr="00D1385E" w:rsidRDefault="00127A4D" w:rsidP="00CF6772">
      <w:pPr>
        <w:pBdr>
          <w:bottom w:val="single" w:sz="4" w:space="1" w:color="auto"/>
        </w:pBdr>
        <w:spacing w:after="0" w:line="240" w:lineRule="auto"/>
        <w:rPr>
          <w:rFonts w:ascii="Times New Roman" w:hAnsi="Times New Roman"/>
        </w:rPr>
      </w:pPr>
      <w:r w:rsidRPr="00D1385E">
        <w:rPr>
          <w:rFonts w:ascii="Times New Roman" w:hAnsi="Times New Roman"/>
          <w:noProof/>
        </w:rPr>
        <w:drawing>
          <wp:inline distT="0" distB="0" distL="0" distR="0">
            <wp:extent cx="5760720" cy="3965624"/>
            <wp:effectExtent l="19050" t="0" r="11430" b="0"/>
            <wp:docPr id="79"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954465" w:rsidRPr="00D1385E" w:rsidRDefault="00954465" w:rsidP="00D1385E">
      <w:pPr>
        <w:pStyle w:val="Titulek"/>
        <w:spacing w:after="0" w:line="240" w:lineRule="auto"/>
        <w:rPr>
          <w:rFonts w:ascii="Times New Roman" w:hAnsi="Times New Roman"/>
          <w:sz w:val="24"/>
          <w:szCs w:val="24"/>
        </w:rPr>
      </w:pPr>
      <w:r w:rsidRPr="00D1385E">
        <w:rPr>
          <w:rFonts w:ascii="Times New Roman" w:hAnsi="Times New Roman"/>
          <w:sz w:val="24"/>
          <w:szCs w:val="24"/>
        </w:rPr>
        <w:t xml:space="preserve">Graf </w:t>
      </w:r>
      <w:r w:rsidR="009660A5" w:rsidRPr="00D1385E">
        <w:rPr>
          <w:rFonts w:ascii="Times New Roman" w:hAnsi="Times New Roman"/>
          <w:sz w:val="24"/>
          <w:szCs w:val="24"/>
        </w:rPr>
        <w:t>1</w:t>
      </w:r>
      <w:r w:rsidRPr="00D1385E">
        <w:rPr>
          <w:rFonts w:ascii="Times New Roman" w:hAnsi="Times New Roman"/>
          <w:sz w:val="24"/>
          <w:szCs w:val="24"/>
        </w:rPr>
        <w:t>: Počty neslyšících pedagogů v mateřských, základních, středních a vysokých školách v ČR v lednu 2012</w:t>
      </w:r>
    </w:p>
    <w:p w:rsidR="00954465" w:rsidRPr="00D1385E" w:rsidRDefault="00954465" w:rsidP="00D1385E">
      <w:pPr>
        <w:spacing w:after="0" w:line="240" w:lineRule="auto"/>
        <w:rPr>
          <w:rFonts w:ascii="Times New Roman" w:hAnsi="Times New Roman"/>
          <w:sz w:val="24"/>
        </w:rPr>
      </w:pPr>
    </w:p>
    <w:p w:rsidR="00D81166" w:rsidRPr="00D1385E" w:rsidRDefault="005F760F" w:rsidP="00D1385E">
      <w:pPr>
        <w:spacing w:after="0" w:line="240" w:lineRule="auto"/>
        <w:rPr>
          <w:rFonts w:ascii="Times New Roman" w:hAnsi="Times New Roman"/>
          <w:sz w:val="24"/>
        </w:rPr>
      </w:pPr>
      <w:r w:rsidRPr="00D1385E">
        <w:rPr>
          <w:rFonts w:ascii="Times New Roman" w:hAnsi="Times New Roman"/>
          <w:sz w:val="24"/>
        </w:rPr>
        <w:t>Po té se s</w:t>
      </w:r>
      <w:r w:rsidR="00576386" w:rsidRPr="00D1385E">
        <w:rPr>
          <w:rFonts w:ascii="Times New Roman" w:hAnsi="Times New Roman"/>
          <w:sz w:val="24"/>
        </w:rPr>
        <w:t xml:space="preserve">tudenti rozdělili do šesti dvojic a každá z nich si vybrala skupinu pedagogů, od nichž během ledna a února 2012 získali podklady pro tzv. medailonky. </w:t>
      </w:r>
      <w:r w:rsidR="00D81166" w:rsidRPr="00D1385E">
        <w:rPr>
          <w:rFonts w:ascii="Times New Roman" w:hAnsi="Times New Roman"/>
          <w:sz w:val="24"/>
        </w:rPr>
        <w:t>S většinou pedagogů s</w:t>
      </w:r>
      <w:r w:rsidRPr="00D1385E">
        <w:rPr>
          <w:rFonts w:ascii="Times New Roman" w:hAnsi="Times New Roman"/>
          <w:sz w:val="24"/>
        </w:rPr>
        <w:t xml:space="preserve">e setkali osobně </w:t>
      </w:r>
      <w:r w:rsidR="00D81166" w:rsidRPr="00D1385E">
        <w:rPr>
          <w:rFonts w:ascii="Times New Roman" w:hAnsi="Times New Roman"/>
          <w:sz w:val="24"/>
        </w:rPr>
        <w:t>a vedli spolu rozhovor</w:t>
      </w:r>
      <w:r w:rsidR="00527F90" w:rsidRPr="00D1385E">
        <w:rPr>
          <w:rFonts w:ascii="Times New Roman" w:hAnsi="Times New Roman"/>
          <w:sz w:val="24"/>
        </w:rPr>
        <w:t>, nejčastěji v českém znakovém jazyce nebo</w:t>
      </w:r>
      <w:r w:rsidR="00D81166" w:rsidRPr="00D1385E">
        <w:rPr>
          <w:rFonts w:ascii="Times New Roman" w:hAnsi="Times New Roman"/>
          <w:sz w:val="24"/>
        </w:rPr>
        <w:t xml:space="preserve"> v mluvené češtině </w:t>
      </w:r>
      <w:r w:rsidR="00527F90" w:rsidRPr="00D1385E">
        <w:rPr>
          <w:rFonts w:ascii="Times New Roman" w:hAnsi="Times New Roman"/>
          <w:sz w:val="24"/>
        </w:rPr>
        <w:t xml:space="preserve">(souhrnně Graf 2). </w:t>
      </w:r>
      <w:r w:rsidR="00D81166" w:rsidRPr="00D1385E">
        <w:rPr>
          <w:rFonts w:ascii="Times New Roman" w:hAnsi="Times New Roman"/>
          <w:sz w:val="24"/>
        </w:rPr>
        <w:t xml:space="preserve">Rozhovory natáčeli videokamerou, jsou archivované v Ústavu českého jazyka a teorie komunikace, ale nebudou nikde zveřejňovány. </w:t>
      </w:r>
    </w:p>
    <w:p w:rsidR="001C39DB" w:rsidRPr="00D1385E" w:rsidRDefault="001C39DB" w:rsidP="00D1385E">
      <w:pPr>
        <w:spacing w:after="0" w:line="240" w:lineRule="auto"/>
        <w:rPr>
          <w:rFonts w:ascii="Times New Roman" w:hAnsi="Times New Roman"/>
          <w:sz w:val="24"/>
        </w:rPr>
      </w:pPr>
    </w:p>
    <w:p w:rsidR="001C39DB" w:rsidRPr="00D1385E" w:rsidRDefault="00CF6772" w:rsidP="00D1385E">
      <w:pPr>
        <w:spacing w:after="0" w:line="240" w:lineRule="auto"/>
        <w:rPr>
          <w:rFonts w:ascii="Times New Roman" w:hAnsi="Times New Roman"/>
          <w:sz w:val="24"/>
        </w:rPr>
      </w:pPr>
      <w:r w:rsidRPr="00CF6772">
        <w:rPr>
          <w:rFonts w:ascii="Times New Roman" w:hAnsi="Times New Roman"/>
          <w:noProof/>
          <w:sz w:val="24"/>
        </w:rPr>
        <w:lastRenderedPageBreak/>
        <w:drawing>
          <wp:inline distT="0" distB="0" distL="0" distR="0">
            <wp:extent cx="5760720" cy="3451165"/>
            <wp:effectExtent l="19050" t="0" r="11430" b="0"/>
            <wp:docPr id="21" name="Graf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1C39DB" w:rsidRPr="00D1385E" w:rsidRDefault="001C39DB" w:rsidP="00D1385E">
      <w:pPr>
        <w:pStyle w:val="Titulek"/>
        <w:spacing w:after="0" w:line="240" w:lineRule="auto"/>
        <w:rPr>
          <w:rFonts w:ascii="Times New Roman" w:hAnsi="Times New Roman"/>
          <w:sz w:val="24"/>
          <w:szCs w:val="24"/>
        </w:rPr>
      </w:pPr>
      <w:r w:rsidRPr="00D1385E">
        <w:rPr>
          <w:rFonts w:ascii="Times New Roman" w:hAnsi="Times New Roman"/>
          <w:sz w:val="24"/>
          <w:szCs w:val="24"/>
        </w:rPr>
        <w:t xml:space="preserve">Graf </w:t>
      </w:r>
      <w:r w:rsidR="00954465" w:rsidRPr="00D1385E">
        <w:rPr>
          <w:rFonts w:ascii="Times New Roman" w:hAnsi="Times New Roman"/>
          <w:sz w:val="24"/>
          <w:szCs w:val="24"/>
        </w:rPr>
        <w:t>2</w:t>
      </w:r>
      <w:r w:rsidRPr="00D1385E">
        <w:rPr>
          <w:rFonts w:ascii="Times New Roman" w:hAnsi="Times New Roman"/>
          <w:sz w:val="24"/>
          <w:szCs w:val="24"/>
        </w:rPr>
        <w:t>: Způsob sběru dat</w:t>
      </w:r>
    </w:p>
    <w:p w:rsidR="001C39DB" w:rsidRPr="00D1385E" w:rsidRDefault="001C39DB" w:rsidP="00D1385E">
      <w:pPr>
        <w:spacing w:after="0" w:line="240" w:lineRule="auto"/>
        <w:rPr>
          <w:rFonts w:ascii="Times New Roman" w:hAnsi="Times New Roman"/>
          <w:sz w:val="24"/>
        </w:rPr>
      </w:pPr>
    </w:p>
    <w:p w:rsidR="00D81166" w:rsidRPr="00D1385E" w:rsidRDefault="00D81166" w:rsidP="00D1385E">
      <w:pPr>
        <w:spacing w:after="0" w:line="240" w:lineRule="auto"/>
        <w:rPr>
          <w:rFonts w:ascii="Times New Roman" w:hAnsi="Times New Roman"/>
          <w:sz w:val="24"/>
        </w:rPr>
      </w:pPr>
      <w:r w:rsidRPr="00D1385E">
        <w:rPr>
          <w:rFonts w:ascii="Times New Roman" w:hAnsi="Times New Roman"/>
          <w:sz w:val="24"/>
        </w:rPr>
        <w:t xml:space="preserve">Pro vedení rozhovorů jsme si </w:t>
      </w:r>
      <w:r w:rsidR="005F760F" w:rsidRPr="00D1385E">
        <w:rPr>
          <w:rFonts w:ascii="Times New Roman" w:hAnsi="Times New Roman"/>
          <w:sz w:val="24"/>
        </w:rPr>
        <w:t>stanovili osm základních okruhů</w:t>
      </w:r>
      <w:r w:rsidRPr="00D1385E">
        <w:rPr>
          <w:rFonts w:ascii="Times New Roman" w:hAnsi="Times New Roman"/>
          <w:sz w:val="24"/>
        </w:rPr>
        <w:t>:</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Jméno, titul, věk (v lednu 2012), místo narození</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Identita (Považujete se za Neslyšícího, neslyšícího, nedoslýchavého, ohluchlého…?)</w:t>
      </w:r>
      <w:r w:rsidR="005F760F" w:rsidRPr="00D1385E">
        <w:rPr>
          <w:rStyle w:val="Znakapoznpodarou"/>
          <w:rFonts w:ascii="Times New Roman" w:hAnsi="Times New Roman"/>
          <w:bCs/>
          <w:sz w:val="24"/>
        </w:rPr>
        <w:footnoteReference w:id="1"/>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Rodiče a sourozenci (neslyšící, slyšící, nedoslýchaví, ohluchlí…); jak probíhala komunikace v rodině?</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Vztah ke komunitě Neslyšících</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Vzdělání (Jak vypadala komunikace při studiu?)</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Jaká byla vaše cesta na tuto školu? Jak dlouho zde pracujete? Proč jste tuto práci chtěl/a dělat?</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bCs/>
          <w:sz w:val="24"/>
        </w:rPr>
        <w:t>Co přesně na této škole děláte za práci?</w:t>
      </w:r>
      <w:r w:rsidR="00527F90" w:rsidRPr="00D1385E">
        <w:rPr>
          <w:rFonts w:ascii="Times New Roman" w:hAnsi="Times New Roman"/>
          <w:bCs/>
          <w:sz w:val="24"/>
        </w:rPr>
        <w:t xml:space="preserve"> (Jaké předměty se zde učí v českém znakovém jazyce</w:t>
      </w:r>
      <w:r w:rsidRPr="00D1385E">
        <w:rPr>
          <w:rFonts w:ascii="Times New Roman" w:hAnsi="Times New Roman"/>
          <w:bCs/>
          <w:sz w:val="24"/>
        </w:rPr>
        <w:t>?)</w:t>
      </w:r>
    </w:p>
    <w:p w:rsidR="00D81166" w:rsidRPr="00D1385E" w:rsidRDefault="00D81166" w:rsidP="00D1385E">
      <w:pPr>
        <w:numPr>
          <w:ilvl w:val="0"/>
          <w:numId w:val="26"/>
        </w:numPr>
        <w:tabs>
          <w:tab w:val="clear" w:pos="720"/>
          <w:tab w:val="num" w:pos="284"/>
        </w:tabs>
        <w:spacing w:after="0" w:line="240" w:lineRule="auto"/>
        <w:ind w:left="284" w:hanging="284"/>
        <w:rPr>
          <w:rFonts w:ascii="Times New Roman" w:hAnsi="Times New Roman"/>
          <w:sz w:val="24"/>
        </w:rPr>
      </w:pPr>
      <w:r w:rsidRPr="00D1385E">
        <w:rPr>
          <w:rFonts w:ascii="Times New Roman" w:hAnsi="Times New Roman"/>
          <w:sz w:val="24"/>
        </w:rPr>
        <w:t>Jak se vám zde líbí? Jak se vám tu pracuje? Jak vypadá vaše spolupráce s ostatními pedagogy?</w:t>
      </w:r>
    </w:p>
    <w:p w:rsidR="00B24748" w:rsidRPr="00D1385E" w:rsidRDefault="00B24748" w:rsidP="00D1385E">
      <w:pPr>
        <w:spacing w:after="0" w:line="240" w:lineRule="auto"/>
        <w:rPr>
          <w:rFonts w:ascii="Times New Roman" w:hAnsi="Times New Roman"/>
          <w:sz w:val="24"/>
        </w:rPr>
      </w:pPr>
    </w:p>
    <w:p w:rsidR="005F760F" w:rsidRPr="00D1385E" w:rsidRDefault="00D81166" w:rsidP="00D1385E">
      <w:pPr>
        <w:spacing w:after="0" w:line="240" w:lineRule="auto"/>
        <w:rPr>
          <w:rFonts w:ascii="Times New Roman" w:hAnsi="Times New Roman"/>
          <w:sz w:val="24"/>
        </w:rPr>
      </w:pPr>
      <w:r w:rsidRPr="00D1385E">
        <w:rPr>
          <w:rFonts w:ascii="Times New Roman" w:hAnsi="Times New Roman"/>
          <w:sz w:val="24"/>
        </w:rPr>
        <w:t>Záznamy rozhovorů studenti přeložili do češtiny (pokud byly vedeny v českém znakovém jazyce) a zpracovali do medailonků; nejde tedy o doslovné překlady rozhovorů, ale o medailonky zpracované na základě informací získaných při rozhovorech. Při tak velkém počtu studentů a zpovídaných pedagogů bylo velmi obtížné udržet jednotný styl medailonků</w:t>
      </w:r>
      <w:r w:rsidR="005F760F" w:rsidRPr="00D1385E">
        <w:rPr>
          <w:rFonts w:ascii="Times New Roman" w:hAnsi="Times New Roman"/>
          <w:sz w:val="24"/>
        </w:rPr>
        <w:t>, ne vždy se studenti zeptali na všechny okruhy, ne každý na vše odpověděl</w:t>
      </w:r>
      <w:r w:rsidR="00822644" w:rsidRPr="00D1385E">
        <w:rPr>
          <w:rFonts w:ascii="Times New Roman" w:hAnsi="Times New Roman"/>
          <w:sz w:val="24"/>
        </w:rPr>
        <w:t xml:space="preserve"> (př. </w:t>
      </w:r>
      <w:r w:rsidR="006C61BD" w:rsidRPr="00D1385E">
        <w:rPr>
          <w:rFonts w:ascii="Times New Roman" w:hAnsi="Times New Roman"/>
          <w:sz w:val="24"/>
        </w:rPr>
        <w:t xml:space="preserve">medailonku </w:t>
      </w:r>
      <w:r w:rsidR="00822644" w:rsidRPr="00D1385E">
        <w:rPr>
          <w:rFonts w:ascii="Times New Roman" w:hAnsi="Times New Roman"/>
          <w:sz w:val="24"/>
        </w:rPr>
        <w:t>Obrázek 1).</w:t>
      </w:r>
    </w:p>
    <w:p w:rsidR="005F760F" w:rsidRPr="00D1385E" w:rsidRDefault="005F760F" w:rsidP="00D1385E">
      <w:pPr>
        <w:spacing w:after="0" w:line="240" w:lineRule="auto"/>
        <w:rPr>
          <w:rFonts w:ascii="Times New Roman" w:hAnsi="Times New Roman"/>
          <w:sz w:val="24"/>
        </w:rPr>
      </w:pPr>
    </w:p>
    <w:p w:rsidR="005F760F" w:rsidRPr="00D1385E" w:rsidRDefault="005F760F" w:rsidP="00D1385E">
      <w:pPr>
        <w:spacing w:after="0" w:line="240" w:lineRule="auto"/>
        <w:rPr>
          <w:rFonts w:ascii="Times New Roman" w:hAnsi="Times New Roman"/>
          <w:sz w:val="24"/>
        </w:rPr>
      </w:pPr>
    </w:p>
    <w:p w:rsidR="005F760F" w:rsidRPr="00D1385E" w:rsidRDefault="005F760F" w:rsidP="00D1385E">
      <w:pPr>
        <w:spacing w:after="0" w:line="240" w:lineRule="auto"/>
        <w:rPr>
          <w:rFonts w:ascii="Times New Roman" w:hAnsi="Times New Roman"/>
          <w:sz w:val="24"/>
        </w:rPr>
      </w:pPr>
      <w:bookmarkStart w:id="3" w:name="_GoBack"/>
      <w:bookmarkEnd w:id="3"/>
    </w:p>
    <w:p w:rsidR="00B24748" w:rsidRPr="00D1385E" w:rsidRDefault="00B24748" w:rsidP="00D1385E">
      <w:pPr>
        <w:spacing w:after="0" w:line="240" w:lineRule="auto"/>
        <w:rPr>
          <w:rFonts w:ascii="Times New Roman" w:hAnsi="Times New Roman"/>
          <w:sz w:val="24"/>
        </w:rPr>
      </w:pPr>
      <w:r w:rsidRPr="00D1385E">
        <w:rPr>
          <w:rFonts w:ascii="Times New Roman" w:hAnsi="Times New Roman"/>
          <w:sz w:val="24"/>
        </w:rPr>
        <w:t xml:space="preserve">Během letních prázdnin </w:t>
      </w:r>
      <w:r w:rsidR="006C61BD" w:rsidRPr="00D1385E">
        <w:rPr>
          <w:rFonts w:ascii="Times New Roman" w:hAnsi="Times New Roman"/>
          <w:sz w:val="24"/>
        </w:rPr>
        <w:t xml:space="preserve">2012 </w:t>
      </w:r>
      <w:r w:rsidRPr="00D1385E">
        <w:rPr>
          <w:rFonts w:ascii="Times New Roman" w:hAnsi="Times New Roman"/>
          <w:sz w:val="24"/>
        </w:rPr>
        <w:t>byly jednotlivé části textu autorizovány (každý pedagog autorizoval svůj medailonek, vedení školy autorizovalo úvod</w:t>
      </w:r>
      <w:r w:rsidR="00D1385E">
        <w:rPr>
          <w:rFonts w:ascii="Times New Roman" w:hAnsi="Times New Roman"/>
          <w:sz w:val="24"/>
        </w:rPr>
        <w:t>ní in</w:t>
      </w:r>
      <w:r w:rsidR="006627B0">
        <w:rPr>
          <w:rFonts w:ascii="Times New Roman" w:hAnsi="Times New Roman"/>
          <w:sz w:val="24"/>
        </w:rPr>
        <w:t>formace o škole) a během podzimu</w:t>
      </w:r>
      <w:r w:rsidRPr="00D1385E">
        <w:rPr>
          <w:rFonts w:ascii="Times New Roman" w:hAnsi="Times New Roman"/>
          <w:sz w:val="24"/>
        </w:rPr>
        <w:t xml:space="preserve"> bude celá publikace zveřejněna na webových stránkách oboru Čeština v komunikaci neslyšících (</w:t>
      </w:r>
      <w:r w:rsidR="00822644" w:rsidRPr="00D1385E">
        <w:rPr>
          <w:rFonts w:ascii="Times New Roman" w:hAnsi="Times New Roman"/>
          <w:sz w:val="24"/>
        </w:rPr>
        <w:t xml:space="preserve">http://ucjtk.ff.cuni.cz/cnes/). </w:t>
      </w:r>
      <w:r w:rsidRPr="00D1385E">
        <w:rPr>
          <w:rFonts w:ascii="Times New Roman" w:hAnsi="Times New Roman"/>
          <w:sz w:val="24"/>
        </w:rPr>
        <w:t>Jelikož se jednalo o práci v semináři, při níž si studenti teprve osvojovali zásady práce při terénním výzkumu a týmové spolupráce, nepodařilo se nám bohužel sestavit medailonky všech 86 pedagogů (</w:t>
      </w:r>
      <w:r w:rsidR="009660A5" w:rsidRPr="00D1385E">
        <w:rPr>
          <w:rFonts w:ascii="Times New Roman" w:hAnsi="Times New Roman"/>
          <w:sz w:val="24"/>
        </w:rPr>
        <w:t>viz Graf 3</w:t>
      </w:r>
      <w:r w:rsidRPr="00D1385E">
        <w:rPr>
          <w:rFonts w:ascii="Times New Roman" w:hAnsi="Times New Roman"/>
          <w:sz w:val="24"/>
        </w:rPr>
        <w:t>).</w:t>
      </w:r>
      <w:r w:rsidR="00822644" w:rsidRPr="00D1385E">
        <w:rPr>
          <w:rFonts w:ascii="Times New Roman" w:hAnsi="Times New Roman"/>
          <w:sz w:val="24"/>
        </w:rPr>
        <w:t xml:space="preserve"> I přesto považuji náš seminární projekt za úspěšný. Věřím, že studenti se při něm mnohé naučili a že </w:t>
      </w:r>
      <w:r w:rsidR="006C61BD" w:rsidRPr="00D1385E">
        <w:rPr>
          <w:rFonts w:ascii="Times New Roman" w:hAnsi="Times New Roman"/>
          <w:sz w:val="24"/>
        </w:rPr>
        <w:t>tato naše výzkumná sonda bude užitečná pro odbornou i laickou veřejnost. Pokud by podobné šetření chtěli provést zahraniční kolegové, bylo by nám velkou ctí a rádi se s nimi podělíme o nabyté zkušenosti.</w:t>
      </w:r>
      <w:r w:rsidR="00822644" w:rsidRPr="00D1385E">
        <w:rPr>
          <w:rFonts w:ascii="Times New Roman" w:hAnsi="Times New Roman"/>
          <w:sz w:val="24"/>
        </w:rPr>
        <w:t xml:space="preserve">  </w:t>
      </w:r>
    </w:p>
    <w:p w:rsidR="009660A5" w:rsidRPr="00D1385E" w:rsidRDefault="009660A5" w:rsidP="00D1385E">
      <w:pPr>
        <w:spacing w:after="0" w:line="240" w:lineRule="auto"/>
        <w:rPr>
          <w:rFonts w:ascii="Times New Roman" w:hAnsi="Times New Roman"/>
          <w:sz w:val="24"/>
        </w:rPr>
      </w:pPr>
    </w:p>
    <w:p w:rsidR="009660A5" w:rsidRPr="00D1385E" w:rsidRDefault="00940271" w:rsidP="00D1385E">
      <w:pPr>
        <w:spacing w:after="0" w:line="240" w:lineRule="auto"/>
        <w:rPr>
          <w:rFonts w:ascii="Times New Roman" w:hAnsi="Times New Roman"/>
          <w:sz w:val="24"/>
        </w:rPr>
      </w:pPr>
      <w:r w:rsidRPr="00940271">
        <w:rPr>
          <w:rFonts w:ascii="Times New Roman" w:hAnsi="Times New Roman"/>
          <w:noProof/>
          <w:sz w:val="24"/>
        </w:rPr>
        <w:drawing>
          <wp:inline distT="0" distB="0" distL="0" distR="0">
            <wp:extent cx="4572000" cy="2743200"/>
            <wp:effectExtent l="19050" t="0" r="19050" b="0"/>
            <wp:docPr id="83"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1166" w:rsidRPr="00D1385E" w:rsidRDefault="009660A5" w:rsidP="00D1385E">
      <w:pPr>
        <w:spacing w:after="0" w:line="240" w:lineRule="auto"/>
        <w:rPr>
          <w:rFonts w:ascii="Times New Roman" w:hAnsi="Times New Roman"/>
          <w:b/>
          <w:sz w:val="24"/>
        </w:rPr>
      </w:pPr>
      <w:r w:rsidRPr="00D1385E">
        <w:rPr>
          <w:rFonts w:ascii="Times New Roman" w:hAnsi="Times New Roman"/>
          <w:b/>
          <w:sz w:val="24"/>
        </w:rPr>
        <w:t xml:space="preserve">Graf 3: </w:t>
      </w:r>
      <w:r w:rsidR="003966D1" w:rsidRPr="00D1385E">
        <w:rPr>
          <w:rFonts w:ascii="Times New Roman" w:hAnsi="Times New Roman"/>
          <w:b/>
          <w:sz w:val="24"/>
        </w:rPr>
        <w:t>Úspěšný a neúspěšný sběr dat</w:t>
      </w:r>
      <w:r w:rsidR="00D81166" w:rsidRPr="00D1385E">
        <w:rPr>
          <w:rFonts w:ascii="Times New Roman" w:hAnsi="Times New Roman"/>
          <w:b/>
          <w:sz w:val="24"/>
        </w:rPr>
        <w:br w:type="page"/>
      </w:r>
    </w:p>
    <w:p w:rsidR="00651D4C" w:rsidRPr="00651D4C" w:rsidRDefault="00651D4C" w:rsidP="00D1385E">
      <w:pPr>
        <w:pStyle w:val="Nadpis20"/>
        <w:spacing w:after="0" w:line="240" w:lineRule="auto"/>
        <w:jc w:val="both"/>
        <w:rPr>
          <w:rFonts w:ascii="Times New Roman" w:hAnsi="Times New Roman"/>
          <w:b w:val="0"/>
          <w:sz w:val="24"/>
        </w:rPr>
      </w:pPr>
      <w:r w:rsidRPr="00651D4C">
        <w:rPr>
          <w:rFonts w:ascii="Times New Roman" w:hAnsi="Times New Roman"/>
          <w:b w:val="0"/>
          <w:sz w:val="24"/>
        </w:rPr>
        <w:lastRenderedPageBreak/>
        <w:t>… a několik statistických dat na závěr:</w:t>
      </w:r>
    </w:p>
    <w:p w:rsidR="00651D4C" w:rsidRPr="00651D4C" w:rsidRDefault="00651D4C" w:rsidP="00D1385E">
      <w:pPr>
        <w:pStyle w:val="Nadpis20"/>
        <w:spacing w:after="0" w:line="240" w:lineRule="auto"/>
        <w:jc w:val="both"/>
        <w:rPr>
          <w:rFonts w:ascii="Times New Roman" w:hAnsi="Times New Roman"/>
          <w:b w:val="0"/>
          <w:sz w:val="24"/>
        </w:rPr>
      </w:pPr>
      <w:r w:rsidRPr="00651D4C">
        <w:rPr>
          <w:rFonts w:ascii="Times New Roman" w:hAnsi="Times New Roman"/>
          <w:b w:val="0"/>
          <w:sz w:val="24"/>
        </w:rPr>
        <w:t>Z 68 respondentů, od kterých se nám</w:t>
      </w:r>
      <w:r w:rsidR="00AA508A">
        <w:rPr>
          <w:rFonts w:ascii="Times New Roman" w:hAnsi="Times New Roman"/>
          <w:b w:val="0"/>
          <w:sz w:val="24"/>
        </w:rPr>
        <w:t xml:space="preserve"> </w:t>
      </w:r>
      <w:r w:rsidRPr="00651D4C">
        <w:rPr>
          <w:rFonts w:ascii="Times New Roman" w:hAnsi="Times New Roman"/>
          <w:b w:val="0"/>
          <w:sz w:val="24"/>
        </w:rPr>
        <w:t>podařilo získat dat</w:t>
      </w:r>
      <w:r w:rsidR="00AA508A">
        <w:rPr>
          <w:rFonts w:ascii="Times New Roman" w:hAnsi="Times New Roman"/>
          <w:b w:val="0"/>
          <w:sz w:val="24"/>
        </w:rPr>
        <w:t>a</w:t>
      </w:r>
      <w:r w:rsidRPr="00651D4C">
        <w:rPr>
          <w:rFonts w:ascii="Times New Roman" w:hAnsi="Times New Roman"/>
          <w:b w:val="0"/>
          <w:sz w:val="24"/>
        </w:rPr>
        <w:t>, bylo 23 mužů a 45 žen (viz Graf 4).</w:t>
      </w:r>
    </w:p>
    <w:p w:rsidR="00651D4C" w:rsidRDefault="00651D4C" w:rsidP="00D1385E">
      <w:pPr>
        <w:pStyle w:val="Nadpis20"/>
        <w:spacing w:after="0" w:line="240" w:lineRule="auto"/>
        <w:jc w:val="both"/>
        <w:rPr>
          <w:rFonts w:ascii="Times New Roman" w:hAnsi="Times New Roman"/>
          <w:sz w:val="24"/>
        </w:rPr>
      </w:pPr>
    </w:p>
    <w:p w:rsidR="00651D4C" w:rsidRDefault="00651D4C" w:rsidP="00D1385E">
      <w:pPr>
        <w:pStyle w:val="Nadpis20"/>
        <w:spacing w:after="0" w:line="240" w:lineRule="auto"/>
        <w:jc w:val="both"/>
        <w:rPr>
          <w:rFonts w:ascii="Times New Roman" w:hAnsi="Times New Roman"/>
          <w:sz w:val="24"/>
        </w:rPr>
      </w:pPr>
      <w:r w:rsidRPr="00651D4C">
        <w:rPr>
          <w:rFonts w:ascii="Times New Roman" w:hAnsi="Times New Roman"/>
          <w:sz w:val="24"/>
        </w:rPr>
        <w:drawing>
          <wp:inline distT="0" distB="0" distL="0" distR="0">
            <wp:extent cx="2105026" cy="1857375"/>
            <wp:effectExtent l="19050" t="0" r="28574" b="0"/>
            <wp:docPr id="84"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651D4C" w:rsidRDefault="00651D4C" w:rsidP="00D1385E">
      <w:pPr>
        <w:pStyle w:val="Nadpis20"/>
        <w:spacing w:after="0" w:line="240" w:lineRule="auto"/>
        <w:jc w:val="both"/>
        <w:rPr>
          <w:rFonts w:ascii="Times New Roman" w:hAnsi="Times New Roman"/>
          <w:sz w:val="24"/>
        </w:rPr>
      </w:pPr>
      <w:r>
        <w:rPr>
          <w:rFonts w:ascii="Times New Roman" w:hAnsi="Times New Roman"/>
          <w:sz w:val="24"/>
        </w:rPr>
        <w:t>Graf 4: Poměr mužů a žen</w:t>
      </w:r>
    </w:p>
    <w:p w:rsidR="00651D4C" w:rsidRDefault="00651D4C" w:rsidP="00D1385E">
      <w:pPr>
        <w:pStyle w:val="Nadpis20"/>
        <w:spacing w:after="0" w:line="240" w:lineRule="auto"/>
        <w:jc w:val="both"/>
        <w:rPr>
          <w:rFonts w:ascii="Times New Roman" w:hAnsi="Times New Roman"/>
          <w:sz w:val="24"/>
        </w:rPr>
      </w:pPr>
    </w:p>
    <w:p w:rsidR="00651D4C" w:rsidRDefault="00AA508A" w:rsidP="00D1385E">
      <w:pPr>
        <w:pStyle w:val="Nadpis20"/>
        <w:spacing w:after="0" w:line="240" w:lineRule="auto"/>
        <w:jc w:val="both"/>
        <w:rPr>
          <w:rFonts w:ascii="Times New Roman" w:hAnsi="Times New Roman"/>
          <w:b w:val="0"/>
          <w:sz w:val="24"/>
        </w:rPr>
      </w:pPr>
      <w:r>
        <w:rPr>
          <w:rFonts w:ascii="Times New Roman" w:hAnsi="Times New Roman"/>
          <w:b w:val="0"/>
          <w:sz w:val="24"/>
        </w:rPr>
        <w:t>Průměrný věk respondentů je 31,</w:t>
      </w:r>
      <w:r w:rsidR="00651D4C" w:rsidRPr="00651D4C">
        <w:rPr>
          <w:rFonts w:ascii="Times New Roman" w:hAnsi="Times New Roman"/>
          <w:b w:val="0"/>
          <w:sz w:val="24"/>
        </w:rPr>
        <w:t>7 let, přičemž ve věkové kategorii do 20 let není žádný pedagog, 20 pedagogů je ve věku 21 – 30 let, 36 pedag</w:t>
      </w:r>
      <w:r>
        <w:rPr>
          <w:rFonts w:ascii="Times New Roman" w:hAnsi="Times New Roman"/>
          <w:b w:val="0"/>
          <w:sz w:val="24"/>
        </w:rPr>
        <w:t>ogů mezi 31 a 40 lety, pouze 2 pedagogové jsou</w:t>
      </w:r>
      <w:r w:rsidR="00651D4C" w:rsidRPr="00651D4C">
        <w:rPr>
          <w:rFonts w:ascii="Times New Roman" w:hAnsi="Times New Roman"/>
          <w:b w:val="0"/>
          <w:sz w:val="24"/>
        </w:rPr>
        <w:t xml:space="preserve"> ve věku 41 –</w:t>
      </w:r>
      <w:r>
        <w:rPr>
          <w:rFonts w:ascii="Times New Roman" w:hAnsi="Times New Roman"/>
          <w:b w:val="0"/>
          <w:sz w:val="24"/>
        </w:rPr>
        <w:t xml:space="preserve"> 50 let a pěti pedagogům je více než 5</w:t>
      </w:r>
      <w:r w:rsidR="00651D4C" w:rsidRPr="00651D4C">
        <w:rPr>
          <w:rFonts w:ascii="Times New Roman" w:hAnsi="Times New Roman"/>
          <w:b w:val="0"/>
          <w:sz w:val="24"/>
        </w:rPr>
        <w:t xml:space="preserve">1 </w:t>
      </w:r>
      <w:r>
        <w:rPr>
          <w:rFonts w:ascii="Times New Roman" w:hAnsi="Times New Roman"/>
          <w:b w:val="0"/>
          <w:sz w:val="24"/>
        </w:rPr>
        <w:t>a méně než</w:t>
      </w:r>
      <w:r w:rsidR="00651D4C" w:rsidRPr="00651D4C">
        <w:rPr>
          <w:rFonts w:ascii="Times New Roman" w:hAnsi="Times New Roman"/>
          <w:b w:val="0"/>
          <w:sz w:val="24"/>
        </w:rPr>
        <w:t xml:space="preserve"> 60 let. Nikdo není starší 61 let (viz Graf 5). U 5 respondentů se nám věk nepodařilo zjistit.</w:t>
      </w:r>
    </w:p>
    <w:p w:rsidR="00651D4C" w:rsidRDefault="00651D4C" w:rsidP="00D1385E">
      <w:pPr>
        <w:pStyle w:val="Nadpis20"/>
        <w:spacing w:after="0" w:line="240" w:lineRule="auto"/>
        <w:jc w:val="both"/>
        <w:rPr>
          <w:rFonts w:ascii="Times New Roman" w:hAnsi="Times New Roman"/>
          <w:b w:val="0"/>
          <w:sz w:val="24"/>
        </w:rPr>
      </w:pPr>
    </w:p>
    <w:p w:rsidR="006627B0" w:rsidRPr="00651D4C" w:rsidRDefault="006627B0" w:rsidP="00D1385E">
      <w:pPr>
        <w:pStyle w:val="Nadpis20"/>
        <w:spacing w:after="0" w:line="240" w:lineRule="auto"/>
        <w:jc w:val="both"/>
        <w:rPr>
          <w:rFonts w:ascii="Times New Roman" w:hAnsi="Times New Roman"/>
          <w:b w:val="0"/>
          <w:sz w:val="24"/>
        </w:rPr>
      </w:pPr>
      <w:r w:rsidRPr="006627B0">
        <w:rPr>
          <w:rFonts w:ascii="Times New Roman" w:hAnsi="Times New Roman"/>
          <w:b w:val="0"/>
          <w:sz w:val="24"/>
        </w:rPr>
        <w:drawing>
          <wp:inline distT="0" distB="0" distL="0" distR="0">
            <wp:extent cx="4572000" cy="2743200"/>
            <wp:effectExtent l="19050" t="0" r="19050" b="0"/>
            <wp:docPr id="85"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rsidR="006627B0" w:rsidRDefault="006627B0" w:rsidP="006627B0">
      <w:pPr>
        <w:pStyle w:val="Nadpis20"/>
        <w:spacing w:after="0" w:line="240" w:lineRule="auto"/>
        <w:jc w:val="both"/>
        <w:rPr>
          <w:rFonts w:ascii="Times New Roman" w:hAnsi="Times New Roman"/>
          <w:sz w:val="24"/>
        </w:rPr>
      </w:pPr>
      <w:r>
        <w:rPr>
          <w:rFonts w:ascii="Times New Roman" w:hAnsi="Times New Roman"/>
          <w:sz w:val="24"/>
        </w:rPr>
        <w:t>Graf 5: Věkové složení</w:t>
      </w:r>
    </w:p>
    <w:p w:rsidR="00651D4C" w:rsidRDefault="00651D4C" w:rsidP="00D1385E">
      <w:pPr>
        <w:pStyle w:val="Nadpis20"/>
        <w:spacing w:after="0" w:line="240" w:lineRule="auto"/>
        <w:jc w:val="both"/>
        <w:rPr>
          <w:rFonts w:ascii="Times New Roman" w:hAnsi="Times New Roman"/>
          <w:sz w:val="24"/>
        </w:rPr>
      </w:pPr>
    </w:p>
    <w:p w:rsidR="00651D4C" w:rsidRDefault="00651D4C" w:rsidP="00D1385E">
      <w:pPr>
        <w:pStyle w:val="Nadpis20"/>
        <w:spacing w:after="0" w:line="240" w:lineRule="auto"/>
        <w:jc w:val="both"/>
        <w:rPr>
          <w:rFonts w:ascii="Times New Roman" w:hAnsi="Times New Roman"/>
          <w:sz w:val="24"/>
        </w:rPr>
      </w:pPr>
    </w:p>
    <w:p w:rsidR="006627B0" w:rsidRPr="006627B0" w:rsidRDefault="006627B0" w:rsidP="00D1385E">
      <w:pPr>
        <w:pStyle w:val="Nadpis20"/>
        <w:spacing w:after="0" w:line="240" w:lineRule="auto"/>
        <w:jc w:val="both"/>
        <w:rPr>
          <w:rFonts w:ascii="Times New Roman" w:hAnsi="Times New Roman"/>
          <w:b w:val="0"/>
          <w:sz w:val="24"/>
        </w:rPr>
      </w:pPr>
      <w:r w:rsidRPr="006627B0">
        <w:rPr>
          <w:rFonts w:ascii="Times New Roman" w:hAnsi="Times New Roman"/>
          <w:b w:val="0"/>
          <w:sz w:val="24"/>
        </w:rPr>
        <w:t>Zajímavé jsou informace o nejvyšším dosaženém vzdělání</w:t>
      </w:r>
      <w:r>
        <w:rPr>
          <w:rFonts w:ascii="Times New Roman" w:hAnsi="Times New Roman"/>
          <w:b w:val="0"/>
          <w:sz w:val="24"/>
        </w:rPr>
        <w:t xml:space="preserve"> (viz Graf 6)</w:t>
      </w:r>
      <w:r w:rsidRPr="006627B0">
        <w:rPr>
          <w:rFonts w:ascii="Times New Roman" w:hAnsi="Times New Roman"/>
          <w:b w:val="0"/>
          <w:sz w:val="24"/>
        </w:rPr>
        <w:t>. Pouze 5 neslyšících pedagogů dosáhlo nejvýše vyučení, 1 pedagog  právě dokončuje maturitní vzdělání, u 1 není jasné, zda má maturitu. Maturitní vzdělání má 16 neslyšících pedagogů, 1 studuje vysokou školu (není jasné, zda bakalářské</w:t>
      </w:r>
      <w:r w:rsidR="00AA508A">
        <w:rPr>
          <w:rFonts w:ascii="Times New Roman" w:hAnsi="Times New Roman"/>
          <w:b w:val="0"/>
          <w:sz w:val="24"/>
        </w:rPr>
        <w:t>,</w:t>
      </w:r>
      <w:r w:rsidRPr="006627B0">
        <w:rPr>
          <w:rFonts w:ascii="Times New Roman" w:hAnsi="Times New Roman"/>
          <w:b w:val="0"/>
          <w:sz w:val="24"/>
        </w:rPr>
        <w:t xml:space="preserve"> nebo magisterské studium). Ve vysokoškolském bakalářském programu právě studuje 5 neslyšících pedagogů. 16 vl</w:t>
      </w:r>
      <w:r w:rsidR="00AA508A">
        <w:rPr>
          <w:rFonts w:ascii="Times New Roman" w:hAnsi="Times New Roman"/>
          <w:b w:val="0"/>
          <w:sz w:val="24"/>
        </w:rPr>
        <w:t>a</w:t>
      </w:r>
      <w:r w:rsidRPr="006627B0">
        <w:rPr>
          <w:rFonts w:ascii="Times New Roman" w:hAnsi="Times New Roman"/>
          <w:b w:val="0"/>
          <w:sz w:val="24"/>
        </w:rPr>
        <w:t>stní titul Bc./BcA., 2 bakaláři studují magisterské studium, 22 dokončilo magisterské studium (titul Mgr./MgA.), 2 mají titul RNDr. a 1 neslyšící pedagog dosáhl titulu Ph.D.</w:t>
      </w:r>
    </w:p>
    <w:p w:rsidR="006627B0" w:rsidRDefault="006627B0" w:rsidP="00D1385E">
      <w:pPr>
        <w:pStyle w:val="Nadpis20"/>
        <w:spacing w:after="0" w:line="240" w:lineRule="auto"/>
        <w:jc w:val="both"/>
        <w:rPr>
          <w:rFonts w:ascii="Times New Roman" w:hAnsi="Times New Roman"/>
          <w:sz w:val="24"/>
        </w:rPr>
      </w:pPr>
    </w:p>
    <w:p w:rsidR="00C40D85" w:rsidRDefault="006627B0" w:rsidP="00D1385E">
      <w:pPr>
        <w:pStyle w:val="Nadpis20"/>
        <w:spacing w:after="0" w:line="240" w:lineRule="auto"/>
        <w:jc w:val="both"/>
        <w:rPr>
          <w:rFonts w:ascii="Times New Roman" w:hAnsi="Times New Roman"/>
          <w:sz w:val="24"/>
        </w:rPr>
      </w:pPr>
      <w:r w:rsidRPr="006627B0">
        <w:rPr>
          <w:rFonts w:ascii="Times New Roman" w:hAnsi="Times New Roman"/>
          <w:sz w:val="24"/>
        </w:rPr>
        <w:lastRenderedPageBreak/>
        <w:drawing>
          <wp:inline distT="0" distB="0" distL="0" distR="0">
            <wp:extent cx="5476875" cy="4695825"/>
            <wp:effectExtent l="19050" t="0" r="9525" b="0"/>
            <wp:docPr id="86"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r w:rsidR="00651D4C">
        <w:rPr>
          <w:rFonts w:ascii="Times New Roman" w:hAnsi="Times New Roman"/>
          <w:sz w:val="24"/>
        </w:rPr>
        <w:t xml:space="preserve">  </w:t>
      </w:r>
      <w:r w:rsidR="001A10F3">
        <w:rPr>
          <w:rFonts w:ascii="Times New Roman" w:hAnsi="Times New Roman"/>
          <w:sz w:val="24"/>
        </w:rPr>
        <w:t xml:space="preserve"> </w:t>
      </w:r>
    </w:p>
    <w:p w:rsidR="00C40D85" w:rsidRDefault="00C40D85" w:rsidP="00D1385E">
      <w:pPr>
        <w:pStyle w:val="Nadpis20"/>
        <w:spacing w:after="0" w:line="240" w:lineRule="auto"/>
        <w:jc w:val="both"/>
        <w:rPr>
          <w:rFonts w:ascii="Times New Roman" w:hAnsi="Times New Roman"/>
          <w:sz w:val="24"/>
        </w:rPr>
      </w:pPr>
    </w:p>
    <w:p w:rsidR="006627B0" w:rsidRDefault="006627B0" w:rsidP="00D1385E">
      <w:pPr>
        <w:pStyle w:val="Nadpis20"/>
        <w:spacing w:after="0" w:line="240" w:lineRule="auto"/>
        <w:jc w:val="both"/>
        <w:rPr>
          <w:rFonts w:ascii="Times New Roman" w:hAnsi="Times New Roman"/>
          <w:sz w:val="24"/>
        </w:rPr>
      </w:pPr>
      <w:r>
        <w:rPr>
          <w:rFonts w:ascii="Times New Roman" w:hAnsi="Times New Roman"/>
          <w:sz w:val="24"/>
        </w:rPr>
        <w:t>Graf 6: Vzdělání</w:t>
      </w:r>
    </w:p>
    <w:p w:rsidR="00AA508A" w:rsidRDefault="00AA508A" w:rsidP="00D1385E">
      <w:pPr>
        <w:pStyle w:val="Nadpis20"/>
        <w:spacing w:after="0" w:line="240" w:lineRule="auto"/>
        <w:jc w:val="both"/>
        <w:rPr>
          <w:rFonts w:ascii="Times New Roman" w:hAnsi="Times New Roman"/>
          <w:sz w:val="24"/>
        </w:rPr>
      </w:pPr>
    </w:p>
    <w:p w:rsidR="00902A9C" w:rsidRPr="00D1385E" w:rsidRDefault="00902A9C" w:rsidP="00D1385E">
      <w:pPr>
        <w:pStyle w:val="Nadpis20"/>
        <w:spacing w:after="0" w:line="240" w:lineRule="auto"/>
        <w:jc w:val="both"/>
        <w:rPr>
          <w:rFonts w:ascii="Times New Roman" w:hAnsi="Times New Roman"/>
          <w:sz w:val="24"/>
        </w:rPr>
      </w:pPr>
      <w:r w:rsidRPr="00D1385E">
        <w:rPr>
          <w:rFonts w:ascii="Times New Roman" w:hAnsi="Times New Roman"/>
          <w:sz w:val="24"/>
        </w:rPr>
        <w:t>Resumé:</w:t>
      </w:r>
    </w:p>
    <w:p w:rsidR="00C96A75" w:rsidRDefault="00C96A75" w:rsidP="00D1385E">
      <w:pPr>
        <w:pStyle w:val="Nadpis20"/>
        <w:spacing w:after="0" w:line="240" w:lineRule="auto"/>
        <w:jc w:val="both"/>
        <w:rPr>
          <w:rFonts w:ascii="Times New Roman" w:hAnsi="Times New Roman"/>
          <w:b w:val="0"/>
          <w:sz w:val="24"/>
        </w:rPr>
      </w:pPr>
      <w:r w:rsidRPr="00C96A75">
        <w:rPr>
          <w:rFonts w:ascii="Times New Roman" w:hAnsi="Times New Roman"/>
          <w:b w:val="0"/>
          <w:sz w:val="24"/>
        </w:rPr>
        <w:t>The article presents some partial results of the seminar project realised in January 2012 in Faculty of Arts, Charles University in Prague by twelve students of the programme Czech Language in the Communication within the Deaf. They tried to map number, social profile and occupational status of Deaf, deafened and hard of hearing educators actively employed in schools in the Czech Republic. They contacted 86 Deaf educators but the data were collected from 68 of them (23 man, 45 women). The average age of respondents is 31,7 years. Most of them is in the age interval 21 – 30 years (20 persons) and 31 – 40 years (36 persons). Most of respondents have (39) or in the near future will have (6) university diploma.</w:t>
      </w:r>
    </w:p>
    <w:p w:rsidR="00C96A75" w:rsidRPr="00D1385E" w:rsidRDefault="00C96A75" w:rsidP="00D1385E">
      <w:pPr>
        <w:pStyle w:val="Nadpis20"/>
        <w:spacing w:after="0" w:line="240" w:lineRule="auto"/>
        <w:jc w:val="both"/>
        <w:rPr>
          <w:rFonts w:ascii="Times New Roman" w:hAnsi="Times New Roman"/>
          <w:sz w:val="24"/>
        </w:rPr>
      </w:pPr>
    </w:p>
    <w:p w:rsidR="00902A9C" w:rsidRPr="00D1385E" w:rsidRDefault="00902A9C" w:rsidP="00D1385E">
      <w:pPr>
        <w:pStyle w:val="Nadpis20"/>
        <w:spacing w:after="0" w:line="240" w:lineRule="auto"/>
        <w:jc w:val="both"/>
        <w:rPr>
          <w:rFonts w:ascii="Times New Roman" w:hAnsi="Times New Roman"/>
          <w:sz w:val="24"/>
        </w:rPr>
      </w:pPr>
      <w:r w:rsidRPr="00D1385E">
        <w:rPr>
          <w:rFonts w:ascii="Times New Roman" w:hAnsi="Times New Roman"/>
          <w:sz w:val="24"/>
        </w:rPr>
        <w:t>Zoznam použitej literatúry:</w:t>
      </w:r>
    </w:p>
    <w:p w:rsidR="00902A9C" w:rsidRPr="00D1385E" w:rsidRDefault="00902A9C" w:rsidP="00D1385E">
      <w:pPr>
        <w:pStyle w:val="Nadpis20"/>
        <w:spacing w:after="0" w:line="240" w:lineRule="auto"/>
        <w:jc w:val="left"/>
        <w:rPr>
          <w:rFonts w:ascii="Times New Roman" w:hAnsi="Times New Roman"/>
          <w:b w:val="0"/>
          <w:color w:val="000000" w:themeColor="text1"/>
          <w:sz w:val="24"/>
        </w:rPr>
      </w:pPr>
      <w:r w:rsidRPr="00D1385E">
        <w:rPr>
          <w:rFonts w:ascii="Times New Roman" w:hAnsi="Times New Roman"/>
          <w:b w:val="0"/>
          <w:caps/>
          <w:color w:val="000000" w:themeColor="text1"/>
          <w:sz w:val="24"/>
        </w:rPr>
        <w:t>Chvátalová, P.</w:t>
      </w:r>
      <w:r w:rsidRPr="00D1385E">
        <w:rPr>
          <w:rFonts w:ascii="Times New Roman" w:hAnsi="Times New Roman"/>
          <w:b w:val="0"/>
          <w:color w:val="000000" w:themeColor="text1"/>
          <w:sz w:val="24"/>
        </w:rPr>
        <w:t xml:space="preserve"> 2002. </w:t>
      </w:r>
      <w:r w:rsidRPr="00D1385E">
        <w:rPr>
          <w:rFonts w:ascii="Times New Roman" w:hAnsi="Times New Roman"/>
          <w:b w:val="0"/>
          <w:color w:val="181818"/>
          <w:sz w:val="24"/>
        </w:rPr>
        <w:t xml:space="preserve">Několik poznámek k uplatnění neslyšících pedagogů v procesu bilingvální výchovy a vzdělávání neslyšících žáků. </w:t>
      </w:r>
      <w:r w:rsidRPr="00D1385E">
        <w:rPr>
          <w:rFonts w:ascii="Times New Roman" w:hAnsi="Times New Roman"/>
          <w:b w:val="0"/>
          <w:i/>
          <w:color w:val="000000" w:themeColor="text1"/>
          <w:sz w:val="24"/>
        </w:rPr>
        <w:t>Čeština doma a ve světě</w:t>
      </w:r>
      <w:r w:rsidRPr="00D1385E">
        <w:rPr>
          <w:rFonts w:ascii="Times New Roman" w:hAnsi="Times New Roman"/>
          <w:b w:val="0"/>
          <w:color w:val="000000" w:themeColor="text1"/>
          <w:sz w:val="24"/>
        </w:rPr>
        <w:t xml:space="preserve">. roč. 10, č. 2 – 3, s. 234 – 236.   </w:t>
      </w:r>
    </w:p>
    <w:p w:rsidR="00902A9C" w:rsidRPr="00D1385E" w:rsidRDefault="00902A9C" w:rsidP="00D1385E">
      <w:pPr>
        <w:pStyle w:val="Nadpis20"/>
        <w:spacing w:after="0" w:line="240" w:lineRule="auto"/>
        <w:jc w:val="both"/>
        <w:rPr>
          <w:rFonts w:ascii="Times New Roman" w:hAnsi="Times New Roman"/>
          <w:b w:val="0"/>
          <w:caps/>
          <w:color w:val="000000" w:themeColor="text1"/>
          <w:sz w:val="24"/>
        </w:rPr>
      </w:pPr>
    </w:p>
    <w:p w:rsidR="0009766D" w:rsidRPr="00D1385E" w:rsidRDefault="0009766D" w:rsidP="00D1385E">
      <w:pPr>
        <w:pStyle w:val="Nadpis20"/>
        <w:spacing w:after="0" w:line="240" w:lineRule="auto"/>
        <w:jc w:val="left"/>
        <w:rPr>
          <w:rFonts w:ascii="Times New Roman" w:hAnsi="Times New Roman"/>
          <w:b w:val="0"/>
          <w:sz w:val="24"/>
        </w:rPr>
      </w:pPr>
      <w:r w:rsidRPr="00D1385E">
        <w:rPr>
          <w:rFonts w:ascii="Times New Roman" w:hAnsi="Times New Roman"/>
          <w:b w:val="0"/>
          <w:i/>
          <w:sz w:val="24"/>
        </w:rPr>
        <w:t xml:space="preserve">Úmluva o právech osob se zdravotním postižením. </w:t>
      </w:r>
      <w:r w:rsidRPr="00D1385E">
        <w:rPr>
          <w:rFonts w:ascii="Times New Roman" w:hAnsi="Times New Roman"/>
          <w:b w:val="0"/>
          <w:sz w:val="24"/>
        </w:rPr>
        <w:t xml:space="preserve">Přijata dne 13. prosince 2006 v New Yorku. Jménem České republiky podepsána v New Yorku dne 30. března 2007. Odsouhlasena Parlamentem České republiky a ratifikována prezidentem republiky. Ratifikační listina České republiky byla uložena u generálního tajemníka Organizace spojených národů, depozitáře </w:t>
      </w:r>
      <w:r w:rsidRPr="00D1385E">
        <w:rPr>
          <w:rFonts w:ascii="Times New Roman" w:hAnsi="Times New Roman"/>
          <w:b w:val="0"/>
          <w:sz w:val="24"/>
        </w:rPr>
        <w:lastRenderedPageBreak/>
        <w:t>Úmluvy, dne 28. září 2009. Úmluva vstoupila v platnost na základě svého článku 45 odst. 1 dne 3. května 2008. Pro Českou republiku vstoupila v platnost podle odst. 2 téhož článku dne 28. října 2009. [on-line; cit. 2012 – 04 - 04]. Dostupné z www: &lt;http://www.vlada.cz/assets/ppov/vvzpo/dokumenty/Umluva-ve-sbirce.pdf&gt;. Oprava českého překladu. [on-line; cit. 2012 – 04 - 04]. Dostupné z www: &lt;http://www.vlada.cz/assets/ppov/vvzpo/dokumenty/Umluva-oprava-prekladu-ve-sbirce.pdf&gt;.</w:t>
      </w:r>
    </w:p>
    <w:p w:rsidR="0009766D" w:rsidRPr="00D1385E" w:rsidRDefault="0009766D" w:rsidP="00D1385E">
      <w:pPr>
        <w:pStyle w:val="Nadpis20"/>
        <w:spacing w:after="0" w:line="240" w:lineRule="auto"/>
        <w:jc w:val="both"/>
        <w:rPr>
          <w:rFonts w:ascii="Times New Roman" w:hAnsi="Times New Roman"/>
          <w:b w:val="0"/>
          <w:caps/>
          <w:color w:val="000000" w:themeColor="text1"/>
          <w:sz w:val="24"/>
        </w:rPr>
      </w:pP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aps/>
          <w:color w:val="000000" w:themeColor="text1"/>
          <w:sz w:val="24"/>
        </w:rPr>
        <w:t xml:space="preserve">Zvonek, A. </w:t>
      </w:r>
      <w:r w:rsidRPr="00D1385E">
        <w:rPr>
          <w:rFonts w:ascii="Times New Roman" w:hAnsi="Times New Roman"/>
          <w:b w:val="0"/>
          <w:color w:val="000000" w:themeColor="text1"/>
          <w:sz w:val="24"/>
        </w:rPr>
        <w:t xml:space="preserve">2001. </w:t>
      </w:r>
      <w:r w:rsidRPr="00D1385E">
        <w:rPr>
          <w:rFonts w:ascii="Times New Roman" w:hAnsi="Times New Roman"/>
          <w:b w:val="0"/>
          <w:i/>
          <w:color w:val="000000" w:themeColor="text1"/>
          <w:sz w:val="24"/>
        </w:rPr>
        <w:t>Sluchově postižený pedagog.</w:t>
      </w:r>
      <w:r w:rsidRPr="00D1385E">
        <w:rPr>
          <w:rFonts w:ascii="Times New Roman" w:hAnsi="Times New Roman"/>
          <w:b w:val="0"/>
          <w:color w:val="000000" w:themeColor="text1"/>
          <w:sz w:val="24"/>
        </w:rPr>
        <w:t xml:space="preserve"> [diplomová práce] Brno : Pedagogická fakulta Masarykovy Univerzity v Brně, Katedra speciální pedagogiky. Dostupné z www: &lt;</w:t>
      </w:r>
      <w:r w:rsidRPr="00D1385E">
        <w:rPr>
          <w:rFonts w:ascii="Times New Roman" w:hAnsi="Times New Roman"/>
          <w:b w:val="0"/>
          <w:sz w:val="24"/>
        </w:rPr>
        <w:t>http://ruce.cz/clanky/79-neslysici-pedagog-jako-vzor</w:t>
      </w:r>
      <w:r w:rsidRPr="00D1385E">
        <w:rPr>
          <w:rFonts w:ascii="Times New Roman" w:hAnsi="Times New Roman"/>
          <w:b w:val="0"/>
          <w:color w:val="000000" w:themeColor="text1"/>
          <w:sz w:val="24"/>
        </w:rPr>
        <w:t>&gt;.</w:t>
      </w:r>
    </w:p>
    <w:p w:rsidR="00902A9C" w:rsidRPr="00D1385E" w:rsidRDefault="00902A9C" w:rsidP="00D1385E">
      <w:pPr>
        <w:pStyle w:val="Nadpis20"/>
        <w:spacing w:after="0" w:line="240" w:lineRule="auto"/>
        <w:jc w:val="both"/>
        <w:rPr>
          <w:rFonts w:ascii="Times New Roman" w:hAnsi="Times New Roman"/>
          <w:b w:val="0"/>
          <w:caps/>
          <w:color w:val="000000" w:themeColor="text1"/>
          <w:sz w:val="24"/>
        </w:rPr>
      </w:pPr>
    </w:p>
    <w:p w:rsidR="00902A9C" w:rsidRPr="00D1385E" w:rsidRDefault="00902A9C" w:rsidP="00D1385E">
      <w:pPr>
        <w:pStyle w:val="Nadpis20"/>
        <w:spacing w:after="0" w:line="240" w:lineRule="auto"/>
        <w:jc w:val="both"/>
        <w:rPr>
          <w:rFonts w:ascii="Times New Roman" w:hAnsi="Times New Roman"/>
          <w:b w:val="0"/>
          <w:color w:val="000000" w:themeColor="text1"/>
          <w:sz w:val="24"/>
        </w:rPr>
      </w:pPr>
    </w:p>
    <w:p w:rsidR="00902A9C" w:rsidRPr="00D1385E" w:rsidRDefault="00902A9C" w:rsidP="00D1385E">
      <w:pPr>
        <w:pStyle w:val="Nadpis20"/>
        <w:spacing w:after="0" w:line="240" w:lineRule="auto"/>
        <w:jc w:val="both"/>
        <w:rPr>
          <w:rFonts w:ascii="Times New Roman" w:hAnsi="Times New Roman"/>
          <w:sz w:val="24"/>
        </w:rPr>
      </w:pPr>
      <w:r w:rsidRPr="00D1385E">
        <w:rPr>
          <w:rFonts w:ascii="Times New Roman" w:hAnsi="Times New Roman"/>
          <w:sz w:val="24"/>
        </w:rPr>
        <w:t>Kontaktné údaje:</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Mgr. Andrea Hudáková, Ph.D.</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Univerzita Karlova v Praze</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Filozofická fakulta</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Ústav českého jazyka a teorie komunikace</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obor Čeština v komunikaci neslyšících</w:t>
      </w:r>
    </w:p>
    <w:p w:rsidR="00902A9C" w:rsidRPr="00D1385E" w:rsidRDefault="00902A9C" w:rsidP="00D1385E">
      <w:pPr>
        <w:pStyle w:val="Nadpis20"/>
        <w:spacing w:after="0" w:line="240" w:lineRule="auto"/>
        <w:jc w:val="both"/>
        <w:rPr>
          <w:rFonts w:ascii="Times New Roman" w:hAnsi="Times New Roman"/>
          <w:b w:val="0"/>
          <w:color w:val="000000" w:themeColor="text1"/>
          <w:sz w:val="24"/>
        </w:rPr>
      </w:pPr>
      <w:r w:rsidRPr="00D1385E">
        <w:rPr>
          <w:rFonts w:ascii="Times New Roman" w:hAnsi="Times New Roman"/>
          <w:b w:val="0"/>
          <w:color w:val="000000" w:themeColor="text1"/>
          <w:sz w:val="24"/>
        </w:rPr>
        <w:t>e-mail: andrea.hudakova@ff.cuni.cz</w:t>
      </w:r>
    </w:p>
    <w:p w:rsidR="00E2170F" w:rsidRPr="00D1385E" w:rsidRDefault="00E2170F" w:rsidP="00D1385E">
      <w:pPr>
        <w:spacing w:after="0" w:line="240" w:lineRule="auto"/>
        <w:rPr>
          <w:rFonts w:ascii="Times New Roman" w:hAnsi="Times New Roman"/>
        </w:rPr>
      </w:pPr>
    </w:p>
    <w:sectPr w:rsidR="00E2170F" w:rsidRPr="00D1385E" w:rsidSect="005F760F">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821" w:rsidRDefault="00711821" w:rsidP="00D81166">
      <w:pPr>
        <w:spacing w:after="0" w:line="240" w:lineRule="auto"/>
      </w:pPr>
      <w:r>
        <w:separator/>
      </w:r>
    </w:p>
  </w:endnote>
  <w:endnote w:type="continuationSeparator" w:id="0">
    <w:p w:rsidR="00711821" w:rsidRDefault="00711821" w:rsidP="00D811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EE"/>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EE"/>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10002FF" w:usb1="4000FCFF" w:usb2="00000009"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891805"/>
      <w:docPartObj>
        <w:docPartGallery w:val="Page Numbers (Bottom of Page)"/>
        <w:docPartUnique/>
      </w:docPartObj>
    </w:sdtPr>
    <w:sdtEndPr/>
    <w:sdtContent>
      <w:p w:rsidR="00651D4C" w:rsidRDefault="00711821">
        <w:pPr>
          <w:pStyle w:val="Zpat"/>
          <w:jc w:val="right"/>
        </w:pPr>
        <w:r>
          <w:fldChar w:fldCharType="begin"/>
        </w:r>
        <w:r>
          <w:instrText xml:space="preserve"> PAGE   \* MERGEFORMAT </w:instrText>
        </w:r>
        <w:r>
          <w:fldChar w:fldCharType="separate"/>
        </w:r>
        <w:r w:rsidR="008C0ED9">
          <w:rPr>
            <w:noProof/>
          </w:rPr>
          <w:t>8</w:t>
        </w:r>
        <w:r>
          <w:rPr>
            <w:noProof/>
          </w:rPr>
          <w:fldChar w:fldCharType="end"/>
        </w:r>
      </w:p>
    </w:sdtContent>
  </w:sdt>
  <w:p w:rsidR="00651D4C" w:rsidRDefault="00651D4C">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821" w:rsidRDefault="00711821" w:rsidP="00D81166">
      <w:pPr>
        <w:spacing w:after="0" w:line="240" w:lineRule="auto"/>
      </w:pPr>
      <w:r>
        <w:separator/>
      </w:r>
    </w:p>
  </w:footnote>
  <w:footnote w:type="continuationSeparator" w:id="0">
    <w:p w:rsidR="00711821" w:rsidRDefault="00711821" w:rsidP="00D81166">
      <w:pPr>
        <w:spacing w:after="0" w:line="240" w:lineRule="auto"/>
      </w:pPr>
      <w:r>
        <w:continuationSeparator/>
      </w:r>
    </w:p>
  </w:footnote>
  <w:footnote w:id="1">
    <w:p w:rsidR="00651D4C" w:rsidRDefault="00651D4C">
      <w:pPr>
        <w:pStyle w:val="Textpoznpodarou"/>
      </w:pPr>
      <w:r>
        <w:rPr>
          <w:rStyle w:val="Znakapoznpodarou"/>
        </w:rPr>
        <w:footnoteRef/>
      </w:r>
      <w:r>
        <w:t xml:space="preserve"> </w:t>
      </w:r>
      <w:r>
        <w:rPr>
          <w:rFonts w:ascii="Times New Roman" w:hAnsi="Times New Roman"/>
          <w:color w:val="000000" w:themeColor="text1"/>
        </w:rPr>
        <w:t xml:space="preserve"> Snažili jsme se </w:t>
      </w:r>
      <w:r w:rsidRPr="00B24748">
        <w:rPr>
          <w:rFonts w:ascii="Times New Roman" w:hAnsi="Times New Roman"/>
          <w:color w:val="000000" w:themeColor="text1"/>
        </w:rPr>
        <w:t xml:space="preserve">důsledně odlišovat termíny neslyšící a Neslyšící. Jako neslyšícího </w:t>
      </w:r>
      <w:r w:rsidR="009E75D6">
        <w:rPr>
          <w:rFonts w:ascii="Times New Roman" w:hAnsi="Times New Roman"/>
          <w:color w:val="000000" w:themeColor="text1"/>
        </w:rPr>
        <w:t>chápeme člověka, který neslyší</w:t>
      </w:r>
      <w:r w:rsidRPr="00B24748">
        <w:rPr>
          <w:rFonts w:ascii="Times New Roman" w:hAnsi="Times New Roman"/>
          <w:color w:val="000000" w:themeColor="text1"/>
        </w:rPr>
        <w:t xml:space="preserve"> (jde o stav jeho sluchu), a jako Neslyšícího chápeme člověka, který slyší „méně, než je běžné“ a zároveň se cítí být součástí kulturní a jazykové komunity Neslyšících (jde o sociální identitu).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72C74"/>
    <w:multiLevelType w:val="hybridMultilevel"/>
    <w:tmpl w:val="4EB27262"/>
    <w:lvl w:ilvl="0" w:tplc="0405000F">
      <w:start w:val="1"/>
      <w:numFmt w:val="decimal"/>
      <w:lvlText w:val="%1."/>
      <w:lvlJc w:val="left"/>
      <w:pPr>
        <w:tabs>
          <w:tab w:val="num" w:pos="720"/>
        </w:tabs>
        <w:ind w:left="720" w:hanging="360"/>
      </w:p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nsid w:val="04206A24"/>
    <w:multiLevelType w:val="hybridMultilevel"/>
    <w:tmpl w:val="B8A665F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nsid w:val="09261CFC"/>
    <w:multiLevelType w:val="hybridMultilevel"/>
    <w:tmpl w:val="8D043AD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nsid w:val="09510A66"/>
    <w:multiLevelType w:val="hybridMultilevel"/>
    <w:tmpl w:val="47AAD5E4"/>
    <w:lvl w:ilvl="0" w:tplc="04050017">
      <w:start w:val="1"/>
      <w:numFmt w:val="lowerLetter"/>
      <w:lvlText w:val="%1)"/>
      <w:lvlJc w:val="left"/>
      <w:pPr>
        <w:ind w:left="4755" w:hanging="360"/>
      </w:pPr>
    </w:lvl>
    <w:lvl w:ilvl="1" w:tplc="04050019" w:tentative="1">
      <w:start w:val="1"/>
      <w:numFmt w:val="lowerLetter"/>
      <w:lvlText w:val="%2."/>
      <w:lvlJc w:val="left"/>
      <w:pPr>
        <w:ind w:left="5475" w:hanging="360"/>
      </w:pPr>
    </w:lvl>
    <w:lvl w:ilvl="2" w:tplc="0405001B" w:tentative="1">
      <w:start w:val="1"/>
      <w:numFmt w:val="lowerRoman"/>
      <w:lvlText w:val="%3."/>
      <w:lvlJc w:val="right"/>
      <w:pPr>
        <w:ind w:left="6195" w:hanging="180"/>
      </w:pPr>
    </w:lvl>
    <w:lvl w:ilvl="3" w:tplc="0405000F" w:tentative="1">
      <w:start w:val="1"/>
      <w:numFmt w:val="decimal"/>
      <w:lvlText w:val="%4."/>
      <w:lvlJc w:val="left"/>
      <w:pPr>
        <w:ind w:left="6915" w:hanging="360"/>
      </w:pPr>
    </w:lvl>
    <w:lvl w:ilvl="4" w:tplc="04050019" w:tentative="1">
      <w:start w:val="1"/>
      <w:numFmt w:val="lowerLetter"/>
      <w:lvlText w:val="%5."/>
      <w:lvlJc w:val="left"/>
      <w:pPr>
        <w:ind w:left="7635" w:hanging="360"/>
      </w:pPr>
    </w:lvl>
    <w:lvl w:ilvl="5" w:tplc="0405001B" w:tentative="1">
      <w:start w:val="1"/>
      <w:numFmt w:val="lowerRoman"/>
      <w:lvlText w:val="%6."/>
      <w:lvlJc w:val="right"/>
      <w:pPr>
        <w:ind w:left="8355" w:hanging="180"/>
      </w:pPr>
    </w:lvl>
    <w:lvl w:ilvl="6" w:tplc="0405000F" w:tentative="1">
      <w:start w:val="1"/>
      <w:numFmt w:val="decimal"/>
      <w:lvlText w:val="%7."/>
      <w:lvlJc w:val="left"/>
      <w:pPr>
        <w:ind w:left="9075" w:hanging="360"/>
      </w:pPr>
    </w:lvl>
    <w:lvl w:ilvl="7" w:tplc="04050019" w:tentative="1">
      <w:start w:val="1"/>
      <w:numFmt w:val="lowerLetter"/>
      <w:lvlText w:val="%8."/>
      <w:lvlJc w:val="left"/>
      <w:pPr>
        <w:ind w:left="9795" w:hanging="360"/>
      </w:pPr>
    </w:lvl>
    <w:lvl w:ilvl="8" w:tplc="0405001B" w:tentative="1">
      <w:start w:val="1"/>
      <w:numFmt w:val="lowerRoman"/>
      <w:lvlText w:val="%9."/>
      <w:lvlJc w:val="right"/>
      <w:pPr>
        <w:ind w:left="10515" w:hanging="180"/>
      </w:pPr>
    </w:lvl>
  </w:abstractNum>
  <w:abstractNum w:abstractNumId="4">
    <w:nsid w:val="0CE312BB"/>
    <w:multiLevelType w:val="hybridMultilevel"/>
    <w:tmpl w:val="DDEAEE2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nsid w:val="108E3E1E"/>
    <w:multiLevelType w:val="hybridMultilevel"/>
    <w:tmpl w:val="EA3C9A2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nsid w:val="12DC4527"/>
    <w:multiLevelType w:val="hybridMultilevel"/>
    <w:tmpl w:val="2FCE636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nsid w:val="288C46DD"/>
    <w:multiLevelType w:val="hybridMultilevel"/>
    <w:tmpl w:val="0E18F594"/>
    <w:lvl w:ilvl="0" w:tplc="57C0F9B4">
      <w:start w:val="1"/>
      <w:numFmt w:val="decimal"/>
      <w:lvlText w:val="%1."/>
      <w:lvlJc w:val="left"/>
      <w:pPr>
        <w:tabs>
          <w:tab w:val="num" w:pos="720"/>
        </w:tabs>
        <w:ind w:left="720" w:hanging="360"/>
      </w:pPr>
      <w:rPr>
        <w:rFonts w:hint="default"/>
        <w:b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nsid w:val="289C1D10"/>
    <w:multiLevelType w:val="hybridMultilevel"/>
    <w:tmpl w:val="95C4E4D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9FB38B1"/>
    <w:multiLevelType w:val="hybridMultilevel"/>
    <w:tmpl w:val="429261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nsid w:val="2BB9210E"/>
    <w:multiLevelType w:val="hybridMultilevel"/>
    <w:tmpl w:val="2F8099F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nsid w:val="36E94982"/>
    <w:multiLevelType w:val="hybridMultilevel"/>
    <w:tmpl w:val="08E0C284"/>
    <w:lvl w:ilvl="0" w:tplc="0405000F">
      <w:start w:val="1"/>
      <w:numFmt w:val="decimal"/>
      <w:lvlText w:val="%1."/>
      <w:lvlJc w:val="left"/>
      <w:pPr>
        <w:tabs>
          <w:tab w:val="num" w:pos="720"/>
        </w:tabs>
        <w:ind w:left="720" w:hanging="360"/>
      </w:pPr>
      <w:rPr>
        <w:rFonts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nsid w:val="3A4E067D"/>
    <w:multiLevelType w:val="hybridMultilevel"/>
    <w:tmpl w:val="3B8830D4"/>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AFB7666"/>
    <w:multiLevelType w:val="hybridMultilevel"/>
    <w:tmpl w:val="2F7020E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nsid w:val="3DE41061"/>
    <w:multiLevelType w:val="hybridMultilevel"/>
    <w:tmpl w:val="F14EF1CE"/>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nsid w:val="457C5C72"/>
    <w:multiLevelType w:val="hybridMultilevel"/>
    <w:tmpl w:val="61F0A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nsid w:val="485B0778"/>
    <w:multiLevelType w:val="hybridMultilevel"/>
    <w:tmpl w:val="7F485DD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nsid w:val="4E387A76"/>
    <w:multiLevelType w:val="hybridMultilevel"/>
    <w:tmpl w:val="7478BC74"/>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nsid w:val="575A5564"/>
    <w:multiLevelType w:val="hybridMultilevel"/>
    <w:tmpl w:val="5B9AC12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nsid w:val="591B3B72"/>
    <w:multiLevelType w:val="hybridMultilevel"/>
    <w:tmpl w:val="03CE3690"/>
    <w:lvl w:ilvl="0" w:tplc="0802767C">
      <w:start w:val="1"/>
      <w:numFmt w:val="decimal"/>
      <w:lvlText w:val="%1."/>
      <w:lvlJc w:val="left"/>
      <w:pPr>
        <w:tabs>
          <w:tab w:val="num" w:pos="720"/>
        </w:tabs>
        <w:ind w:left="720" w:hanging="360"/>
      </w:pPr>
      <w:rPr>
        <w:rFonts w:hint="default"/>
        <w:b w:val="0"/>
        <w:color w:val="auto"/>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nsid w:val="63AE4BE3"/>
    <w:multiLevelType w:val="hybridMultilevel"/>
    <w:tmpl w:val="61F0A0C6"/>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1">
    <w:nsid w:val="68A84209"/>
    <w:multiLevelType w:val="hybridMultilevel"/>
    <w:tmpl w:val="FEDE1B6A"/>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nsid w:val="695E0FDB"/>
    <w:multiLevelType w:val="hybridMultilevel"/>
    <w:tmpl w:val="655C15EC"/>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nsid w:val="718E305F"/>
    <w:multiLevelType w:val="hybridMultilevel"/>
    <w:tmpl w:val="343C2C4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4">
    <w:nsid w:val="71B86F6B"/>
    <w:multiLevelType w:val="hybridMultilevel"/>
    <w:tmpl w:val="5DD2B51C"/>
    <w:lvl w:ilvl="0" w:tplc="4F88A55C">
      <w:start w:val="1"/>
      <w:numFmt w:val="decimal"/>
      <w:lvlText w:val="%1."/>
      <w:lvlJc w:val="left"/>
      <w:pPr>
        <w:tabs>
          <w:tab w:val="num" w:pos="720"/>
        </w:tabs>
        <w:ind w:left="720" w:hanging="360"/>
      </w:pPr>
      <w:rPr>
        <w:rFonts w:hint="default"/>
        <w:b w:val="0"/>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5">
    <w:nsid w:val="71E951A8"/>
    <w:multiLevelType w:val="hybridMultilevel"/>
    <w:tmpl w:val="D606249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nsid w:val="756622AA"/>
    <w:multiLevelType w:val="hybridMultilevel"/>
    <w:tmpl w:val="AD808D20"/>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nsid w:val="76457901"/>
    <w:multiLevelType w:val="hybridMultilevel"/>
    <w:tmpl w:val="5106A6B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nsid w:val="78506FB1"/>
    <w:multiLevelType w:val="hybridMultilevel"/>
    <w:tmpl w:val="89B0964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1"/>
  </w:num>
  <w:num w:numId="2">
    <w:abstractNumId w:val="13"/>
  </w:num>
  <w:num w:numId="3">
    <w:abstractNumId w:val="14"/>
  </w:num>
  <w:num w:numId="4">
    <w:abstractNumId w:val="28"/>
  </w:num>
  <w:num w:numId="5">
    <w:abstractNumId w:val="23"/>
  </w:num>
  <w:num w:numId="6">
    <w:abstractNumId w:val="6"/>
  </w:num>
  <w:num w:numId="7">
    <w:abstractNumId w:val="21"/>
  </w:num>
  <w:num w:numId="8">
    <w:abstractNumId w:val="19"/>
  </w:num>
  <w:num w:numId="9">
    <w:abstractNumId w:val="7"/>
  </w:num>
  <w:num w:numId="10">
    <w:abstractNumId w:val="24"/>
  </w:num>
  <w:num w:numId="11">
    <w:abstractNumId w:val="20"/>
  </w:num>
  <w:num w:numId="12">
    <w:abstractNumId w:val="11"/>
  </w:num>
  <w:num w:numId="13">
    <w:abstractNumId w:val="22"/>
  </w:num>
  <w:num w:numId="14">
    <w:abstractNumId w:val="26"/>
  </w:num>
  <w:num w:numId="15">
    <w:abstractNumId w:val="17"/>
  </w:num>
  <w:num w:numId="16">
    <w:abstractNumId w:val="4"/>
  </w:num>
  <w:num w:numId="17">
    <w:abstractNumId w:val="10"/>
  </w:num>
  <w:num w:numId="18">
    <w:abstractNumId w:val="3"/>
  </w:num>
  <w:num w:numId="19">
    <w:abstractNumId w:val="5"/>
  </w:num>
  <w:num w:numId="20">
    <w:abstractNumId w:val="25"/>
  </w:num>
  <w:num w:numId="21">
    <w:abstractNumId w:val="2"/>
  </w:num>
  <w:num w:numId="22">
    <w:abstractNumId w:val="16"/>
  </w:num>
  <w:num w:numId="23">
    <w:abstractNumId w:val="8"/>
  </w:num>
  <w:num w:numId="24">
    <w:abstractNumId w:val="18"/>
  </w:num>
  <w:num w:numId="25">
    <w:abstractNumId w:val="12"/>
  </w:num>
  <w:num w:numId="26">
    <w:abstractNumId w:val="0"/>
  </w:num>
  <w:num w:numId="27">
    <w:abstractNumId w:val="15"/>
  </w:num>
  <w:num w:numId="28">
    <w:abstractNumId w:val="2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1166"/>
    <w:rsid w:val="00040D44"/>
    <w:rsid w:val="0004306F"/>
    <w:rsid w:val="0009766D"/>
    <w:rsid w:val="00127A4D"/>
    <w:rsid w:val="001A10F3"/>
    <w:rsid w:val="001C39DB"/>
    <w:rsid w:val="001E2A02"/>
    <w:rsid w:val="003966D1"/>
    <w:rsid w:val="004118D6"/>
    <w:rsid w:val="004929CB"/>
    <w:rsid w:val="004D6F50"/>
    <w:rsid w:val="00527F90"/>
    <w:rsid w:val="00576386"/>
    <w:rsid w:val="005F760F"/>
    <w:rsid w:val="00651D4C"/>
    <w:rsid w:val="006627B0"/>
    <w:rsid w:val="006C61BD"/>
    <w:rsid w:val="006E08D8"/>
    <w:rsid w:val="006F3BBC"/>
    <w:rsid w:val="00711821"/>
    <w:rsid w:val="00785922"/>
    <w:rsid w:val="00822644"/>
    <w:rsid w:val="008628AD"/>
    <w:rsid w:val="00871A7B"/>
    <w:rsid w:val="008A1014"/>
    <w:rsid w:val="008C0ED9"/>
    <w:rsid w:val="00902A9C"/>
    <w:rsid w:val="00937386"/>
    <w:rsid w:val="00940271"/>
    <w:rsid w:val="00954465"/>
    <w:rsid w:val="009660A5"/>
    <w:rsid w:val="009E75D6"/>
    <w:rsid w:val="00AA508A"/>
    <w:rsid w:val="00AF0834"/>
    <w:rsid w:val="00B24748"/>
    <w:rsid w:val="00BA0F77"/>
    <w:rsid w:val="00C22E4B"/>
    <w:rsid w:val="00C40D85"/>
    <w:rsid w:val="00C62197"/>
    <w:rsid w:val="00C96A75"/>
    <w:rsid w:val="00CF6772"/>
    <w:rsid w:val="00D1385E"/>
    <w:rsid w:val="00D405CB"/>
    <w:rsid w:val="00D81166"/>
    <w:rsid w:val="00E2170F"/>
    <w:rsid w:val="00E76F6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7849941-3881-4E55-87BD-88F53B5D3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text"/>
    <w:qFormat/>
    <w:rsid w:val="00D81166"/>
    <w:pPr>
      <w:spacing w:after="240"/>
      <w:jc w:val="both"/>
    </w:pPr>
    <w:rPr>
      <w:rFonts w:ascii="Garamond" w:eastAsia="Times New Roman" w:hAnsi="Garamond" w:cs="Times New Roman"/>
      <w:szCs w:val="24"/>
      <w:lang w:eastAsia="cs-CZ"/>
    </w:rPr>
  </w:style>
  <w:style w:type="paragraph" w:styleId="Nadpis1">
    <w:name w:val="heading 1"/>
    <w:basedOn w:val="Normln"/>
    <w:next w:val="Normln"/>
    <w:link w:val="Nadpis1Char"/>
    <w:uiPriority w:val="9"/>
    <w:qFormat/>
    <w:rsid w:val="00D81166"/>
    <w:pPr>
      <w:keepNext/>
      <w:spacing w:after="480"/>
      <w:jc w:val="center"/>
      <w:outlineLvl w:val="0"/>
    </w:pPr>
    <w:rPr>
      <w:rFonts w:ascii="Candara" w:hAnsi="Candara"/>
      <w:b/>
      <w:bCs/>
      <w:kern w:val="32"/>
      <w:sz w:val="32"/>
      <w:szCs w:val="32"/>
    </w:rPr>
  </w:style>
  <w:style w:type="paragraph" w:styleId="Nadpis2">
    <w:name w:val="heading 2"/>
    <w:basedOn w:val="Normln"/>
    <w:next w:val="Normln"/>
    <w:link w:val="Nadpis2Char"/>
    <w:uiPriority w:val="9"/>
    <w:unhideWhenUsed/>
    <w:qFormat/>
    <w:rsid w:val="00D81166"/>
    <w:pPr>
      <w:keepNext/>
      <w:jc w:val="center"/>
      <w:outlineLvl w:val="1"/>
    </w:pPr>
    <w:rPr>
      <w:rFonts w:ascii="Candara" w:hAnsi="Candara"/>
      <w:b/>
      <w:bCs/>
      <w:i/>
      <w:iCs/>
      <w:sz w:val="32"/>
      <w:szCs w:val="28"/>
    </w:rPr>
  </w:style>
  <w:style w:type="paragraph" w:styleId="Nadpis3">
    <w:name w:val="heading 3"/>
    <w:basedOn w:val="Normln"/>
    <w:next w:val="Normln"/>
    <w:link w:val="Nadpis3Char"/>
    <w:uiPriority w:val="9"/>
    <w:unhideWhenUsed/>
    <w:qFormat/>
    <w:rsid w:val="00D81166"/>
    <w:pPr>
      <w:keepNext/>
      <w:spacing w:before="240" w:after="60"/>
      <w:outlineLvl w:val="2"/>
    </w:pPr>
    <w:rPr>
      <w:rFonts w:ascii="Cambria" w:hAnsi="Cambria"/>
      <w:b/>
      <w:bCs/>
      <w:sz w:val="26"/>
      <w:szCs w:val="26"/>
    </w:rPr>
  </w:style>
  <w:style w:type="paragraph" w:styleId="Nadpis4">
    <w:name w:val="heading 4"/>
    <w:basedOn w:val="Normln"/>
    <w:next w:val="Normln"/>
    <w:link w:val="Nadpis4Char"/>
    <w:uiPriority w:val="9"/>
    <w:unhideWhenUsed/>
    <w:qFormat/>
    <w:rsid w:val="00D81166"/>
    <w:pPr>
      <w:keepNext/>
      <w:spacing w:before="240" w:after="60"/>
      <w:outlineLvl w:val="3"/>
    </w:pPr>
    <w:rPr>
      <w:rFonts w:ascii="Calibri" w:hAnsi="Calibri"/>
      <w:b/>
      <w:bCs/>
      <w:sz w:val="28"/>
      <w:szCs w:val="28"/>
    </w:rPr>
  </w:style>
  <w:style w:type="paragraph" w:styleId="Nadpis5">
    <w:name w:val="heading 5"/>
    <w:basedOn w:val="Normln"/>
    <w:next w:val="Normln"/>
    <w:link w:val="Nadpis5Char"/>
    <w:uiPriority w:val="9"/>
    <w:unhideWhenUsed/>
    <w:qFormat/>
    <w:rsid w:val="00D81166"/>
    <w:pPr>
      <w:spacing w:before="240" w:after="60"/>
      <w:outlineLvl w:val="4"/>
    </w:pPr>
    <w:rPr>
      <w:rFonts w:ascii="Calibri" w:hAnsi="Calibri"/>
      <w:b/>
      <w:bCs/>
      <w:i/>
      <w:iCs/>
      <w:sz w:val="26"/>
      <w:szCs w:val="26"/>
    </w:rPr>
  </w:style>
  <w:style w:type="paragraph" w:styleId="Nadpis6">
    <w:name w:val="heading 6"/>
    <w:basedOn w:val="Normln"/>
    <w:next w:val="Normln"/>
    <w:link w:val="Nadpis6Char"/>
    <w:uiPriority w:val="9"/>
    <w:unhideWhenUsed/>
    <w:qFormat/>
    <w:rsid w:val="00D81166"/>
    <w:pPr>
      <w:spacing w:before="240" w:after="60"/>
      <w:outlineLvl w:val="5"/>
    </w:pPr>
    <w:rPr>
      <w:rFonts w:ascii="Calibri" w:hAnsi="Calibri"/>
      <w:b/>
      <w:bCs/>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D81166"/>
    <w:rPr>
      <w:rFonts w:ascii="Candara" w:eastAsia="Times New Roman" w:hAnsi="Candara" w:cs="Times New Roman"/>
      <w:b/>
      <w:bCs/>
      <w:kern w:val="32"/>
      <w:sz w:val="32"/>
      <w:szCs w:val="32"/>
    </w:rPr>
  </w:style>
  <w:style w:type="character" w:customStyle="1" w:styleId="Nadpis2Char">
    <w:name w:val="Nadpis 2 Char"/>
    <w:basedOn w:val="Standardnpsmoodstavce"/>
    <w:link w:val="Nadpis2"/>
    <w:uiPriority w:val="9"/>
    <w:rsid w:val="00D81166"/>
    <w:rPr>
      <w:rFonts w:ascii="Candara" w:eastAsia="Times New Roman" w:hAnsi="Candara" w:cs="Times New Roman"/>
      <w:b/>
      <w:bCs/>
      <w:i/>
      <w:iCs/>
      <w:sz w:val="32"/>
      <w:szCs w:val="28"/>
    </w:rPr>
  </w:style>
  <w:style w:type="character" w:customStyle="1" w:styleId="Nadpis3Char">
    <w:name w:val="Nadpis 3 Char"/>
    <w:basedOn w:val="Standardnpsmoodstavce"/>
    <w:link w:val="Nadpis3"/>
    <w:uiPriority w:val="9"/>
    <w:rsid w:val="00D81166"/>
    <w:rPr>
      <w:rFonts w:ascii="Cambria" w:eastAsia="Times New Roman" w:hAnsi="Cambria" w:cs="Times New Roman"/>
      <w:b/>
      <w:bCs/>
      <w:sz w:val="26"/>
      <w:szCs w:val="26"/>
    </w:rPr>
  </w:style>
  <w:style w:type="character" w:customStyle="1" w:styleId="Nadpis4Char">
    <w:name w:val="Nadpis 4 Char"/>
    <w:basedOn w:val="Standardnpsmoodstavce"/>
    <w:link w:val="Nadpis4"/>
    <w:uiPriority w:val="9"/>
    <w:rsid w:val="00D81166"/>
    <w:rPr>
      <w:rFonts w:ascii="Calibri" w:eastAsia="Times New Roman" w:hAnsi="Calibri" w:cs="Times New Roman"/>
      <w:b/>
      <w:bCs/>
      <w:sz w:val="28"/>
      <w:szCs w:val="28"/>
    </w:rPr>
  </w:style>
  <w:style w:type="character" w:customStyle="1" w:styleId="Nadpis5Char">
    <w:name w:val="Nadpis 5 Char"/>
    <w:basedOn w:val="Standardnpsmoodstavce"/>
    <w:link w:val="Nadpis5"/>
    <w:uiPriority w:val="9"/>
    <w:rsid w:val="00D81166"/>
    <w:rPr>
      <w:rFonts w:ascii="Calibri" w:eastAsia="Times New Roman" w:hAnsi="Calibri" w:cs="Times New Roman"/>
      <w:b/>
      <w:bCs/>
      <w:i/>
      <w:iCs/>
      <w:sz w:val="26"/>
      <w:szCs w:val="26"/>
    </w:rPr>
  </w:style>
  <w:style w:type="character" w:customStyle="1" w:styleId="Nadpis6Char">
    <w:name w:val="Nadpis 6 Char"/>
    <w:basedOn w:val="Standardnpsmoodstavce"/>
    <w:link w:val="Nadpis6"/>
    <w:uiPriority w:val="9"/>
    <w:rsid w:val="00D81166"/>
    <w:rPr>
      <w:rFonts w:ascii="Calibri" w:eastAsia="Times New Roman" w:hAnsi="Calibri" w:cs="Times New Roman"/>
      <w:b/>
      <w:bCs/>
    </w:rPr>
  </w:style>
  <w:style w:type="paragraph" w:customStyle="1" w:styleId="Nadpis20">
    <w:name w:val="Nadpis2"/>
    <w:basedOn w:val="Normln"/>
    <w:qFormat/>
    <w:rsid w:val="00D81166"/>
    <w:pPr>
      <w:jc w:val="center"/>
    </w:pPr>
    <w:rPr>
      <w:rFonts w:ascii="Candara" w:hAnsi="Candara"/>
      <w:b/>
      <w:noProof/>
      <w:sz w:val="32"/>
    </w:rPr>
  </w:style>
  <w:style w:type="paragraph" w:styleId="Zhlav">
    <w:name w:val="header"/>
    <w:basedOn w:val="Normln"/>
    <w:link w:val="ZhlavChar"/>
    <w:unhideWhenUsed/>
    <w:rsid w:val="00D81166"/>
    <w:pPr>
      <w:tabs>
        <w:tab w:val="center" w:pos="4536"/>
        <w:tab w:val="right" w:pos="9072"/>
      </w:tabs>
    </w:pPr>
    <w:rPr>
      <w:sz w:val="24"/>
    </w:rPr>
  </w:style>
  <w:style w:type="character" w:customStyle="1" w:styleId="ZhlavChar">
    <w:name w:val="Záhlaví Char"/>
    <w:basedOn w:val="Standardnpsmoodstavce"/>
    <w:link w:val="Zhlav"/>
    <w:rsid w:val="00D81166"/>
    <w:rPr>
      <w:rFonts w:ascii="Garamond" w:eastAsia="Times New Roman" w:hAnsi="Garamond" w:cs="Times New Roman"/>
      <w:sz w:val="24"/>
      <w:szCs w:val="24"/>
    </w:rPr>
  </w:style>
  <w:style w:type="paragraph" w:styleId="Zpat">
    <w:name w:val="footer"/>
    <w:basedOn w:val="Normln"/>
    <w:link w:val="ZpatChar"/>
    <w:uiPriority w:val="99"/>
    <w:unhideWhenUsed/>
    <w:rsid w:val="00D81166"/>
    <w:pPr>
      <w:tabs>
        <w:tab w:val="center" w:pos="4536"/>
        <w:tab w:val="right" w:pos="9072"/>
      </w:tabs>
    </w:pPr>
    <w:rPr>
      <w:sz w:val="24"/>
    </w:rPr>
  </w:style>
  <w:style w:type="character" w:customStyle="1" w:styleId="ZpatChar">
    <w:name w:val="Zápatí Char"/>
    <w:basedOn w:val="Standardnpsmoodstavce"/>
    <w:link w:val="Zpat"/>
    <w:uiPriority w:val="99"/>
    <w:rsid w:val="00D81166"/>
    <w:rPr>
      <w:rFonts w:ascii="Garamond" w:eastAsia="Times New Roman" w:hAnsi="Garamond" w:cs="Times New Roman"/>
      <w:sz w:val="24"/>
      <w:szCs w:val="24"/>
    </w:rPr>
  </w:style>
  <w:style w:type="character" w:styleId="Odkaznakoment">
    <w:name w:val="annotation reference"/>
    <w:unhideWhenUsed/>
    <w:rsid w:val="00D81166"/>
    <w:rPr>
      <w:sz w:val="16"/>
      <w:szCs w:val="16"/>
    </w:rPr>
  </w:style>
  <w:style w:type="paragraph" w:styleId="Textkomente">
    <w:name w:val="annotation text"/>
    <w:basedOn w:val="Normln"/>
    <w:link w:val="TextkomenteChar"/>
    <w:unhideWhenUsed/>
    <w:rsid w:val="00D81166"/>
    <w:rPr>
      <w:sz w:val="20"/>
      <w:szCs w:val="20"/>
    </w:rPr>
  </w:style>
  <w:style w:type="character" w:customStyle="1" w:styleId="TextkomenteChar">
    <w:name w:val="Text komentáře Char"/>
    <w:basedOn w:val="Standardnpsmoodstavce"/>
    <w:link w:val="Textkomente"/>
    <w:rsid w:val="00D81166"/>
    <w:rPr>
      <w:rFonts w:ascii="Garamond" w:eastAsia="Times New Roman" w:hAnsi="Garamond" w:cs="Times New Roman"/>
      <w:sz w:val="20"/>
      <w:szCs w:val="20"/>
    </w:rPr>
  </w:style>
  <w:style w:type="paragraph" w:styleId="Pedmtkomente">
    <w:name w:val="annotation subject"/>
    <w:basedOn w:val="Textkomente"/>
    <w:next w:val="Textkomente"/>
    <w:link w:val="PedmtkomenteChar"/>
    <w:uiPriority w:val="99"/>
    <w:semiHidden/>
    <w:unhideWhenUsed/>
    <w:rsid w:val="00D81166"/>
    <w:rPr>
      <w:b/>
      <w:bCs/>
    </w:rPr>
  </w:style>
  <w:style w:type="character" w:customStyle="1" w:styleId="PedmtkomenteChar">
    <w:name w:val="Předmět komentáře Char"/>
    <w:basedOn w:val="TextkomenteChar"/>
    <w:link w:val="Pedmtkomente"/>
    <w:uiPriority w:val="99"/>
    <w:semiHidden/>
    <w:rsid w:val="00D81166"/>
    <w:rPr>
      <w:rFonts w:ascii="Garamond" w:eastAsia="Times New Roman" w:hAnsi="Garamond" w:cs="Times New Roman"/>
      <w:b/>
      <w:bCs/>
      <w:sz w:val="20"/>
      <w:szCs w:val="20"/>
    </w:rPr>
  </w:style>
  <w:style w:type="paragraph" w:styleId="Textbubliny">
    <w:name w:val="Balloon Text"/>
    <w:basedOn w:val="Normln"/>
    <w:link w:val="TextbublinyChar"/>
    <w:uiPriority w:val="99"/>
    <w:semiHidden/>
    <w:unhideWhenUsed/>
    <w:rsid w:val="00D81166"/>
    <w:pPr>
      <w:spacing w:after="0" w:line="240" w:lineRule="auto"/>
    </w:pPr>
    <w:rPr>
      <w:rFonts w:ascii="Tahoma" w:hAnsi="Tahoma"/>
      <w:sz w:val="16"/>
      <w:szCs w:val="16"/>
    </w:rPr>
  </w:style>
  <w:style w:type="character" w:customStyle="1" w:styleId="TextbublinyChar">
    <w:name w:val="Text bubliny Char"/>
    <w:basedOn w:val="Standardnpsmoodstavce"/>
    <w:link w:val="Textbubliny"/>
    <w:uiPriority w:val="99"/>
    <w:semiHidden/>
    <w:rsid w:val="00D81166"/>
    <w:rPr>
      <w:rFonts w:ascii="Tahoma" w:eastAsia="Times New Roman" w:hAnsi="Tahoma" w:cs="Times New Roman"/>
      <w:sz w:val="16"/>
      <w:szCs w:val="16"/>
    </w:rPr>
  </w:style>
  <w:style w:type="character" w:styleId="Hypertextovodkaz">
    <w:name w:val="Hyperlink"/>
    <w:uiPriority w:val="99"/>
    <w:unhideWhenUsed/>
    <w:rsid w:val="00D81166"/>
    <w:rPr>
      <w:color w:val="0000FF"/>
      <w:u w:val="single"/>
    </w:rPr>
  </w:style>
  <w:style w:type="character" w:customStyle="1" w:styleId="st">
    <w:name w:val="st"/>
    <w:basedOn w:val="Standardnpsmoodstavce"/>
    <w:rsid w:val="00D81166"/>
  </w:style>
  <w:style w:type="paragraph" w:styleId="Revize">
    <w:name w:val="Revision"/>
    <w:hidden/>
    <w:uiPriority w:val="99"/>
    <w:semiHidden/>
    <w:rsid w:val="00D81166"/>
    <w:pPr>
      <w:spacing w:after="0" w:line="240" w:lineRule="auto"/>
    </w:pPr>
    <w:rPr>
      <w:rFonts w:ascii="Garamond" w:eastAsia="Times New Roman" w:hAnsi="Garamond" w:cs="Times New Roman"/>
      <w:sz w:val="24"/>
      <w:szCs w:val="24"/>
      <w:lang w:eastAsia="cs-CZ"/>
    </w:rPr>
  </w:style>
  <w:style w:type="paragraph" w:styleId="Nzev">
    <w:name w:val="Title"/>
    <w:aliases w:val="autoři"/>
    <w:basedOn w:val="Normln"/>
    <w:next w:val="Normln"/>
    <w:link w:val="NzevChar"/>
    <w:qFormat/>
    <w:rsid w:val="00D81166"/>
    <w:pPr>
      <w:spacing w:before="720" w:after="0"/>
      <w:jc w:val="right"/>
      <w:outlineLvl w:val="0"/>
    </w:pPr>
    <w:rPr>
      <w:bCs/>
      <w:kern w:val="28"/>
      <w:sz w:val="24"/>
      <w:szCs w:val="32"/>
    </w:rPr>
  </w:style>
  <w:style w:type="character" w:customStyle="1" w:styleId="NzevChar">
    <w:name w:val="Název Char"/>
    <w:aliases w:val="autoři Char"/>
    <w:basedOn w:val="Standardnpsmoodstavce"/>
    <w:link w:val="Nzev"/>
    <w:rsid w:val="00D81166"/>
    <w:rPr>
      <w:rFonts w:ascii="Garamond" w:eastAsia="Times New Roman" w:hAnsi="Garamond" w:cs="Times New Roman"/>
      <w:bCs/>
      <w:kern w:val="28"/>
      <w:sz w:val="24"/>
      <w:szCs w:val="32"/>
    </w:rPr>
  </w:style>
  <w:style w:type="paragraph" w:styleId="Zkladntext">
    <w:name w:val="Body Text"/>
    <w:basedOn w:val="Normln"/>
    <w:link w:val="ZkladntextChar"/>
    <w:rsid w:val="00D81166"/>
    <w:pPr>
      <w:widowControl w:val="0"/>
      <w:autoSpaceDE w:val="0"/>
      <w:autoSpaceDN w:val="0"/>
      <w:adjustRightInd w:val="0"/>
      <w:spacing w:after="120" w:line="240" w:lineRule="auto"/>
      <w:jc w:val="left"/>
    </w:pPr>
    <w:rPr>
      <w:rFonts w:ascii="Times New Roman" w:eastAsia="Calibri" w:hAnsi="Times New Roman"/>
      <w:sz w:val="24"/>
      <w:lang w:eastAsia="en-US"/>
    </w:rPr>
  </w:style>
  <w:style w:type="character" w:customStyle="1" w:styleId="ZkladntextChar">
    <w:name w:val="Základní text Char"/>
    <w:basedOn w:val="Standardnpsmoodstavce"/>
    <w:link w:val="Zkladntext"/>
    <w:rsid w:val="00D81166"/>
    <w:rPr>
      <w:rFonts w:ascii="Times New Roman" w:eastAsia="Calibri" w:hAnsi="Times New Roman" w:cs="Times New Roman"/>
      <w:sz w:val="24"/>
      <w:szCs w:val="24"/>
    </w:rPr>
  </w:style>
  <w:style w:type="paragraph" w:styleId="Normlnweb">
    <w:name w:val="Normal (Web)"/>
    <w:basedOn w:val="Normln"/>
    <w:uiPriority w:val="99"/>
    <w:rsid w:val="00D81166"/>
    <w:pPr>
      <w:spacing w:before="100" w:beforeAutospacing="1" w:after="119" w:line="240" w:lineRule="auto"/>
      <w:jc w:val="left"/>
    </w:pPr>
    <w:rPr>
      <w:rFonts w:ascii="Times New Roman" w:hAnsi="Times New Roman"/>
    </w:rPr>
  </w:style>
  <w:style w:type="paragraph" w:customStyle="1" w:styleId="western">
    <w:name w:val="western"/>
    <w:basedOn w:val="Normln"/>
    <w:rsid w:val="00D81166"/>
    <w:pPr>
      <w:spacing w:before="100" w:beforeAutospacing="1" w:after="119" w:line="240" w:lineRule="auto"/>
      <w:jc w:val="left"/>
    </w:pPr>
    <w:rPr>
      <w:rFonts w:ascii="Times New Roman" w:hAnsi="Times New Roman"/>
    </w:rPr>
  </w:style>
  <w:style w:type="paragraph" w:styleId="Nadpisobsahu">
    <w:name w:val="TOC Heading"/>
    <w:basedOn w:val="Nadpis1"/>
    <w:next w:val="Normln"/>
    <w:uiPriority w:val="39"/>
    <w:semiHidden/>
    <w:unhideWhenUsed/>
    <w:qFormat/>
    <w:rsid w:val="00D81166"/>
    <w:pPr>
      <w:keepLines/>
      <w:spacing w:before="480" w:after="0"/>
      <w:jc w:val="left"/>
      <w:outlineLvl w:val="9"/>
    </w:pPr>
    <w:rPr>
      <w:color w:val="365F91"/>
      <w:kern w:val="0"/>
      <w:sz w:val="28"/>
      <w:szCs w:val="28"/>
      <w:lang w:eastAsia="en-US"/>
    </w:rPr>
  </w:style>
  <w:style w:type="paragraph" w:styleId="Obsah1">
    <w:name w:val="toc 1"/>
    <w:basedOn w:val="Normln"/>
    <w:next w:val="Normln"/>
    <w:autoRedefine/>
    <w:uiPriority w:val="39"/>
    <w:unhideWhenUsed/>
    <w:qFormat/>
    <w:rsid w:val="00D81166"/>
    <w:pPr>
      <w:spacing w:before="240" w:after="0" w:line="240" w:lineRule="auto"/>
    </w:pPr>
    <w:rPr>
      <w:rFonts w:ascii="Candara" w:hAnsi="Candara"/>
      <w:b/>
    </w:rPr>
  </w:style>
  <w:style w:type="paragraph" w:styleId="Obsah2">
    <w:name w:val="toc 2"/>
    <w:basedOn w:val="Normln"/>
    <w:next w:val="Normln"/>
    <w:autoRedefine/>
    <w:uiPriority w:val="39"/>
    <w:unhideWhenUsed/>
    <w:qFormat/>
    <w:rsid w:val="00D81166"/>
    <w:pPr>
      <w:tabs>
        <w:tab w:val="right" w:leader="dot" w:pos="9062"/>
      </w:tabs>
      <w:spacing w:after="60" w:line="240" w:lineRule="auto"/>
      <w:ind w:left="170"/>
      <w:jc w:val="left"/>
    </w:pPr>
    <w:rPr>
      <w:rFonts w:ascii="Calibri" w:hAnsi="Calibri"/>
      <w:szCs w:val="22"/>
      <w:lang w:eastAsia="en-US"/>
    </w:rPr>
  </w:style>
  <w:style w:type="paragraph" w:styleId="Obsah3">
    <w:name w:val="toc 3"/>
    <w:basedOn w:val="Normln"/>
    <w:next w:val="Normln"/>
    <w:autoRedefine/>
    <w:uiPriority w:val="39"/>
    <w:unhideWhenUsed/>
    <w:qFormat/>
    <w:rsid w:val="00D81166"/>
    <w:pPr>
      <w:spacing w:after="100"/>
      <w:ind w:left="440"/>
      <w:jc w:val="left"/>
    </w:pPr>
    <w:rPr>
      <w:rFonts w:ascii="Calibri" w:hAnsi="Calibri"/>
      <w:szCs w:val="22"/>
      <w:lang w:eastAsia="en-US"/>
    </w:rPr>
  </w:style>
  <w:style w:type="paragraph" w:styleId="Prosttext">
    <w:name w:val="Plain Text"/>
    <w:basedOn w:val="Normln"/>
    <w:link w:val="ProsttextChar"/>
    <w:uiPriority w:val="99"/>
    <w:unhideWhenUsed/>
    <w:rsid w:val="00D81166"/>
    <w:pPr>
      <w:spacing w:after="0" w:line="240" w:lineRule="auto"/>
      <w:jc w:val="left"/>
    </w:pPr>
    <w:rPr>
      <w:rFonts w:ascii="Consolas" w:eastAsia="Calibri" w:hAnsi="Consolas"/>
      <w:sz w:val="21"/>
      <w:szCs w:val="21"/>
      <w:lang w:eastAsia="en-US"/>
    </w:rPr>
  </w:style>
  <w:style w:type="character" w:customStyle="1" w:styleId="ProsttextChar">
    <w:name w:val="Prostý text Char"/>
    <w:basedOn w:val="Standardnpsmoodstavce"/>
    <w:link w:val="Prosttext"/>
    <w:uiPriority w:val="99"/>
    <w:rsid w:val="00D81166"/>
    <w:rPr>
      <w:rFonts w:ascii="Consolas" w:eastAsia="Calibri" w:hAnsi="Consolas" w:cs="Times New Roman"/>
      <w:sz w:val="21"/>
      <w:szCs w:val="21"/>
    </w:rPr>
  </w:style>
  <w:style w:type="paragraph" w:styleId="Bezmezer">
    <w:name w:val="No Spacing"/>
    <w:uiPriority w:val="1"/>
    <w:qFormat/>
    <w:rsid w:val="00D81166"/>
    <w:pPr>
      <w:spacing w:after="0" w:line="240" w:lineRule="auto"/>
      <w:jc w:val="both"/>
    </w:pPr>
    <w:rPr>
      <w:rFonts w:ascii="Garamond" w:eastAsia="Times New Roman" w:hAnsi="Garamond" w:cs="Times New Roman"/>
      <w:sz w:val="24"/>
      <w:szCs w:val="24"/>
      <w:lang w:eastAsia="cs-CZ"/>
    </w:rPr>
  </w:style>
  <w:style w:type="paragraph" w:styleId="Textpoznpodarou">
    <w:name w:val="footnote text"/>
    <w:basedOn w:val="Normln"/>
    <w:link w:val="TextpoznpodarouChar"/>
    <w:unhideWhenUsed/>
    <w:rsid w:val="00D81166"/>
    <w:rPr>
      <w:sz w:val="20"/>
      <w:szCs w:val="20"/>
    </w:rPr>
  </w:style>
  <w:style w:type="character" w:customStyle="1" w:styleId="TextpoznpodarouChar">
    <w:name w:val="Text pozn. pod čarou Char"/>
    <w:basedOn w:val="Standardnpsmoodstavce"/>
    <w:link w:val="Textpoznpodarou"/>
    <w:rsid w:val="00D81166"/>
    <w:rPr>
      <w:rFonts w:ascii="Garamond" w:eastAsia="Times New Roman" w:hAnsi="Garamond" w:cs="Times New Roman"/>
      <w:sz w:val="20"/>
      <w:szCs w:val="20"/>
    </w:rPr>
  </w:style>
  <w:style w:type="character" w:styleId="Znakapoznpodarou">
    <w:name w:val="footnote reference"/>
    <w:unhideWhenUsed/>
    <w:rsid w:val="00D81166"/>
    <w:rPr>
      <w:vertAlign w:val="superscript"/>
    </w:rPr>
  </w:style>
  <w:style w:type="character" w:styleId="Sledovanodkaz">
    <w:name w:val="FollowedHyperlink"/>
    <w:uiPriority w:val="99"/>
    <w:semiHidden/>
    <w:unhideWhenUsed/>
    <w:rsid w:val="00D81166"/>
    <w:rPr>
      <w:color w:val="800080"/>
      <w:u w:val="single"/>
    </w:rPr>
  </w:style>
  <w:style w:type="paragraph" w:customStyle="1" w:styleId="k">
    <w:name w:val="k"/>
    <w:basedOn w:val="Normln"/>
    <w:rsid w:val="00D81166"/>
    <w:pPr>
      <w:spacing w:before="100" w:beforeAutospacing="1" w:after="100" w:afterAutospacing="1" w:line="240" w:lineRule="auto"/>
      <w:jc w:val="left"/>
    </w:pPr>
    <w:rPr>
      <w:rFonts w:ascii="Times New Roman" w:hAnsi="Times New Roman"/>
    </w:rPr>
  </w:style>
  <w:style w:type="paragraph" w:customStyle="1" w:styleId="kk">
    <w:name w:val="kk"/>
    <w:basedOn w:val="Normln"/>
    <w:rsid w:val="00D81166"/>
    <w:pPr>
      <w:spacing w:before="100" w:beforeAutospacing="1" w:after="100" w:afterAutospacing="1" w:line="240" w:lineRule="auto"/>
      <w:jc w:val="left"/>
    </w:pPr>
    <w:rPr>
      <w:rFonts w:ascii="Times New Roman" w:hAnsi="Times New Roman"/>
    </w:rPr>
  </w:style>
  <w:style w:type="paragraph" w:styleId="Rejstk1">
    <w:name w:val="index 1"/>
    <w:basedOn w:val="Normln"/>
    <w:next w:val="Normln"/>
    <w:autoRedefine/>
    <w:uiPriority w:val="99"/>
    <w:unhideWhenUsed/>
    <w:rsid w:val="00D81166"/>
    <w:pPr>
      <w:spacing w:after="0"/>
      <w:ind w:left="240" w:hanging="240"/>
      <w:jc w:val="left"/>
    </w:pPr>
    <w:rPr>
      <w:rFonts w:ascii="Calibri" w:hAnsi="Calibri" w:cs="Calibri"/>
      <w:sz w:val="18"/>
      <w:szCs w:val="18"/>
    </w:rPr>
  </w:style>
  <w:style w:type="paragraph" w:styleId="Rejstk2">
    <w:name w:val="index 2"/>
    <w:basedOn w:val="Normln"/>
    <w:next w:val="Normln"/>
    <w:autoRedefine/>
    <w:uiPriority w:val="99"/>
    <w:unhideWhenUsed/>
    <w:rsid w:val="00D81166"/>
    <w:pPr>
      <w:spacing w:after="0"/>
      <w:ind w:left="480" w:hanging="240"/>
      <w:jc w:val="left"/>
    </w:pPr>
    <w:rPr>
      <w:rFonts w:ascii="Calibri" w:hAnsi="Calibri" w:cs="Calibri"/>
      <w:sz w:val="18"/>
      <w:szCs w:val="18"/>
    </w:rPr>
  </w:style>
  <w:style w:type="paragraph" w:styleId="Rejstk3">
    <w:name w:val="index 3"/>
    <w:basedOn w:val="Normln"/>
    <w:next w:val="Normln"/>
    <w:autoRedefine/>
    <w:uiPriority w:val="99"/>
    <w:unhideWhenUsed/>
    <w:rsid w:val="00D81166"/>
    <w:pPr>
      <w:spacing w:after="0"/>
      <w:ind w:left="720" w:hanging="240"/>
      <w:jc w:val="left"/>
    </w:pPr>
    <w:rPr>
      <w:rFonts w:ascii="Calibri" w:hAnsi="Calibri" w:cs="Calibri"/>
      <w:sz w:val="18"/>
      <w:szCs w:val="18"/>
    </w:rPr>
  </w:style>
  <w:style w:type="paragraph" w:styleId="Rejstk4">
    <w:name w:val="index 4"/>
    <w:basedOn w:val="Normln"/>
    <w:next w:val="Normln"/>
    <w:autoRedefine/>
    <w:uiPriority w:val="99"/>
    <w:unhideWhenUsed/>
    <w:rsid w:val="00D81166"/>
    <w:pPr>
      <w:spacing w:after="0"/>
      <w:ind w:left="960" w:hanging="240"/>
      <w:jc w:val="left"/>
    </w:pPr>
    <w:rPr>
      <w:rFonts w:ascii="Calibri" w:hAnsi="Calibri" w:cs="Calibri"/>
      <w:sz w:val="18"/>
      <w:szCs w:val="18"/>
    </w:rPr>
  </w:style>
  <w:style w:type="paragraph" w:styleId="Rejstk5">
    <w:name w:val="index 5"/>
    <w:basedOn w:val="Normln"/>
    <w:next w:val="Normln"/>
    <w:autoRedefine/>
    <w:uiPriority w:val="99"/>
    <w:unhideWhenUsed/>
    <w:rsid w:val="00D81166"/>
    <w:pPr>
      <w:spacing w:after="0"/>
      <w:ind w:left="1200" w:hanging="240"/>
      <w:jc w:val="left"/>
    </w:pPr>
    <w:rPr>
      <w:rFonts w:ascii="Calibri" w:hAnsi="Calibri" w:cs="Calibri"/>
      <w:sz w:val="18"/>
      <w:szCs w:val="18"/>
    </w:rPr>
  </w:style>
  <w:style w:type="paragraph" w:styleId="Rejstk6">
    <w:name w:val="index 6"/>
    <w:basedOn w:val="Normln"/>
    <w:next w:val="Normln"/>
    <w:autoRedefine/>
    <w:uiPriority w:val="99"/>
    <w:unhideWhenUsed/>
    <w:rsid w:val="00D81166"/>
    <w:pPr>
      <w:spacing w:after="0"/>
      <w:ind w:left="1440" w:hanging="240"/>
      <w:jc w:val="left"/>
    </w:pPr>
    <w:rPr>
      <w:rFonts w:ascii="Calibri" w:hAnsi="Calibri" w:cs="Calibri"/>
      <w:sz w:val="18"/>
      <w:szCs w:val="18"/>
    </w:rPr>
  </w:style>
  <w:style w:type="paragraph" w:styleId="Rejstk7">
    <w:name w:val="index 7"/>
    <w:basedOn w:val="Normln"/>
    <w:next w:val="Normln"/>
    <w:autoRedefine/>
    <w:uiPriority w:val="99"/>
    <w:unhideWhenUsed/>
    <w:rsid w:val="00D81166"/>
    <w:pPr>
      <w:spacing w:after="0"/>
      <w:ind w:left="1680" w:hanging="240"/>
      <w:jc w:val="left"/>
    </w:pPr>
    <w:rPr>
      <w:rFonts w:ascii="Calibri" w:hAnsi="Calibri" w:cs="Calibri"/>
      <w:sz w:val="18"/>
      <w:szCs w:val="18"/>
    </w:rPr>
  </w:style>
  <w:style w:type="paragraph" w:styleId="Rejstk8">
    <w:name w:val="index 8"/>
    <w:basedOn w:val="Normln"/>
    <w:next w:val="Normln"/>
    <w:autoRedefine/>
    <w:uiPriority w:val="99"/>
    <w:unhideWhenUsed/>
    <w:rsid w:val="00D81166"/>
    <w:pPr>
      <w:spacing w:after="0"/>
      <w:ind w:left="1920" w:hanging="240"/>
      <w:jc w:val="left"/>
    </w:pPr>
    <w:rPr>
      <w:rFonts w:ascii="Calibri" w:hAnsi="Calibri" w:cs="Calibri"/>
      <w:sz w:val="18"/>
      <w:szCs w:val="18"/>
    </w:rPr>
  </w:style>
  <w:style w:type="paragraph" w:styleId="Rejstk9">
    <w:name w:val="index 9"/>
    <w:basedOn w:val="Normln"/>
    <w:next w:val="Normln"/>
    <w:autoRedefine/>
    <w:uiPriority w:val="99"/>
    <w:unhideWhenUsed/>
    <w:rsid w:val="00D81166"/>
    <w:pPr>
      <w:spacing w:after="0"/>
      <w:ind w:left="2160" w:hanging="240"/>
      <w:jc w:val="left"/>
    </w:pPr>
    <w:rPr>
      <w:rFonts w:ascii="Calibri" w:hAnsi="Calibri" w:cs="Calibri"/>
      <w:sz w:val="18"/>
      <w:szCs w:val="18"/>
    </w:rPr>
  </w:style>
  <w:style w:type="paragraph" w:styleId="Hlavikarejstku">
    <w:name w:val="index heading"/>
    <w:basedOn w:val="Normln"/>
    <w:next w:val="Rejstk1"/>
    <w:uiPriority w:val="99"/>
    <w:unhideWhenUsed/>
    <w:rsid w:val="00D81166"/>
    <w:pPr>
      <w:pBdr>
        <w:top w:val="single" w:sz="12" w:space="0" w:color="auto"/>
      </w:pBdr>
      <w:spacing w:before="360"/>
      <w:jc w:val="left"/>
    </w:pPr>
    <w:rPr>
      <w:rFonts w:ascii="Calibri" w:hAnsi="Calibri" w:cs="Calibri"/>
      <w:b/>
      <w:bCs/>
      <w:i/>
      <w:iCs/>
      <w:sz w:val="26"/>
      <w:szCs w:val="26"/>
    </w:rPr>
  </w:style>
  <w:style w:type="table" w:styleId="Mkatabulky">
    <w:name w:val="Table Grid"/>
    <w:basedOn w:val="Normlntabulka"/>
    <w:uiPriority w:val="59"/>
    <w:rsid w:val="00D81166"/>
    <w:pPr>
      <w:spacing w:after="0" w:line="240" w:lineRule="auto"/>
    </w:pPr>
    <w:rPr>
      <w:rFonts w:ascii="Calibri" w:eastAsia="Calibri" w:hAnsi="Calibri" w:cs="Times New Roman"/>
      <w:sz w:val="20"/>
      <w:szCs w:val="20"/>
      <w:lang w:eastAsia="cs-CZ"/>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ulek">
    <w:name w:val="caption"/>
    <w:basedOn w:val="Normln"/>
    <w:next w:val="Normln"/>
    <w:uiPriority w:val="35"/>
    <w:unhideWhenUsed/>
    <w:qFormat/>
    <w:rsid w:val="00D81166"/>
    <w:rPr>
      <w:b/>
      <w:bCs/>
      <w:sz w:val="20"/>
      <w:szCs w:val="20"/>
    </w:rPr>
  </w:style>
  <w:style w:type="paragraph" w:styleId="Seznamobrzk">
    <w:name w:val="table of figures"/>
    <w:basedOn w:val="Normln"/>
    <w:next w:val="Normln"/>
    <w:uiPriority w:val="99"/>
    <w:unhideWhenUsed/>
    <w:rsid w:val="00D81166"/>
  </w:style>
  <w:style w:type="paragraph" w:customStyle="1" w:styleId="odstavec">
    <w:name w:val="odstavec"/>
    <w:basedOn w:val="Normln"/>
    <w:rsid w:val="00D81166"/>
    <w:pPr>
      <w:spacing w:before="100" w:beforeAutospacing="1" w:after="100" w:afterAutospacing="1" w:line="240" w:lineRule="auto"/>
      <w:jc w:val="left"/>
    </w:pPr>
    <w:rPr>
      <w:rFonts w:ascii="Times New Roman" w:hAnsi="Times New Roman"/>
      <w:sz w:val="24"/>
    </w:rPr>
  </w:style>
  <w:style w:type="paragraph" w:styleId="Obsah4">
    <w:name w:val="toc 4"/>
    <w:basedOn w:val="Normln"/>
    <w:next w:val="Normln"/>
    <w:autoRedefine/>
    <w:uiPriority w:val="39"/>
    <w:unhideWhenUsed/>
    <w:rsid w:val="00D81166"/>
    <w:pPr>
      <w:spacing w:after="100"/>
      <w:ind w:left="660"/>
      <w:jc w:val="left"/>
    </w:pPr>
    <w:rPr>
      <w:rFonts w:ascii="Calibri" w:hAnsi="Calibri"/>
      <w:szCs w:val="22"/>
    </w:rPr>
  </w:style>
  <w:style w:type="paragraph" w:styleId="Obsah5">
    <w:name w:val="toc 5"/>
    <w:basedOn w:val="Normln"/>
    <w:next w:val="Normln"/>
    <w:autoRedefine/>
    <w:uiPriority w:val="39"/>
    <w:unhideWhenUsed/>
    <w:rsid w:val="00D81166"/>
    <w:pPr>
      <w:spacing w:after="100"/>
      <w:ind w:left="880"/>
      <w:jc w:val="left"/>
    </w:pPr>
    <w:rPr>
      <w:rFonts w:ascii="Calibri" w:hAnsi="Calibri"/>
      <w:szCs w:val="22"/>
    </w:rPr>
  </w:style>
  <w:style w:type="paragraph" w:styleId="Obsah6">
    <w:name w:val="toc 6"/>
    <w:basedOn w:val="Normln"/>
    <w:next w:val="Normln"/>
    <w:autoRedefine/>
    <w:uiPriority w:val="39"/>
    <w:unhideWhenUsed/>
    <w:rsid w:val="00D81166"/>
    <w:pPr>
      <w:spacing w:after="100"/>
      <w:ind w:left="1100"/>
      <w:jc w:val="left"/>
    </w:pPr>
    <w:rPr>
      <w:rFonts w:ascii="Calibri" w:hAnsi="Calibri"/>
      <w:szCs w:val="22"/>
    </w:rPr>
  </w:style>
  <w:style w:type="paragraph" w:styleId="Obsah7">
    <w:name w:val="toc 7"/>
    <w:basedOn w:val="Normln"/>
    <w:next w:val="Normln"/>
    <w:autoRedefine/>
    <w:uiPriority w:val="39"/>
    <w:unhideWhenUsed/>
    <w:rsid w:val="00D81166"/>
    <w:pPr>
      <w:spacing w:after="100"/>
      <w:ind w:left="1320"/>
      <w:jc w:val="left"/>
    </w:pPr>
    <w:rPr>
      <w:rFonts w:ascii="Calibri" w:hAnsi="Calibri"/>
      <w:szCs w:val="22"/>
    </w:rPr>
  </w:style>
  <w:style w:type="paragraph" w:styleId="Obsah8">
    <w:name w:val="toc 8"/>
    <w:basedOn w:val="Normln"/>
    <w:next w:val="Normln"/>
    <w:autoRedefine/>
    <w:uiPriority w:val="39"/>
    <w:unhideWhenUsed/>
    <w:rsid w:val="00D81166"/>
    <w:pPr>
      <w:spacing w:after="100"/>
      <w:ind w:left="1540"/>
      <w:jc w:val="left"/>
    </w:pPr>
    <w:rPr>
      <w:rFonts w:ascii="Calibri" w:hAnsi="Calibri"/>
      <w:szCs w:val="22"/>
    </w:rPr>
  </w:style>
  <w:style w:type="paragraph" w:styleId="Obsah9">
    <w:name w:val="toc 9"/>
    <w:basedOn w:val="Normln"/>
    <w:next w:val="Normln"/>
    <w:autoRedefine/>
    <w:uiPriority w:val="39"/>
    <w:unhideWhenUsed/>
    <w:rsid w:val="00D81166"/>
    <w:pPr>
      <w:spacing w:after="100"/>
      <w:ind w:left="1760"/>
      <w:jc w:val="left"/>
    </w:pPr>
    <w:rPr>
      <w:rFonts w:ascii="Calibri" w:hAnsi="Calibri"/>
      <w:szCs w:val="22"/>
    </w:rPr>
  </w:style>
  <w:style w:type="character" w:customStyle="1" w:styleId="style9">
    <w:name w:val="style9"/>
    <w:basedOn w:val="Standardnpsmoodstavce"/>
    <w:rsid w:val="00D81166"/>
  </w:style>
  <w:style w:type="character" w:styleId="Siln">
    <w:name w:val="Strong"/>
    <w:basedOn w:val="Standardnpsmoodstavce"/>
    <w:uiPriority w:val="22"/>
    <w:qFormat/>
    <w:rsid w:val="00D81166"/>
    <w:rPr>
      <w:b/>
      <w:bCs/>
    </w:rPr>
  </w:style>
  <w:style w:type="paragraph" w:customStyle="1" w:styleId="Vchoz">
    <w:name w:val="Výchozí"/>
    <w:rsid w:val="00D81166"/>
    <w:pPr>
      <w:tabs>
        <w:tab w:val="left" w:pos="708"/>
      </w:tabs>
      <w:suppressAutoHyphens/>
      <w:spacing w:after="240"/>
      <w:jc w:val="both"/>
    </w:pPr>
    <w:rPr>
      <w:rFonts w:ascii="Garamond" w:eastAsia="Times New Roman" w:hAnsi="Garamond" w:cs="Times New Roman"/>
      <w:szCs w:val="24"/>
      <w:lang w:eastAsia="cs-CZ"/>
    </w:rPr>
  </w:style>
  <w:style w:type="character" w:customStyle="1" w:styleId="Znakapoznpodarou1">
    <w:name w:val="Značka pozn. pod čarou1"/>
    <w:rsid w:val="00D81166"/>
    <w:rPr>
      <w:vertAlign w:val="superscript"/>
    </w:rPr>
  </w:style>
  <w:style w:type="character" w:customStyle="1" w:styleId="Znakypropoznmkupodarou">
    <w:name w:val="Znaky pro poznámku pod čarou"/>
    <w:rsid w:val="00D81166"/>
  </w:style>
  <w:style w:type="paragraph" w:customStyle="1" w:styleId="Textpoznpodarou1">
    <w:name w:val="Text pozn. pod čarou1"/>
    <w:basedOn w:val="Normln"/>
    <w:rsid w:val="00D81166"/>
    <w:pPr>
      <w:suppressAutoHyphens/>
    </w:pPr>
    <w:rPr>
      <w:kern w:val="1"/>
      <w:sz w:val="20"/>
      <w:szCs w:val="20"/>
      <w:lang w:eastAsia="ar-SA"/>
    </w:rPr>
  </w:style>
  <w:style w:type="character" w:customStyle="1" w:styleId="hps">
    <w:name w:val="hps"/>
    <w:basedOn w:val="Standardnpsmoodstavce"/>
    <w:rsid w:val="008A1014"/>
  </w:style>
  <w:style w:type="character" w:customStyle="1" w:styleId="shorttext">
    <w:name w:val="short_text"/>
    <w:basedOn w:val="Standardnpsmoodstavce"/>
    <w:rsid w:val="00C96A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UCJTK\Documents\nesly&#353;&#237;c&#237;%20pedagogov&#233;%20-celkov&#253;%20p&#345;ehled.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2.4649859943977601E-2"/>
          <c:y val="7.1735511070836186E-2"/>
          <c:w val="0.36328514491244185"/>
          <c:h val="0.52773132298977465"/>
        </c:manualLayout>
      </c:layout>
      <c:pieChart>
        <c:varyColors val="1"/>
        <c:ser>
          <c:idx val="0"/>
          <c:order val="0"/>
          <c:explosion val="25"/>
          <c:cat>
            <c:strRef>
              <c:f>List3!$A$2:$A$18</c:f>
              <c:strCache>
                <c:ptCount val="17"/>
                <c:pt idx="0">
                  <c:v>MŠ, ZŠ pro SP, Brno (7)</c:v>
                </c:pt>
                <c:pt idx="1">
                  <c:v>SŠ pro SP a OU, Brno (1)</c:v>
                </c:pt>
                <c:pt idx="2">
                  <c:v>Ateliér Výchovné dramatiky Neslyšících, DiFa JAMU v Brně (2)</c:v>
                </c:pt>
                <c:pt idx="3">
                  <c:v>Katedra Speciální pedagogiky, PedF, MU v Brně</c:v>
                </c:pt>
                <c:pt idx="4">
                  <c:v>Teiresiás, MU v Brně (3)</c:v>
                </c:pt>
                <c:pt idx="5">
                  <c:v>MŠ, ZŠ, SŠ pro SP, České Budějovice (3)</c:v>
                </c:pt>
                <c:pt idx="6">
                  <c:v>SŠ, ZŠ, MŠ, Hradec Králové (19)</c:v>
                </c:pt>
                <c:pt idx="7">
                  <c:v>SŠ, ZŠ, MŠ pro SP, Olomouc (2)</c:v>
                </c:pt>
                <c:pt idx="8">
                  <c:v>Ústav speciálněpedagogických studií, PedF UP v Olomouci (2)</c:v>
                </c:pt>
                <c:pt idx="9">
                  <c:v>MŠ, ZŠ pro SP, Ostrava (2)</c:v>
                </c:pt>
                <c:pt idx="10">
                  <c:v>Bilingvální MŠ pro SP Pipan, Praha (1)</c:v>
                </c:pt>
                <c:pt idx="11">
                  <c:v>Gymnázium, ZŠ, MŠ pro SP, Praha, Ječná (2)</c:v>
                </c:pt>
                <c:pt idx="12">
                  <c:v>SŠ, ZŠ, MŠ pro SP, Praha, Holečkova (11)</c:v>
                </c:pt>
                <c:pt idx="13">
                  <c:v>SŠ, ZŠ, MŠ pro SP Praha, Výmolova (24)</c:v>
                </c:pt>
                <c:pt idx="14">
                  <c:v>1. LF UK v Praze (1)</c:v>
                </c:pt>
                <c:pt idx="15">
                  <c:v>PedF Uk v Praze (1)</c:v>
                </c:pt>
                <c:pt idx="16">
                  <c:v> Čeština v komunikaci neslyšících, FF UK v Praze (6)</c:v>
                </c:pt>
              </c:strCache>
            </c:strRef>
          </c:cat>
          <c:val>
            <c:numRef>
              <c:f>List3!$B$2:$B$18</c:f>
              <c:numCache>
                <c:formatCode>General</c:formatCode>
                <c:ptCount val="17"/>
                <c:pt idx="0">
                  <c:v>7</c:v>
                </c:pt>
                <c:pt idx="1">
                  <c:v>1</c:v>
                </c:pt>
                <c:pt idx="2">
                  <c:v>2</c:v>
                </c:pt>
                <c:pt idx="3">
                  <c:v>2</c:v>
                </c:pt>
                <c:pt idx="4">
                  <c:v>3</c:v>
                </c:pt>
                <c:pt idx="5">
                  <c:v>3</c:v>
                </c:pt>
                <c:pt idx="6">
                  <c:v>19</c:v>
                </c:pt>
                <c:pt idx="7">
                  <c:v>2</c:v>
                </c:pt>
                <c:pt idx="8">
                  <c:v>2</c:v>
                </c:pt>
                <c:pt idx="9">
                  <c:v>2</c:v>
                </c:pt>
                <c:pt idx="10">
                  <c:v>1</c:v>
                </c:pt>
                <c:pt idx="11">
                  <c:v>2</c:v>
                </c:pt>
                <c:pt idx="12">
                  <c:v>11</c:v>
                </c:pt>
                <c:pt idx="13">
                  <c:v>24</c:v>
                </c:pt>
                <c:pt idx="14">
                  <c:v>1</c:v>
                </c:pt>
                <c:pt idx="15">
                  <c:v>1</c:v>
                </c:pt>
                <c:pt idx="16">
                  <c:v>6</c:v>
                </c:pt>
              </c:numCache>
            </c:numRef>
          </c:val>
        </c:ser>
        <c:dLbls>
          <c:showLegendKey val="0"/>
          <c:showVal val="0"/>
          <c:showCatName val="0"/>
          <c:showSerName val="0"/>
          <c:showPercent val="0"/>
          <c:showBubbleSize val="0"/>
          <c:showLeaderLines val="1"/>
        </c:dLbls>
        <c:firstSliceAng val="0"/>
      </c:pieChart>
      <c:spPr>
        <a:noFill/>
        <a:ln w="25400">
          <a:noFill/>
        </a:ln>
      </c:spPr>
    </c:plotArea>
    <c:legend>
      <c:legendPos val="r"/>
      <c:layout>
        <c:manualLayout>
          <c:xMode val="edge"/>
          <c:yMode val="edge"/>
          <c:x val="0.40121373717174241"/>
          <c:y val="5.943392065537785E-2"/>
          <c:w val="0.5853407212987265"/>
          <c:h val="0.5953865015947043"/>
        </c:manualLayout>
      </c:layout>
      <c:overlay val="0"/>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
          <c:y val="0.43461673590013877"/>
          <c:w val="1"/>
          <c:h val="0.47439463767816431"/>
        </c:manualLayout>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List2!$B$21:$F$21</c:f>
              <c:strCache>
                <c:ptCount val="5"/>
                <c:pt idx="0">
                  <c:v>český znakový jazyk (51 osob)</c:v>
                </c:pt>
                <c:pt idx="1">
                  <c:v>mluvená čeština (6 osob)</c:v>
                </c:pt>
                <c:pt idx="2">
                  <c:v>čeština doprovázená znaky (2 osoby)</c:v>
                </c:pt>
                <c:pt idx="3">
                  <c:v>otázky položeny v českém jazyce, opovědi zaslány v českém znakovém jazyce přes youtube (1 osoba)</c:v>
                </c:pt>
                <c:pt idx="4">
                  <c:v>psaná čeština (e-mail) (8 osob)</c:v>
                </c:pt>
              </c:strCache>
            </c:strRef>
          </c:cat>
          <c:val>
            <c:numRef>
              <c:f>List2!$B$22:$F$22</c:f>
              <c:numCache>
                <c:formatCode>General</c:formatCode>
                <c:ptCount val="5"/>
                <c:pt idx="0">
                  <c:v>51</c:v>
                </c:pt>
                <c:pt idx="1">
                  <c:v>6</c:v>
                </c:pt>
                <c:pt idx="2">
                  <c:v>2</c:v>
                </c:pt>
                <c:pt idx="3">
                  <c:v>1</c:v>
                </c:pt>
                <c:pt idx="4">
                  <c:v>8</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35840310586176732"/>
          <c:y val="0.4837146398366875"/>
          <c:w val="0.3081940069991253"/>
          <c:h val="0.51365667833187623"/>
        </c:manualLayout>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List2!$G$21:$K$21</c:f>
              <c:strCache>
                <c:ptCount val="5"/>
                <c:pt idx="0">
                  <c:v>sběr dat proběhl (68 osob, 1 osoba anonymně)</c:v>
                </c:pt>
                <c:pt idx="1">
                  <c:v>rozhovor neproběhl kvůli dlouhodobé nemoci pedagoga (2 osoby)</c:v>
                </c:pt>
                <c:pt idx="2">
                  <c:v>naší vinou se rozhovory nepodařilo realizovat (10 osob)</c:v>
                </c:pt>
                <c:pt idx="3">
                  <c:v>spolupráci odmítli (4 osoby)</c:v>
                </c:pt>
                <c:pt idx="4">
                  <c:v>spolupráci přislíbili, ale pak nespolupracovali (2 osoby)</c:v>
                </c:pt>
              </c:strCache>
            </c:strRef>
          </c:cat>
          <c:val>
            <c:numRef>
              <c:f>List2!$G$22:$K$22</c:f>
              <c:numCache>
                <c:formatCode>General</c:formatCode>
                <c:ptCount val="5"/>
                <c:pt idx="0">
                  <c:v>68</c:v>
                </c:pt>
                <c:pt idx="1">
                  <c:v>2</c:v>
                </c:pt>
                <c:pt idx="2">
                  <c:v>10</c:v>
                </c:pt>
                <c:pt idx="3">
                  <c:v>4</c:v>
                </c:pt>
                <c:pt idx="4">
                  <c:v>2</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List6!$B$1:$C$1</c:f>
              <c:strCache>
                <c:ptCount val="2"/>
                <c:pt idx="0">
                  <c:v>muži (23)</c:v>
                </c:pt>
                <c:pt idx="1">
                  <c:v>ženy (45)</c:v>
                </c:pt>
              </c:strCache>
            </c:strRef>
          </c:cat>
          <c:val>
            <c:numRef>
              <c:f>List6!$B$2:$C$2</c:f>
              <c:numCache>
                <c:formatCode>General</c:formatCode>
                <c:ptCount val="2"/>
                <c:pt idx="0">
                  <c:v>23</c:v>
                </c:pt>
                <c:pt idx="1">
                  <c:v>45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List6!$B$4:$F$4</c:f>
              <c:strCache>
                <c:ptCount val="5"/>
                <c:pt idx="0">
                  <c:v>21 - 30 let (20 osob)</c:v>
                </c:pt>
                <c:pt idx="1">
                  <c:v>31 - 40 let (36 osob)</c:v>
                </c:pt>
                <c:pt idx="2">
                  <c:v>41 - 50 let (2 osoby)</c:v>
                </c:pt>
                <c:pt idx="3">
                  <c:v>51 - 60 let (5 osob)</c:v>
                </c:pt>
                <c:pt idx="4">
                  <c:v>nevíme (5 osob)</c:v>
                </c:pt>
              </c:strCache>
            </c:strRef>
          </c:cat>
          <c:val>
            <c:numRef>
              <c:f>List6!$B$5:$F$5</c:f>
              <c:numCache>
                <c:formatCode>General</c:formatCode>
                <c:ptCount val="5"/>
                <c:pt idx="0">
                  <c:v>20</c:v>
                </c:pt>
                <c:pt idx="1">
                  <c:v>36</c:v>
                </c:pt>
                <c:pt idx="2">
                  <c:v>2</c:v>
                </c:pt>
                <c:pt idx="3">
                  <c:v>5</c:v>
                </c:pt>
                <c:pt idx="4">
                  <c:v>5</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pieChart>
        <c:varyColors val="1"/>
        <c:ser>
          <c:idx val="0"/>
          <c:order val="0"/>
          <c:explosion val="25"/>
          <c:dLbls>
            <c:spPr>
              <a:noFill/>
              <a:ln>
                <a:noFill/>
              </a:ln>
              <a:effectLst/>
            </c:spPr>
            <c:showLegendKey val="0"/>
            <c:showVal val="0"/>
            <c:showCatName val="0"/>
            <c:showSerName val="0"/>
            <c:showPercent val="1"/>
            <c:showBubbleSize val="0"/>
            <c:showLeaderLines val="1"/>
            <c:extLst>
              <c:ext xmlns:c15="http://schemas.microsoft.com/office/drawing/2012/chart" uri="{CE6537A1-D6FC-4f65-9D91-7224C49458BB}"/>
            </c:extLst>
          </c:dLbls>
          <c:cat>
            <c:strRef>
              <c:f>List6!$B$7:$L$7</c:f>
              <c:strCache>
                <c:ptCount val="11"/>
                <c:pt idx="0">
                  <c:v>vyučení (5 osob)</c:v>
                </c:pt>
                <c:pt idx="1">
                  <c:v>dokončuje maturitu (1 osoba)</c:v>
                </c:pt>
                <c:pt idx="2">
                  <c:v>nejasné, zda má maturitu (1 osoba)</c:v>
                </c:pt>
                <c:pt idx="3">
                  <c:v>maturita (16 osob)</c:v>
                </c:pt>
                <c:pt idx="4">
                  <c:v>studuje VŠ (není jasné, zda Bc., nebo Mgr.) (1 osoba)</c:v>
                </c:pt>
                <c:pt idx="5">
                  <c:v>studuje Bc. (5 osob)</c:v>
                </c:pt>
                <c:pt idx="6">
                  <c:v>Bc./BcA. (12 osob)</c:v>
                </c:pt>
                <c:pt idx="7">
                  <c:v>Bc. studuje Mgr. (2 osoby)</c:v>
                </c:pt>
                <c:pt idx="8">
                  <c:v>Mgr./MgA. (22 osob)</c:v>
                </c:pt>
                <c:pt idx="9">
                  <c:v>RNDr. (2 osoby)</c:v>
                </c:pt>
                <c:pt idx="10">
                  <c:v>Ph.D. (1 osoba)</c:v>
                </c:pt>
              </c:strCache>
            </c:strRef>
          </c:cat>
          <c:val>
            <c:numRef>
              <c:f>List6!$B$8:$L$8</c:f>
              <c:numCache>
                <c:formatCode>General</c:formatCode>
                <c:ptCount val="11"/>
                <c:pt idx="0">
                  <c:v>5</c:v>
                </c:pt>
                <c:pt idx="1">
                  <c:v>1</c:v>
                </c:pt>
                <c:pt idx="2">
                  <c:v>1</c:v>
                </c:pt>
                <c:pt idx="3">
                  <c:v>16</c:v>
                </c:pt>
                <c:pt idx="4">
                  <c:v>1</c:v>
                </c:pt>
                <c:pt idx="5">
                  <c:v>5</c:v>
                </c:pt>
                <c:pt idx="6">
                  <c:v>12</c:v>
                </c:pt>
                <c:pt idx="7">
                  <c:v>2</c:v>
                </c:pt>
                <c:pt idx="8">
                  <c:v>22</c:v>
                </c:pt>
                <c:pt idx="9">
                  <c:v>2</c:v>
                </c:pt>
                <c:pt idx="10">
                  <c:v>1</c:v>
                </c:pt>
              </c:numCache>
            </c:numRef>
          </c:val>
        </c:ser>
        <c:dLbls>
          <c:showLegendKey val="0"/>
          <c:showVal val="0"/>
          <c:showCatName val="0"/>
          <c:showSerName val="0"/>
          <c:showPercent val="1"/>
          <c:showBubbleSize val="0"/>
          <c:showLeaderLines val="1"/>
        </c:dLbls>
        <c:firstSliceAng val="0"/>
      </c:pieChart>
    </c:plotArea>
    <c:legend>
      <c:legendPos val="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6B946-5D7C-449B-BE2D-136C04AE68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1691</Words>
  <Characters>9980</Characters>
  <Application>Microsoft Office Word</Application>
  <DocSecurity>0</DocSecurity>
  <Lines>83</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11648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Andrea Hudáková</dc:creator>
  <cp:lastModifiedBy>Účet Microsoft</cp:lastModifiedBy>
  <cp:revision>2</cp:revision>
  <cp:lastPrinted>2012-09-19T17:20:00Z</cp:lastPrinted>
  <dcterms:created xsi:type="dcterms:W3CDTF">2014-08-01T09:44:00Z</dcterms:created>
  <dcterms:modified xsi:type="dcterms:W3CDTF">2014-08-01T09:44:00Z</dcterms:modified>
</cp:coreProperties>
</file>