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Reakce na zprávu TALIS 2013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Předně musím uvést, že mě zde uvedené informace nikterak nepřekvapily, ba naopak potvrdily mou letitou zkušenost s dalším vzděláváním nás pedagogů. Nebudu patrně dostatečně objektivní, jelikož pracuji jako učitelka na 1.stupni 25 let a 2. stupně se dotýkám jen velmi omezeně. Náhled </w:t>
      </w:r>
      <w:r>
        <w:rPr/>
        <w:t xml:space="preserve">na víceletá </w:t>
      </w:r>
      <w:r>
        <w:rPr/>
        <w:t>gymnázia mám jen zprostředkovaný od kolegyň a známých.</w:t>
      </w:r>
    </w:p>
    <w:p>
      <w:pPr>
        <w:pStyle w:val="Normal"/>
        <w:jc w:val="both"/>
        <w:rPr/>
      </w:pPr>
      <w:r>
        <w:rPr/>
        <w:t xml:space="preserve">Všeobecně se však domnívám, že efektivita různých forem vzdělávání a potřeba rozvoje, která je rovnoměrně více či méně rozložena mezi potřeby učitelů základních škol a víceletých gymnázií </w:t>
      </w:r>
      <w:r>
        <w:rPr/>
        <w:t>je shodná s výsledky zprávy TALIS 2013 a do dnešní doby se jistě příliš nezměnila.</w:t>
      </w:r>
    </w:p>
    <w:p>
      <w:pPr>
        <w:pStyle w:val="Normal"/>
        <w:jc w:val="both"/>
        <w:rPr/>
      </w:pPr>
      <w:r>
        <w:rPr/>
        <w:t xml:space="preserve">Za zmínku stojí </w:t>
      </w:r>
      <w:r>
        <w:rPr>
          <w:b/>
          <w:bCs/>
        </w:rPr>
        <w:t>druhá kapitola</w:t>
      </w:r>
      <w:r>
        <w:rPr/>
        <w:t xml:space="preserve">, která se dotýká osobně každého z nás. Každodenní koordinace učitelů, vzájemná pomoc, přenos informací a zkušeností je nedílnou součástí práce na mezilidských i profesních vztazích na všech úrovních. Pozitivní klima školy samozřejmě ovlivní výkon a chování </w:t>
      </w:r>
      <w:r>
        <w:rPr/>
        <w:t>nejen celého sboru, ale i</w:t>
      </w:r>
      <w:r>
        <w:rPr/>
        <w:t xml:space="preserve"> žáků samotných. </w:t>
      </w:r>
      <w:r>
        <w:rPr/>
        <w:t xml:space="preserve">Není žádným tajemstvím, že více aktivnější jsou učitelé na prvním stupni a s vyšším ročníkem a stupněm jejich ochota spolupracovat klesá. </w:t>
      </w:r>
    </w:p>
    <w:p>
      <w:pPr>
        <w:pStyle w:val="Normal"/>
        <w:jc w:val="both"/>
        <w:rPr/>
      </w:pPr>
      <w:r>
        <w:rPr/>
        <w:t>Toto přisuzuji schopnosti kreativity vzhledem k profesní všestrannosti, kterou musí učitel prvního stupně oplývat.</w:t>
      </w:r>
    </w:p>
    <w:p>
      <w:pPr>
        <w:pStyle w:val="Normal"/>
        <w:jc w:val="both"/>
        <w:rPr/>
      </w:pPr>
      <w:r>
        <w:rPr/>
        <w:t>Vyučující 2. stupně a víceletých gymnázií je úzce zaměřen jen na svůj předmět a tak i zájem o další spolupráci s následnou reflexí slábne.</w:t>
      </w:r>
    </w:p>
    <w:p>
      <w:pPr>
        <w:pStyle w:val="Normal"/>
        <w:jc w:val="both"/>
        <w:rPr/>
      </w:pPr>
      <w:r>
        <w:rPr>
          <w:b/>
          <w:bCs/>
        </w:rPr>
        <w:t>Čtvrtá kapitola</w:t>
      </w:r>
      <w:r>
        <w:rPr/>
        <w:t xml:space="preserve">, týkající se </w:t>
      </w:r>
      <w:r>
        <w:rPr>
          <w:b/>
          <w:bCs/>
        </w:rPr>
        <w:t>dalšího vzdělávání a profesního růstu učitelů</w:t>
      </w:r>
      <w:r>
        <w:rPr/>
        <w:t xml:space="preserve"> charakterizuje nižší potřebu účastnit se kurzů a vzdělávání v oblasti práce se třídou a problémy s chováním jednotlivých žáků a to jednoznačně u učitelů víceletých gymnázií oproti učitelům základních škol. Ze zprávy TALIS vyplývá, že učitelé víceletých gymnázií nemají enormní zájem na vzdělávání v oblasti celkového  kurikula a ti, kteří se cítí být vel</w:t>
      </w:r>
      <w:r>
        <w:rPr/>
        <w:t>mi</w:t>
      </w:r>
      <w:r>
        <w:rPr/>
        <w:t xml:space="preserve"> profesně zdatní, </w:t>
      </w:r>
      <w:r>
        <w:rPr/>
        <w:t>logicky o další vzdělávání ztrácejí zájem. Tato zjištění souvisí jistě i s věkem a léty pedagogické praxe, což je logické, nicméně najdou se i vzácní učitelé, kteří jdou takzvaně s dobou a předčí nejednoho mladého kolegu. Šíří pedagogický optimismus a mají dobré vztahy nejen mezi kolegy, ale dokáží vzbudit pocit důvěry a sounáležitosti i mezi žáky nebo studenty.</w:t>
      </w:r>
    </w:p>
    <w:p>
      <w:pPr>
        <w:pStyle w:val="Normal"/>
        <w:jc w:val="both"/>
        <w:rPr/>
      </w:pPr>
      <w:r>
        <w:rPr/>
        <w:t>Dále toto mezinárodní šetření poukazuje na nedostatečný zájem se vzdělávat v kariérním poradenství, v oblasti problematiky cizojazyčného složení třídy a rovněž i v potřebách žáků, kteří mají specifické vzdělávací potřeby. To mě malinko zaráží, jelikož současný trend inkluze hovoří o zcela opačném proudu.</w:t>
      </w:r>
    </w:p>
    <w:p>
      <w:pPr>
        <w:pStyle w:val="Normal"/>
        <w:jc w:val="both"/>
        <w:rPr/>
      </w:pPr>
      <w:r>
        <w:rPr>
          <w:b/>
          <w:bCs/>
        </w:rPr>
        <w:t>Pátou kapitolou,</w:t>
      </w:r>
      <w:r>
        <w:rPr>
          <w:b w:val="false"/>
          <w:bCs w:val="false"/>
        </w:rPr>
        <w:t xml:space="preserve"> která se týká ředitelů škol bych svou reakci na zprávu TALIS ukončila. </w:t>
      </w:r>
    </w:p>
    <w:p>
      <w:pPr>
        <w:pStyle w:val="Normal"/>
        <w:jc w:val="both"/>
        <w:rPr/>
      </w:pPr>
      <w:r>
        <w:rPr>
          <w:b w:val="false"/>
          <w:bCs w:val="false"/>
        </w:rPr>
        <w:t>Ve zprávě se uvádí důležitý aspekt mentoringu, který je v našich podmínkách málo akceptovatelný ve smyslu využití ve vztahu lepších edukačních výsledků žáků a studentů. Používaný byl v  souvislosti s intervencí začínajícím učitelům nebo v souvislosti s administrativním přetížením právě ředitelů škol.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</w:rPr>
        <w:t xml:space="preserve">Přála bych všem kolegům, aby měli dostatek času, chuti a odhodlání v rámci </w:t>
      </w:r>
      <w:r>
        <w:rPr>
          <w:b w:val="false"/>
          <w:bCs w:val="false"/>
        </w:rPr>
        <w:t>svého</w:t>
      </w:r>
      <w:r>
        <w:rPr>
          <w:b w:val="false"/>
          <w:bCs w:val="false"/>
        </w:rPr>
        <w:t xml:space="preserve"> profesního rozvoje. Aby jejich školení a semináře byly inspirativní a aby opět všichni pocítili radost z nového, </w:t>
      </w:r>
      <w:r>
        <w:rPr>
          <w:b w:val="false"/>
          <w:bCs w:val="false"/>
        </w:rPr>
        <w:t>kreativního a nabíjejícího, jenž se dá předat mladým lidem.</w:t>
      </w:r>
    </w:p>
    <w:p>
      <w:pPr>
        <w:pStyle w:val="Normal"/>
        <w:jc w:val="both"/>
        <w:rPr>
          <w:b/>
          <w:b/>
          <w:bCs/>
        </w:rPr>
      </w:pPr>
      <w:r>
        <w:rPr>
          <w:b w:val="false"/>
          <w:bCs w:val="false"/>
        </w:rPr>
        <w:t>Dobrý učitel potřebuje stejně jako žák...cítit podporu a uznání nejen od svých žáků a veřejnosti, ale především od vedení školy, které by mělo vytvářet spolehlivě bezpečné a příjemné místo, kam se budou učitelé těšit. Budou-li spokojení učitelé, budou se i děti a studenti těšit do školy!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LibreOffice/6.1.1.2$Windows_X86_64 LibreOffice_project/5d19a1bfa650b796764388cd8b33a5af1f5baa1b</Application>
  <Pages>1</Pages>
  <Words>515</Words>
  <Characters>2907</Characters>
  <CharactersWithSpaces>3414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2018-12-06T20:07:14Z</dcterms:created>
  <dc:creator/>
  <dc:description/>
  <dc:language>cs-CZ</dc:language>
  <cp:lastModifiedBy/>
  <dcterms:modified xsi:type="dcterms:W3CDTF">2018-12-06T21:18:33Z</dcterms:modified>
  <cp:revision>2</cp:revision>
  <dc:subject/>
  <dc:title/>
</cp:coreProperties>
</file>