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0105" w:rsidRPr="00A80105" w:rsidRDefault="00A80105" w:rsidP="00A80105">
      <w:pPr>
        <w:widowControl w:val="0"/>
        <w:tabs>
          <w:tab w:val="left" w:pos="705"/>
          <w:tab w:val="center" w:pos="4536"/>
        </w:tabs>
        <w:autoSpaceDE w:val="0"/>
        <w:autoSpaceDN w:val="0"/>
        <w:adjustRightInd w:val="0"/>
        <w:spacing w:before="120" w:after="0" w:line="240" w:lineRule="auto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/>
          <w:bCs/>
        </w:rPr>
        <w:t xml:space="preserve">                                                             </w:t>
      </w:r>
      <w:r w:rsidRPr="00A80105">
        <w:rPr>
          <w:rFonts w:asciiTheme="minorHAnsi" w:hAnsiTheme="minorHAnsi" w:cs="Arial"/>
          <w:b/>
          <w:bCs/>
        </w:rPr>
        <w:t xml:space="preserve">A) 561/2004 Sb. </w:t>
      </w:r>
      <w:r>
        <w:rPr>
          <w:rFonts w:asciiTheme="minorHAnsi" w:hAnsiTheme="minorHAnsi" w:cs="Arial"/>
          <w:b/>
          <w:bCs/>
        </w:rPr>
        <w:t xml:space="preserve"> </w:t>
      </w:r>
      <w:r w:rsidRPr="00A80105">
        <w:rPr>
          <w:rFonts w:asciiTheme="minorHAnsi" w:hAnsiTheme="minorHAnsi" w:cs="Arial"/>
          <w:b/>
          <w:bCs/>
        </w:rPr>
        <w:t>ZÁKON</w:t>
      </w:r>
      <w:r>
        <w:rPr>
          <w:rFonts w:asciiTheme="minorHAnsi" w:hAnsiTheme="minorHAnsi" w:cs="Arial"/>
          <w:b/>
          <w:bCs/>
        </w:rPr>
        <w:t xml:space="preserve"> </w:t>
      </w:r>
      <w:r w:rsidRPr="00A80105">
        <w:rPr>
          <w:rFonts w:asciiTheme="minorHAnsi" w:hAnsiTheme="minorHAnsi" w:cs="Arial"/>
          <w:b/>
          <w:bCs/>
        </w:rPr>
        <w:t xml:space="preserve">o předškolním, základním, středním, vyšším odborném a jiném vzdělávání </w:t>
      </w:r>
      <w:r>
        <w:rPr>
          <w:rFonts w:asciiTheme="minorHAnsi" w:hAnsiTheme="minorHAnsi" w:cs="Arial"/>
          <w:b/>
          <w:bCs/>
        </w:rPr>
        <w:t xml:space="preserve"> </w:t>
      </w:r>
      <w:r w:rsidRPr="00A80105">
        <w:rPr>
          <w:rFonts w:asciiTheme="minorHAnsi" w:hAnsiTheme="minorHAnsi" w:cs="Arial"/>
          <w:b/>
          <w:bCs/>
        </w:rPr>
        <w:t xml:space="preserve">(školský zákon), </w:t>
      </w:r>
      <w:r w:rsidRPr="00A80105">
        <w:rPr>
          <w:rFonts w:asciiTheme="minorHAnsi" w:hAnsiTheme="minorHAnsi" w:cs="Arial"/>
          <w:bCs/>
        </w:rPr>
        <w:t>ve znění pozdějších předpisů</w:t>
      </w:r>
    </w:p>
    <w:p w:rsidR="00A80105" w:rsidRPr="00A80105" w:rsidRDefault="00A80105" w:rsidP="00A80105">
      <w:pPr>
        <w:widowControl w:val="0"/>
        <w:autoSpaceDE w:val="0"/>
        <w:autoSpaceDN w:val="0"/>
        <w:adjustRightInd w:val="0"/>
        <w:spacing w:before="120" w:after="0" w:line="240" w:lineRule="auto"/>
        <w:jc w:val="center"/>
        <w:rPr>
          <w:rFonts w:asciiTheme="minorHAnsi" w:hAnsiTheme="minorHAnsi" w:cs="Arial"/>
        </w:rPr>
      </w:pPr>
      <w:r w:rsidRPr="00A80105">
        <w:rPr>
          <w:rFonts w:asciiTheme="minorHAnsi" w:hAnsiTheme="minorHAnsi" w:cs="Arial"/>
        </w:rPr>
        <w:t xml:space="preserve">§ 18 </w:t>
      </w:r>
    </w:p>
    <w:p w:rsidR="00A80105" w:rsidRPr="00A80105" w:rsidRDefault="00A80105" w:rsidP="00A80105">
      <w:pPr>
        <w:widowControl w:val="0"/>
        <w:autoSpaceDE w:val="0"/>
        <w:autoSpaceDN w:val="0"/>
        <w:adjustRightInd w:val="0"/>
        <w:spacing w:before="120" w:after="0" w:line="240" w:lineRule="auto"/>
        <w:jc w:val="center"/>
        <w:rPr>
          <w:rFonts w:asciiTheme="minorHAnsi" w:hAnsiTheme="minorHAnsi" w:cs="Arial"/>
          <w:b/>
          <w:bCs/>
        </w:rPr>
      </w:pPr>
      <w:r w:rsidRPr="00A80105">
        <w:rPr>
          <w:rFonts w:asciiTheme="minorHAnsi" w:hAnsiTheme="minorHAnsi" w:cs="Arial"/>
          <w:b/>
          <w:bCs/>
        </w:rPr>
        <w:t xml:space="preserve">Individuální vzdělávací plán </w:t>
      </w:r>
    </w:p>
    <w:p w:rsidR="00A80105" w:rsidRPr="00A80105" w:rsidRDefault="00A80105" w:rsidP="00A80105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Theme="minorHAnsi" w:hAnsiTheme="minorHAnsi" w:cs="Arial"/>
        </w:rPr>
      </w:pPr>
      <w:r w:rsidRPr="00A80105">
        <w:rPr>
          <w:rFonts w:asciiTheme="minorHAnsi" w:hAnsiTheme="minorHAnsi" w:cs="Arial"/>
        </w:rPr>
        <w:tab/>
        <w:t>Ředitel školy může s písemným doporučením školského poradenského zařízení povolit nezletilému žákovi se speciá</w:t>
      </w:r>
      <w:bookmarkStart w:id="0" w:name="_GoBack"/>
      <w:bookmarkEnd w:id="0"/>
      <w:r w:rsidRPr="00A80105">
        <w:rPr>
          <w:rFonts w:asciiTheme="minorHAnsi" w:hAnsiTheme="minorHAnsi" w:cs="Arial"/>
        </w:rPr>
        <w:t xml:space="preserve">lními vzdělávacími potřebami nebo s mimořádným nadáním na žádost jeho zákonného zástupce a zletilému žákovi nebo studentovi se speciálními vzdělávacími potřebami nebo s mimořádným nadáním na jeho žádost vzdělávání podle individuálního vzdělávacího plánu. Ve středním vzdělávání nebo vyšším odborném vzdělávání může ředitel školy povolit vzdělávání podle individuálního vzdělávacího plánu i z jiných závažných důvodů. </w:t>
      </w:r>
    </w:p>
    <w:p w:rsidR="00A80105" w:rsidRPr="00A80105" w:rsidRDefault="00A80105" w:rsidP="00A80105">
      <w:pPr>
        <w:spacing w:before="120" w:after="0"/>
        <w:jc w:val="center"/>
        <w:rPr>
          <w:rFonts w:asciiTheme="minorHAnsi" w:hAnsiTheme="minorHAnsi"/>
          <w:b/>
        </w:rPr>
      </w:pPr>
    </w:p>
    <w:p w:rsidR="00A80105" w:rsidRPr="00A80105" w:rsidRDefault="00A80105" w:rsidP="00A80105">
      <w:pPr>
        <w:spacing w:before="120" w:after="0"/>
        <w:jc w:val="center"/>
        <w:rPr>
          <w:rFonts w:asciiTheme="minorHAnsi" w:hAnsiTheme="minorHAnsi"/>
          <w:b/>
        </w:rPr>
      </w:pPr>
      <w:r w:rsidRPr="00A80105">
        <w:rPr>
          <w:rFonts w:asciiTheme="minorHAnsi" w:hAnsiTheme="minorHAnsi"/>
          <w:b/>
        </w:rPr>
        <w:t xml:space="preserve">B) Vyhláška č. 147/2011 Sb., </w:t>
      </w:r>
      <w:r w:rsidRPr="00A80105">
        <w:rPr>
          <w:rFonts w:asciiTheme="minorHAnsi" w:hAnsiTheme="minorHAnsi" w:cs="Arial"/>
          <w:b/>
          <w:bCs/>
        </w:rPr>
        <w:t>kterou se mění vyhláška č. 73/2005 Sb., o vzdělávání dětí, žáků a studentů se speciálními vzdělávacími potřebami a dětí, žáků a studentů mimořádně nadaných</w:t>
      </w:r>
    </w:p>
    <w:p w:rsidR="00A80105" w:rsidRPr="00A80105" w:rsidRDefault="00A80105" w:rsidP="00A80105">
      <w:pPr>
        <w:spacing w:before="120" w:after="0" w:line="240" w:lineRule="auto"/>
        <w:jc w:val="center"/>
        <w:rPr>
          <w:rFonts w:asciiTheme="minorHAnsi" w:hAnsiTheme="minorHAnsi"/>
        </w:rPr>
      </w:pPr>
      <w:r w:rsidRPr="00A80105">
        <w:rPr>
          <w:rFonts w:asciiTheme="minorHAnsi" w:hAnsiTheme="minorHAnsi" w:cs="Arial"/>
          <w:color w:val="FD0000"/>
        </w:rPr>
        <w:t xml:space="preserve"> „</w:t>
      </w:r>
      <w:bookmarkStart w:id="1" w:name="o2"/>
      <w:bookmarkEnd w:id="1"/>
      <w:r w:rsidRPr="00A80105">
        <w:rPr>
          <w:rFonts w:asciiTheme="minorHAnsi" w:hAnsiTheme="minorHAnsi" w:cs="Arial"/>
          <w:color w:val="FD0000"/>
        </w:rPr>
        <w:t>§ 1</w:t>
      </w:r>
    </w:p>
    <w:p w:rsidR="00A80105" w:rsidRPr="00A80105" w:rsidRDefault="00A80105" w:rsidP="00A80105">
      <w:pPr>
        <w:spacing w:before="120" w:after="0" w:line="240" w:lineRule="auto"/>
        <w:rPr>
          <w:rFonts w:asciiTheme="minorHAnsi" w:hAnsiTheme="minorHAnsi"/>
        </w:rPr>
      </w:pPr>
      <w:r w:rsidRPr="00A80105">
        <w:rPr>
          <w:rFonts w:asciiTheme="minorHAnsi" w:hAnsiTheme="minorHAnsi"/>
        </w:rPr>
        <w:br/>
      </w:r>
      <w:r w:rsidRPr="00A80105">
        <w:rPr>
          <w:rFonts w:asciiTheme="minorHAnsi" w:hAnsiTheme="minorHAnsi" w:cs="Arial"/>
          <w:color w:val="FE0000"/>
        </w:rPr>
        <w:t>(1)</w:t>
      </w:r>
      <w:r w:rsidRPr="00A80105">
        <w:rPr>
          <w:rFonts w:asciiTheme="minorHAnsi" w:hAnsiTheme="minorHAnsi" w:cs="Arial"/>
        </w:rPr>
        <w:t xml:space="preserve"> Vzdělávání dětí, žáků a studentů (dále jen „žák“) se speciálními vzdělávacími potřebami (dále jen „speciální vzdělávání“) a vzdělávání žáků mimořádně nadaných se uskutečňuje s využitím vyrovnávacích a podpůrných opatření.</w:t>
      </w:r>
    </w:p>
    <w:p w:rsidR="00A80105" w:rsidRPr="00A80105" w:rsidRDefault="00A80105" w:rsidP="00A80105">
      <w:pPr>
        <w:spacing w:before="120" w:after="0" w:line="240" w:lineRule="auto"/>
        <w:rPr>
          <w:rFonts w:asciiTheme="minorHAnsi" w:hAnsiTheme="minorHAnsi"/>
        </w:rPr>
      </w:pPr>
      <w:r w:rsidRPr="00A80105">
        <w:rPr>
          <w:rFonts w:asciiTheme="minorHAnsi" w:hAnsiTheme="minorHAnsi" w:cs="Arial"/>
          <w:color w:val="FE0000"/>
        </w:rPr>
        <w:t>(2)</w:t>
      </w:r>
      <w:r w:rsidRPr="00A80105">
        <w:rPr>
          <w:rFonts w:asciiTheme="minorHAnsi" w:hAnsiTheme="minorHAnsi" w:cs="Arial"/>
        </w:rPr>
        <w:t xml:space="preserve"> Vyrovnávacími opatřeními při vzdělávání žáků se zdravotním nebo sociálním znevýhodněním se pro účely této vyhlášky rozumí využívání pedagogických, popřípadě speciálně pedagogických metod a postupů, které odpovídají vzdělávacím potřebám žáků, poskytování individuální podpory v rámci výuky a přípravy na výuku, využívání poradenských služeb školy a školských poradenských zařízení, individuálního vzdělávacího plánu a služeb asistenta pedagoga[2]. Škola tato opatření poskytuje na základě pedagogického posouzení vzdělávacích potřeb žáka, průběhu a výsledků jeho vzdělávání, popřípadě ve spolupráci se školským poradenským zařízením.</w:t>
      </w:r>
    </w:p>
    <w:p w:rsidR="00A80105" w:rsidRPr="00A80105" w:rsidRDefault="00A80105" w:rsidP="00A80105">
      <w:pPr>
        <w:spacing w:before="120" w:after="0"/>
        <w:jc w:val="center"/>
        <w:rPr>
          <w:rFonts w:asciiTheme="minorHAnsi" w:hAnsiTheme="minorHAnsi"/>
          <w:b/>
        </w:rPr>
      </w:pPr>
      <w:r w:rsidRPr="00A80105">
        <w:rPr>
          <w:rFonts w:asciiTheme="minorHAnsi" w:hAnsiTheme="minorHAnsi"/>
          <w:b/>
        </w:rPr>
        <w:t>§ 6</w:t>
      </w:r>
    </w:p>
    <w:p w:rsidR="00A80105" w:rsidRPr="00A80105" w:rsidRDefault="00A80105" w:rsidP="00A80105">
      <w:pPr>
        <w:spacing w:before="120" w:after="0"/>
        <w:jc w:val="center"/>
        <w:rPr>
          <w:rFonts w:asciiTheme="minorHAnsi" w:hAnsiTheme="minorHAnsi"/>
          <w:b/>
        </w:rPr>
      </w:pPr>
      <w:r w:rsidRPr="00A80105">
        <w:rPr>
          <w:rFonts w:asciiTheme="minorHAnsi" w:hAnsiTheme="minorHAnsi"/>
          <w:b/>
        </w:rPr>
        <w:t>Individuální vzdělávací plán</w:t>
      </w:r>
    </w:p>
    <w:p w:rsidR="00A80105" w:rsidRPr="00A80105" w:rsidRDefault="00A80105" w:rsidP="00A80105">
      <w:pPr>
        <w:spacing w:before="120" w:after="0"/>
        <w:rPr>
          <w:rFonts w:asciiTheme="minorHAnsi" w:hAnsiTheme="minorHAnsi"/>
        </w:rPr>
      </w:pPr>
      <w:r w:rsidRPr="00A80105">
        <w:rPr>
          <w:rFonts w:asciiTheme="minorHAnsi" w:hAnsiTheme="minorHAnsi"/>
        </w:rPr>
        <w:t>(1) Individuální vzdělávací plán 7) se stanoví v případě potřeby především pro individuálně integrovaného žáka, žáka s hlubokým mentálním postižením, případně také pro žáka skupinově integrovaného nebo pro žáka speciální školy.</w:t>
      </w:r>
    </w:p>
    <w:p w:rsidR="00A80105" w:rsidRPr="00A80105" w:rsidRDefault="00A80105" w:rsidP="00A80105">
      <w:pPr>
        <w:spacing w:before="120" w:after="0"/>
        <w:rPr>
          <w:rFonts w:asciiTheme="minorHAnsi" w:hAnsiTheme="minorHAnsi"/>
        </w:rPr>
      </w:pPr>
      <w:r w:rsidRPr="00A80105">
        <w:rPr>
          <w:rFonts w:asciiTheme="minorHAnsi" w:hAnsiTheme="minorHAnsi"/>
        </w:rPr>
        <w:t>(2) Individuální vzdělávací plán vychází ze školního vzdělávacího programu příslušné školy, závěrů speciálně pedagogického vyšetření, popřípadě psychologického vyšetření školským poradenským zařízením, popřípadě doporučení registrujícího praktického lékaře pro děti a dorost nebo odborného lékaře nebo dalšího odborníka, a vyjádření zákonného zástupce žáka nebo zletilého žáka. Je závazným dokumentem pro zajištění speciálních vzdělávacích potřeb žáka.</w:t>
      </w:r>
    </w:p>
    <w:p w:rsidR="00A80105" w:rsidRPr="00A80105" w:rsidRDefault="00A80105" w:rsidP="00A80105">
      <w:pPr>
        <w:spacing w:before="120" w:after="0"/>
        <w:rPr>
          <w:rFonts w:asciiTheme="minorHAnsi" w:hAnsiTheme="minorHAnsi"/>
        </w:rPr>
      </w:pPr>
      <w:r w:rsidRPr="00A80105">
        <w:rPr>
          <w:rFonts w:asciiTheme="minorHAnsi" w:hAnsiTheme="minorHAnsi"/>
        </w:rPr>
        <w:t>(3) Individuální vzdělávací plán je součástí dokumentace žáka.</w:t>
      </w:r>
    </w:p>
    <w:p w:rsidR="00A80105" w:rsidRPr="00A80105" w:rsidRDefault="00A80105" w:rsidP="00A80105">
      <w:pPr>
        <w:spacing w:before="120" w:after="0"/>
        <w:rPr>
          <w:rFonts w:asciiTheme="minorHAnsi" w:hAnsiTheme="minorHAnsi"/>
        </w:rPr>
      </w:pPr>
      <w:r w:rsidRPr="00A80105">
        <w:rPr>
          <w:rFonts w:asciiTheme="minorHAnsi" w:hAnsiTheme="minorHAnsi"/>
        </w:rPr>
        <w:lastRenderedPageBreak/>
        <w:t>(4) Individuální vzdělávací plán obsahuje:</w:t>
      </w:r>
    </w:p>
    <w:p w:rsidR="00A80105" w:rsidRPr="00A80105" w:rsidRDefault="00A80105" w:rsidP="00A80105">
      <w:pPr>
        <w:spacing w:before="120" w:after="0"/>
        <w:rPr>
          <w:rFonts w:asciiTheme="minorHAnsi" w:hAnsiTheme="minorHAnsi"/>
        </w:rPr>
      </w:pPr>
      <w:r w:rsidRPr="00A80105">
        <w:rPr>
          <w:rFonts w:asciiTheme="minorHAnsi" w:hAnsiTheme="minorHAnsi"/>
        </w:rPr>
        <w:t>a) údaje o obsahu, rozsahu, průběhu a způsobu poskytování individuální speciálně pedagogické nebo psychologické péče žákovi včetně zdůvodnění,</w:t>
      </w:r>
    </w:p>
    <w:p w:rsidR="00A80105" w:rsidRPr="00A80105" w:rsidRDefault="00A80105" w:rsidP="00A80105">
      <w:pPr>
        <w:spacing w:before="120" w:after="0"/>
        <w:rPr>
          <w:rFonts w:asciiTheme="minorHAnsi" w:hAnsiTheme="minorHAnsi"/>
        </w:rPr>
      </w:pPr>
      <w:r w:rsidRPr="00A80105">
        <w:rPr>
          <w:rFonts w:asciiTheme="minorHAnsi" w:hAnsiTheme="minorHAnsi"/>
        </w:rPr>
        <w:t>b) údaje o cíli vzdělávání žáka, časové a obsahové rozvržení učiva, včetně případného prodloužení délky středního nebo vyššího odborného vzdělávání, volbu pedagogických postupů, způsob zadávání a plnění úkolů, způsob hodnocení, úpravu konání závěrečných zkoušek, maturitních zkoušek nebo absolutoria,</w:t>
      </w:r>
    </w:p>
    <w:p w:rsidR="00A80105" w:rsidRPr="00A80105" w:rsidRDefault="00A80105" w:rsidP="00A80105">
      <w:pPr>
        <w:spacing w:before="120" w:after="0"/>
        <w:rPr>
          <w:rFonts w:asciiTheme="minorHAnsi" w:hAnsiTheme="minorHAnsi"/>
        </w:rPr>
      </w:pPr>
      <w:r w:rsidRPr="00A80105">
        <w:rPr>
          <w:rFonts w:asciiTheme="minorHAnsi" w:hAnsiTheme="minorHAnsi"/>
        </w:rPr>
        <w:t>c) vyjádření potřeby dalšího pedagogického pracovníka nebo další osoby podílející se na práci se žákem a její rozsah; u žáka střední školy se sluchovým postižením a studenta vyšší odborné školy se sluchovým postižením se uvede potřebnost nezbytných tlumočnických služeb a jejich rozsah 8), případně další úprava organizace vzdělávání,</w:t>
      </w:r>
    </w:p>
    <w:p w:rsidR="00A80105" w:rsidRPr="00A80105" w:rsidRDefault="00A80105" w:rsidP="00A80105">
      <w:pPr>
        <w:spacing w:before="120" w:after="0"/>
        <w:rPr>
          <w:rFonts w:asciiTheme="minorHAnsi" w:hAnsiTheme="minorHAnsi"/>
        </w:rPr>
      </w:pPr>
      <w:r w:rsidRPr="00A80105">
        <w:rPr>
          <w:rFonts w:asciiTheme="minorHAnsi" w:hAnsiTheme="minorHAnsi"/>
        </w:rPr>
        <w:t>d) seznam kompenzačních, rehabilitačních a učebních pomůcek, speciálních učebnic a didaktických materiálů nezbytných pro výuku žáka nebo pro konání příslušných zkoušek,</w:t>
      </w:r>
    </w:p>
    <w:p w:rsidR="00A80105" w:rsidRPr="00A80105" w:rsidRDefault="00A80105" w:rsidP="00A80105">
      <w:pPr>
        <w:spacing w:before="120" w:after="0"/>
        <w:rPr>
          <w:rFonts w:asciiTheme="minorHAnsi" w:hAnsiTheme="minorHAnsi"/>
        </w:rPr>
      </w:pPr>
      <w:r w:rsidRPr="00A80105">
        <w:rPr>
          <w:rFonts w:asciiTheme="minorHAnsi" w:hAnsiTheme="minorHAnsi"/>
        </w:rPr>
        <w:t>e) jmenovité určení pedagogického pracovníka školského poradenského zařízení, se kterým bude škola</w:t>
      </w:r>
    </w:p>
    <w:p w:rsidR="00A80105" w:rsidRPr="00A80105" w:rsidRDefault="00A80105" w:rsidP="00A80105">
      <w:pPr>
        <w:spacing w:before="120" w:after="0"/>
        <w:rPr>
          <w:rFonts w:asciiTheme="minorHAnsi" w:hAnsiTheme="minorHAnsi"/>
        </w:rPr>
      </w:pPr>
      <w:r w:rsidRPr="00A80105">
        <w:rPr>
          <w:rFonts w:asciiTheme="minorHAnsi" w:hAnsiTheme="minorHAnsi"/>
        </w:rPr>
        <w:t>spolupracovat při zajišťování speciálních vzdělávacích potřeb žáka,</w:t>
      </w:r>
    </w:p>
    <w:p w:rsidR="00A80105" w:rsidRPr="00A80105" w:rsidRDefault="00A80105" w:rsidP="00A80105">
      <w:pPr>
        <w:spacing w:before="120" w:after="0"/>
        <w:rPr>
          <w:rFonts w:asciiTheme="minorHAnsi" w:hAnsiTheme="minorHAnsi"/>
        </w:rPr>
      </w:pPr>
      <w:r w:rsidRPr="00A80105">
        <w:rPr>
          <w:rFonts w:asciiTheme="minorHAnsi" w:hAnsiTheme="minorHAnsi"/>
        </w:rPr>
        <w:t>f) předpokládanou potřebu navýšení finančních prostředků nad rámec prostředků státního rozpočtu poskytovaných podle zvláštního právního předpisu 9),</w:t>
      </w:r>
    </w:p>
    <w:p w:rsidR="00A80105" w:rsidRPr="00A80105" w:rsidRDefault="00A80105" w:rsidP="00A80105">
      <w:pPr>
        <w:spacing w:before="120" w:after="0"/>
        <w:rPr>
          <w:rFonts w:asciiTheme="minorHAnsi" w:hAnsiTheme="minorHAnsi"/>
        </w:rPr>
      </w:pPr>
      <w:r w:rsidRPr="00A80105">
        <w:rPr>
          <w:rFonts w:asciiTheme="minorHAnsi" w:hAnsiTheme="minorHAnsi"/>
        </w:rPr>
        <w:t>g) závěry speciálně pedagogických, popřípadě psychologických vyšetření.</w:t>
      </w:r>
    </w:p>
    <w:p w:rsidR="00A80105" w:rsidRPr="00A80105" w:rsidRDefault="00A80105" w:rsidP="00A80105">
      <w:pPr>
        <w:spacing w:before="120" w:after="0"/>
        <w:rPr>
          <w:rFonts w:asciiTheme="minorHAnsi" w:hAnsiTheme="minorHAnsi"/>
        </w:rPr>
      </w:pPr>
      <w:r w:rsidRPr="00A80105">
        <w:rPr>
          <w:rFonts w:asciiTheme="minorHAnsi" w:hAnsiTheme="minorHAnsi"/>
        </w:rPr>
        <w:t>(5) Individuální vzdělávací plán je vypracován zpravidla před nástupem žáka do školy, nejpozději však 1 měsíc po nástupu žáka do školy nebo po zjištění speciálních vzdělávacích potřeb žáka. Individuální vzdělávací plán může být doplňován a upravován v průběhu celého školního roku podle potřeby.</w:t>
      </w:r>
    </w:p>
    <w:p w:rsidR="00A80105" w:rsidRPr="00A80105" w:rsidRDefault="00A80105" w:rsidP="00A80105">
      <w:pPr>
        <w:spacing w:before="120" w:after="0"/>
        <w:rPr>
          <w:rFonts w:asciiTheme="minorHAnsi" w:hAnsiTheme="minorHAnsi"/>
        </w:rPr>
      </w:pPr>
      <w:r w:rsidRPr="00A80105">
        <w:rPr>
          <w:rFonts w:asciiTheme="minorHAnsi" w:hAnsiTheme="minorHAnsi"/>
        </w:rPr>
        <w:t>(6) Za zpracování individuálního vzdělávacího plánu odpovídá ředitel školy. Individuální vzdělávací plán se vypracovává ve spolupráci se školským poradenským zařízením a zákonným zástupcem žáka nebo zletilým žákem.</w:t>
      </w:r>
    </w:p>
    <w:p w:rsidR="00A80105" w:rsidRPr="00A80105" w:rsidRDefault="00A80105" w:rsidP="00A80105">
      <w:pPr>
        <w:spacing w:before="120" w:after="0"/>
        <w:rPr>
          <w:rFonts w:asciiTheme="minorHAnsi" w:hAnsiTheme="minorHAnsi"/>
        </w:rPr>
      </w:pPr>
      <w:r w:rsidRPr="00A80105">
        <w:rPr>
          <w:rFonts w:asciiTheme="minorHAnsi" w:hAnsiTheme="minorHAnsi"/>
        </w:rPr>
        <w:t>(7) Ředitel školy seznámí s individuálním vzdělávacím plánem zákonného zástupce žáka nebo zletilého žáka, který tuto skutečnost potvrdí svým podpisem.</w:t>
      </w:r>
    </w:p>
    <w:p w:rsidR="00A80105" w:rsidRPr="00A80105" w:rsidRDefault="00A80105" w:rsidP="00A80105">
      <w:pPr>
        <w:spacing w:before="120" w:after="0"/>
        <w:rPr>
          <w:rFonts w:asciiTheme="minorHAnsi" w:hAnsiTheme="minorHAnsi"/>
        </w:rPr>
      </w:pPr>
      <w:r w:rsidRPr="00A80105">
        <w:rPr>
          <w:rFonts w:asciiTheme="minorHAnsi" w:hAnsiTheme="minorHAnsi"/>
        </w:rPr>
        <w:t>(8) Školské poradenské zařízení sleduje a dvakrát ročně vyhodnocuje dodržování postupů a opatření  stanovených v individuálním vzdělávacím plánu a poskytuje žákovi, škole i zákonnému zástupci žáka poradenskou podporu. V případě nedodržování stanovených opatření informuje o této skutečnosti ředitele školy.</w:t>
      </w:r>
    </w:p>
    <w:p w:rsidR="00A80105" w:rsidRPr="00A80105" w:rsidRDefault="00A80105" w:rsidP="00A80105">
      <w:pPr>
        <w:spacing w:before="120" w:after="0"/>
        <w:rPr>
          <w:rFonts w:asciiTheme="minorHAnsi" w:hAnsiTheme="minorHAnsi"/>
        </w:rPr>
      </w:pPr>
      <w:r w:rsidRPr="00A80105">
        <w:rPr>
          <w:rFonts w:asciiTheme="minorHAnsi" w:hAnsiTheme="minorHAnsi"/>
        </w:rPr>
        <w:t>(9) Ustanovení odstavců 6 a 7 se vztahují na změny v individuálním vzdělávacím plánu obdobně.</w:t>
      </w:r>
    </w:p>
    <w:p w:rsidR="009F39D2" w:rsidRPr="00A80105" w:rsidRDefault="009F39D2" w:rsidP="00A80105">
      <w:pPr>
        <w:spacing w:before="120" w:after="0"/>
        <w:rPr>
          <w:rFonts w:asciiTheme="minorHAnsi" w:hAnsiTheme="minorHAnsi"/>
        </w:rPr>
      </w:pPr>
    </w:p>
    <w:sectPr w:rsidR="009F39D2" w:rsidRPr="00A80105" w:rsidSect="00A80105">
      <w:headerReference w:type="default" r:id="rId8"/>
      <w:footerReference w:type="default" r:id="rId9"/>
      <w:pgSz w:w="11906" w:h="16838"/>
      <w:pgMar w:top="497" w:right="1417" w:bottom="1417" w:left="1417" w:header="130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27BD" w:rsidRDefault="003027BD" w:rsidP="000878F9">
      <w:pPr>
        <w:spacing w:after="0" w:line="240" w:lineRule="auto"/>
      </w:pPr>
      <w:r>
        <w:separator/>
      </w:r>
    </w:p>
  </w:endnote>
  <w:endnote w:type="continuationSeparator" w:id="0">
    <w:p w:rsidR="003027BD" w:rsidRDefault="003027BD" w:rsidP="000878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D16" w:rsidRDefault="00446D16" w:rsidP="00446D16">
    <w:pPr>
      <w:pStyle w:val="Zpat"/>
      <w:tabs>
        <w:tab w:val="clear" w:pos="9072"/>
        <w:tab w:val="right" w:pos="10206"/>
      </w:tabs>
      <w:spacing w:before="0"/>
      <w:ind w:right="-1417"/>
      <w:jc w:val="center"/>
      <w:rPr>
        <w:sz w:val="18"/>
        <w:szCs w:val="18"/>
      </w:rPr>
    </w:pPr>
  </w:p>
  <w:p w:rsidR="00446D16" w:rsidRPr="000B6982" w:rsidRDefault="00446D16" w:rsidP="00446D16">
    <w:pPr>
      <w:pStyle w:val="Zpat"/>
      <w:tabs>
        <w:tab w:val="clear" w:pos="9072"/>
        <w:tab w:val="right" w:pos="9639"/>
      </w:tabs>
      <w:spacing w:before="0"/>
      <w:ind w:right="-567"/>
      <w:jc w:val="cen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27BD" w:rsidRDefault="003027BD" w:rsidP="000878F9">
      <w:pPr>
        <w:spacing w:after="0" w:line="240" w:lineRule="auto"/>
      </w:pPr>
      <w:r>
        <w:separator/>
      </w:r>
    </w:p>
  </w:footnote>
  <w:footnote w:type="continuationSeparator" w:id="0">
    <w:p w:rsidR="003027BD" w:rsidRDefault="003027BD" w:rsidP="000878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6982" w:rsidRPr="0066078B" w:rsidRDefault="005778E2" w:rsidP="000B6982">
    <w:pPr>
      <w:pStyle w:val="Zpat"/>
      <w:ind w:left="-1276"/>
      <w:rPr>
        <w:sz w:val="18"/>
        <w:szCs w:val="18"/>
      </w:rPr>
    </w:pPr>
    <w:r>
      <w:rPr>
        <w:b/>
        <w:bCs/>
        <w:noProof/>
        <w:lang w:eastAsia="cs-CZ"/>
      </w:rPr>
      <w:drawing>
        <wp:anchor distT="0" distB="0" distL="114300" distR="114300" simplePos="0" relativeHeight="251661312" behindDoc="1" locked="0" layoutInCell="1" allowOverlap="1" wp14:anchorId="2E5B6A69" wp14:editId="040DFB71">
          <wp:simplePos x="0" y="0"/>
          <wp:positionH relativeFrom="column">
            <wp:posOffset>1719580</wp:posOffset>
          </wp:positionH>
          <wp:positionV relativeFrom="paragraph">
            <wp:posOffset>-380365</wp:posOffset>
          </wp:positionV>
          <wp:extent cx="2278380" cy="621030"/>
          <wp:effectExtent l="0" t="0" r="7620" b="7620"/>
          <wp:wrapTight wrapText="bothSides">
            <wp:wrapPolygon edited="0">
              <wp:start x="0" y="0"/>
              <wp:lineTo x="0" y="21202"/>
              <wp:lineTo x="21492" y="21202"/>
              <wp:lineTo x="21492" y="0"/>
              <wp:lineTo x="0" y="0"/>
            </wp:wrapPolygon>
          </wp:wrapTight>
          <wp:docPr id="4" name="obrázek 6" descr="Logo_M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MV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8380" cy="621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szCs w:val="20"/>
        <w:lang w:eastAsia="cs-CZ"/>
      </w:rPr>
      <w:drawing>
        <wp:anchor distT="0" distB="0" distL="114300" distR="114300" simplePos="0" relativeHeight="251660288" behindDoc="1" locked="0" layoutInCell="1" allowOverlap="1" wp14:anchorId="2773C17E" wp14:editId="1ED2D565">
          <wp:simplePos x="0" y="0"/>
          <wp:positionH relativeFrom="column">
            <wp:posOffset>405130</wp:posOffset>
          </wp:positionH>
          <wp:positionV relativeFrom="paragraph">
            <wp:posOffset>-380365</wp:posOffset>
          </wp:positionV>
          <wp:extent cx="952500" cy="646430"/>
          <wp:effectExtent l="0" t="0" r="0" b="1270"/>
          <wp:wrapTight wrapText="bothSides">
            <wp:wrapPolygon edited="0">
              <wp:start x="0" y="0"/>
              <wp:lineTo x="0" y="21006"/>
              <wp:lineTo x="21168" y="21006"/>
              <wp:lineTo x="21168" y="0"/>
              <wp:lineTo x="0" y="0"/>
            </wp:wrapPolygon>
          </wp:wrapTight>
          <wp:docPr id="3" name="obrázek 1" descr="evropská vlaj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vropská vlajka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646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516D"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19513645" wp14:editId="5B9BBFD8">
          <wp:simplePos x="0" y="0"/>
          <wp:positionH relativeFrom="page">
            <wp:posOffset>-9525</wp:posOffset>
          </wp:positionH>
          <wp:positionV relativeFrom="page">
            <wp:posOffset>20320</wp:posOffset>
          </wp:positionV>
          <wp:extent cx="7577455" cy="10710545"/>
          <wp:effectExtent l="0" t="0" r="4445" b="0"/>
          <wp:wrapNone/>
          <wp:docPr id="45" name="Obrázek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pisak_04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455" cy="10710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B6982">
      <w:rPr>
        <w:noProof/>
        <w:lang w:eastAsia="cs-CZ"/>
      </w:rPr>
      <w:t xml:space="preserve">  </w:t>
    </w:r>
  </w:p>
  <w:p w:rsidR="006D516D" w:rsidRPr="00EF778A" w:rsidRDefault="000B6982" w:rsidP="006D516D">
    <w:pPr>
      <w:pStyle w:val="Nzev"/>
      <w:pBdr>
        <w:left w:val="dotted" w:sz="12" w:space="3" w:color="A8BA00"/>
      </w:pBdr>
      <w:shd w:val="clear" w:color="auto" w:fill="FFFFFF" w:themeFill="background1"/>
      <w:spacing w:line="276" w:lineRule="auto"/>
      <w:ind w:left="-284" w:right="-284"/>
      <w:jc w:val="center"/>
      <w:rPr>
        <w:sz w:val="18"/>
        <w:szCs w:val="18"/>
      </w:rPr>
    </w:pPr>
    <w:r>
      <w:t xml:space="preserve">       </w:t>
    </w:r>
    <w:r w:rsidRPr="00283942">
      <w:t xml:space="preserve"> </w:t>
    </w:r>
    <w:r w:rsidRPr="00401B19">
      <w:t xml:space="preserve"> </w:t>
    </w:r>
    <w:r>
      <w:t xml:space="preserve">           </w:t>
    </w:r>
    <w:r w:rsidR="006D516D" w:rsidRPr="00EF778A">
      <w:rPr>
        <w:sz w:val="18"/>
        <w:szCs w:val="18"/>
      </w:rPr>
      <w:t xml:space="preserve">Projekt </w:t>
    </w:r>
    <w:r w:rsidR="006D516D" w:rsidRPr="00EF778A">
      <w:rPr>
        <w:i/>
        <w:sz w:val="18"/>
        <w:szCs w:val="18"/>
      </w:rPr>
      <w:t>Program na podporu pedagogických pracovníků při práci s žáky cizinci VI</w:t>
    </w:r>
    <w:r w:rsidR="006D516D" w:rsidRPr="00EF778A">
      <w:rPr>
        <w:sz w:val="18"/>
        <w:szCs w:val="18"/>
      </w:rPr>
      <w:t xml:space="preserve"> je spolufinancován z prostředků Evropského fondu pro integraci státních příslušníků třetích zemí</w:t>
    </w:r>
    <w:r w:rsidR="006D516D">
      <w:rPr>
        <w:sz w:val="18"/>
        <w:szCs w:val="18"/>
      </w:rPr>
      <w:t>.</w:t>
    </w:r>
  </w:p>
  <w:p w:rsidR="000878F9" w:rsidRDefault="000B6982" w:rsidP="000B6982">
    <w:pPr>
      <w:pStyle w:val="Zhlav"/>
    </w:pPr>
    <w:r>
      <w:t xml:space="preserve">             </w:t>
    </w:r>
    <w:r>
      <w:rPr>
        <w:noProof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6.75pt;height:6.75pt" o:bullet="t">
        <v:imagedata r:id="rId1" o:title="odrazka"/>
      </v:shape>
    </w:pict>
  </w:numPicBullet>
  <w:numPicBullet w:numPicBulletId="1">
    <w:pict>
      <v:shape id="_x0000_i1030" type="#_x0000_t75" style="width:5.25pt;height:4.5pt" o:bullet="t">
        <v:imagedata r:id="rId2" o:title="Bez-názvu-1"/>
      </v:shape>
    </w:pict>
  </w:numPicBullet>
  <w:numPicBullet w:numPicBulletId="2">
    <w:pict>
      <v:shape id="_x0000_i1031" type="#_x0000_t75" style="width:6pt;height:6pt" o:bullet="t">
        <v:imagedata r:id="rId3" o:title="Bez-názvu-1"/>
      </v:shape>
    </w:pict>
  </w:numPicBullet>
  <w:abstractNum w:abstractNumId="0">
    <w:nsid w:val="5D247B20"/>
    <w:multiLevelType w:val="hybridMultilevel"/>
    <w:tmpl w:val="3ADEB7D2"/>
    <w:lvl w:ilvl="0" w:tplc="2CBEBD02">
      <w:start w:val="1"/>
      <w:numFmt w:val="bullet"/>
      <w:pStyle w:val="Nadpis6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8F9"/>
    <w:rsid w:val="000378F3"/>
    <w:rsid w:val="00063A9F"/>
    <w:rsid w:val="000878F9"/>
    <w:rsid w:val="000B6982"/>
    <w:rsid w:val="00184414"/>
    <w:rsid w:val="002A2E31"/>
    <w:rsid w:val="003027BD"/>
    <w:rsid w:val="0030545C"/>
    <w:rsid w:val="00333B87"/>
    <w:rsid w:val="00377A42"/>
    <w:rsid w:val="00442F59"/>
    <w:rsid w:val="00446D16"/>
    <w:rsid w:val="004C6066"/>
    <w:rsid w:val="005100D9"/>
    <w:rsid w:val="00533088"/>
    <w:rsid w:val="0053495D"/>
    <w:rsid w:val="00566453"/>
    <w:rsid w:val="005778E2"/>
    <w:rsid w:val="00647A30"/>
    <w:rsid w:val="00673209"/>
    <w:rsid w:val="006879AD"/>
    <w:rsid w:val="006D516D"/>
    <w:rsid w:val="008223F5"/>
    <w:rsid w:val="008E4922"/>
    <w:rsid w:val="00934679"/>
    <w:rsid w:val="009D4537"/>
    <w:rsid w:val="009F2167"/>
    <w:rsid w:val="009F39D2"/>
    <w:rsid w:val="00A10AE3"/>
    <w:rsid w:val="00A77E25"/>
    <w:rsid w:val="00A80105"/>
    <w:rsid w:val="00AF0A45"/>
    <w:rsid w:val="00C6396D"/>
    <w:rsid w:val="00C91C64"/>
    <w:rsid w:val="00DA4959"/>
    <w:rsid w:val="00DE2F0C"/>
    <w:rsid w:val="00EF778A"/>
    <w:rsid w:val="00F10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10AE3"/>
    <w:pPr>
      <w:spacing w:before="240"/>
    </w:pPr>
    <w:rPr>
      <w:rFonts w:ascii="Verdana" w:hAnsi="Verdana"/>
      <w:color w:val="262626" w:themeColor="text1" w:themeTint="D9"/>
    </w:rPr>
  </w:style>
  <w:style w:type="paragraph" w:styleId="Nadpis1">
    <w:name w:val="heading 1"/>
    <w:basedOn w:val="Normln"/>
    <w:next w:val="Normln"/>
    <w:link w:val="Nadpis1Char"/>
    <w:uiPriority w:val="9"/>
    <w:qFormat/>
    <w:rsid w:val="00AF0A45"/>
    <w:pPr>
      <w:keepNext/>
      <w:keepLines/>
      <w:framePr w:wrap="notBeside" w:vAnchor="text" w:hAnchor="text" w:y="1" w:anchorLock="1"/>
      <w:pBdr>
        <w:top w:val="single" w:sz="8" w:space="1" w:color="A8BA00"/>
        <w:left w:val="single" w:sz="8" w:space="4" w:color="A8BA00"/>
        <w:bottom w:val="single" w:sz="8" w:space="1" w:color="A8BA00"/>
        <w:right w:val="single" w:sz="8" w:space="4" w:color="A8BA00"/>
      </w:pBdr>
      <w:shd w:val="clear" w:color="auto" w:fill="A8BA00"/>
      <w:spacing w:before="0" w:after="0" w:line="240" w:lineRule="auto"/>
      <w:outlineLvl w:val="0"/>
    </w:pPr>
    <w:rPr>
      <w:rFonts w:eastAsiaTheme="majorEastAsia" w:cstheme="majorBidi"/>
      <w:b/>
      <w:bCs/>
      <w:caps/>
      <w:color w:val="FFFFFF" w:themeColor="background1"/>
      <w:sz w:val="40"/>
      <w:szCs w:val="28"/>
    </w:rPr>
  </w:style>
  <w:style w:type="paragraph" w:styleId="Nadpis2">
    <w:name w:val="heading 2"/>
    <w:basedOn w:val="Nadpis1"/>
    <w:next w:val="Normln"/>
    <w:link w:val="Nadpis2Char"/>
    <w:uiPriority w:val="9"/>
    <w:unhideWhenUsed/>
    <w:qFormat/>
    <w:rsid w:val="00AF0A45"/>
    <w:pPr>
      <w:framePr w:wrap="notBeside"/>
      <w:outlineLvl w:val="1"/>
    </w:pPr>
    <w:rPr>
      <w:sz w:val="30"/>
      <w:szCs w:val="26"/>
    </w:rPr>
  </w:style>
  <w:style w:type="paragraph" w:styleId="Nadpis3">
    <w:name w:val="heading 3"/>
    <w:basedOn w:val="Nadpis2"/>
    <w:next w:val="Normln"/>
    <w:link w:val="Nadpis3Char"/>
    <w:uiPriority w:val="9"/>
    <w:unhideWhenUsed/>
    <w:qFormat/>
    <w:rsid w:val="00A10AE3"/>
    <w:pPr>
      <w:framePr w:wrap="notBeside"/>
      <w:outlineLvl w:val="2"/>
    </w:pPr>
    <w:rPr>
      <w:bCs w:val="0"/>
      <w:sz w:val="24"/>
    </w:rPr>
  </w:style>
  <w:style w:type="paragraph" w:styleId="Nadpis4">
    <w:name w:val="heading 4"/>
    <w:basedOn w:val="Normln"/>
    <w:next w:val="Bezmezer"/>
    <w:link w:val="Nadpis4Char"/>
    <w:uiPriority w:val="9"/>
    <w:unhideWhenUsed/>
    <w:qFormat/>
    <w:rsid w:val="00184414"/>
    <w:pPr>
      <w:keepNext/>
      <w:keepLines/>
      <w:spacing w:before="0" w:after="0"/>
      <w:outlineLvl w:val="3"/>
    </w:pPr>
    <w:rPr>
      <w:rFonts w:eastAsiaTheme="majorEastAsia" w:cstheme="majorBidi"/>
      <w:b/>
      <w:bCs/>
      <w:iCs/>
      <w:caps/>
      <w:color w:val="A8BA00"/>
      <w:sz w:val="24"/>
    </w:rPr>
  </w:style>
  <w:style w:type="paragraph" w:styleId="Nadpis5">
    <w:name w:val="heading 5"/>
    <w:basedOn w:val="Nadpis4"/>
    <w:next w:val="Bezmezer"/>
    <w:link w:val="Nadpis5Char"/>
    <w:uiPriority w:val="9"/>
    <w:unhideWhenUsed/>
    <w:qFormat/>
    <w:rsid w:val="00184414"/>
    <w:pPr>
      <w:spacing w:before="200"/>
      <w:outlineLvl w:val="4"/>
    </w:pPr>
    <w:rPr>
      <w:color w:val="262626" w:themeColor="text1" w:themeTint="D9"/>
    </w:rPr>
  </w:style>
  <w:style w:type="paragraph" w:styleId="Nadpis6">
    <w:name w:val="heading 6"/>
    <w:aliases w:val="Seznam s trsátky"/>
    <w:basedOn w:val="Normln"/>
    <w:next w:val="Normln"/>
    <w:link w:val="Nadpis6Char"/>
    <w:uiPriority w:val="9"/>
    <w:unhideWhenUsed/>
    <w:qFormat/>
    <w:rsid w:val="00533088"/>
    <w:pPr>
      <w:keepNext/>
      <w:keepLines/>
      <w:numPr>
        <w:numId w:val="1"/>
      </w:numPr>
      <w:spacing w:before="120" w:after="0"/>
      <w:ind w:left="284" w:hanging="284"/>
      <w:contextualSpacing/>
      <w:outlineLvl w:val="5"/>
    </w:pPr>
    <w:rPr>
      <w:rFonts w:eastAsiaTheme="majorEastAsia" w:cstheme="majorBidi"/>
      <w:iCs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10AE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87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878F9"/>
  </w:style>
  <w:style w:type="paragraph" w:styleId="Zpat">
    <w:name w:val="footer"/>
    <w:basedOn w:val="Normln"/>
    <w:link w:val="ZpatChar"/>
    <w:uiPriority w:val="99"/>
    <w:unhideWhenUsed/>
    <w:rsid w:val="00087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878F9"/>
  </w:style>
  <w:style w:type="paragraph" w:styleId="Textbubliny">
    <w:name w:val="Balloon Text"/>
    <w:basedOn w:val="Normln"/>
    <w:link w:val="TextbublinyChar"/>
    <w:uiPriority w:val="99"/>
    <w:semiHidden/>
    <w:unhideWhenUsed/>
    <w:rsid w:val="00087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78F9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AF0A45"/>
    <w:rPr>
      <w:rFonts w:eastAsiaTheme="majorEastAsia" w:cstheme="majorBidi"/>
      <w:b/>
      <w:bCs/>
      <w:caps/>
      <w:color w:val="FFFFFF" w:themeColor="background1"/>
      <w:sz w:val="40"/>
      <w:szCs w:val="28"/>
      <w:shd w:val="clear" w:color="auto" w:fill="A8BA00"/>
    </w:rPr>
  </w:style>
  <w:style w:type="paragraph" w:styleId="Bezmezer">
    <w:name w:val="No Spacing"/>
    <w:uiPriority w:val="1"/>
    <w:qFormat/>
    <w:rsid w:val="00A10AE3"/>
    <w:pPr>
      <w:spacing w:after="0" w:line="240" w:lineRule="auto"/>
    </w:pPr>
    <w:rPr>
      <w:rFonts w:ascii="Verdana" w:hAnsi="Verdana"/>
    </w:rPr>
  </w:style>
  <w:style w:type="character" w:customStyle="1" w:styleId="Nadpis2Char">
    <w:name w:val="Nadpis 2 Char"/>
    <w:basedOn w:val="Standardnpsmoodstavce"/>
    <w:link w:val="Nadpis2"/>
    <w:uiPriority w:val="9"/>
    <w:rsid w:val="00AF0A45"/>
    <w:rPr>
      <w:rFonts w:eastAsiaTheme="majorEastAsia" w:cstheme="majorBidi"/>
      <w:b/>
      <w:bCs/>
      <w:caps/>
      <w:color w:val="FFFFFF" w:themeColor="background1"/>
      <w:sz w:val="30"/>
      <w:szCs w:val="26"/>
      <w:shd w:val="clear" w:color="auto" w:fill="A8BA00"/>
    </w:rPr>
  </w:style>
  <w:style w:type="character" w:customStyle="1" w:styleId="Nadpis3Char">
    <w:name w:val="Nadpis 3 Char"/>
    <w:basedOn w:val="Standardnpsmoodstavce"/>
    <w:link w:val="Nadpis3"/>
    <w:uiPriority w:val="9"/>
    <w:rsid w:val="00A10AE3"/>
    <w:rPr>
      <w:rFonts w:ascii="Verdana" w:eastAsiaTheme="majorEastAsia" w:hAnsi="Verdana" w:cstheme="majorBidi"/>
      <w:b/>
      <w:caps/>
      <w:color w:val="FFFFFF" w:themeColor="background1"/>
      <w:sz w:val="24"/>
      <w:szCs w:val="26"/>
      <w:shd w:val="clear" w:color="auto" w:fill="A8BA00"/>
    </w:rPr>
  </w:style>
  <w:style w:type="character" w:customStyle="1" w:styleId="Nadpis4Char">
    <w:name w:val="Nadpis 4 Char"/>
    <w:basedOn w:val="Standardnpsmoodstavce"/>
    <w:link w:val="Nadpis4"/>
    <w:uiPriority w:val="9"/>
    <w:rsid w:val="00184414"/>
    <w:rPr>
      <w:rFonts w:eastAsiaTheme="majorEastAsia" w:cstheme="majorBidi"/>
      <w:b/>
      <w:bCs/>
      <w:iCs/>
      <w:caps/>
      <w:color w:val="A8BA00"/>
      <w:sz w:val="24"/>
    </w:rPr>
  </w:style>
  <w:style w:type="character" w:customStyle="1" w:styleId="Nadpis5Char">
    <w:name w:val="Nadpis 5 Char"/>
    <w:basedOn w:val="Standardnpsmoodstavce"/>
    <w:link w:val="Nadpis5"/>
    <w:uiPriority w:val="9"/>
    <w:rsid w:val="00184414"/>
    <w:rPr>
      <w:rFonts w:eastAsiaTheme="majorEastAsia" w:cstheme="majorBidi"/>
      <w:b/>
      <w:bCs/>
      <w:iCs/>
      <w:caps/>
      <w:color w:val="262626" w:themeColor="text1" w:themeTint="D9"/>
      <w:sz w:val="24"/>
    </w:rPr>
  </w:style>
  <w:style w:type="character" w:customStyle="1" w:styleId="Nadpis6Char">
    <w:name w:val="Nadpis 6 Char"/>
    <w:aliases w:val="Seznam s trsátky Char"/>
    <w:basedOn w:val="Standardnpsmoodstavce"/>
    <w:link w:val="Nadpis6"/>
    <w:uiPriority w:val="9"/>
    <w:rsid w:val="00533088"/>
    <w:rPr>
      <w:rFonts w:eastAsiaTheme="majorEastAsia" w:cstheme="majorBidi"/>
      <w:iCs/>
      <w:color w:val="262626" w:themeColor="text1" w:themeTint="D9"/>
    </w:rPr>
  </w:style>
  <w:style w:type="paragraph" w:styleId="Nzev">
    <w:name w:val="Title"/>
    <w:aliases w:val="Rámeček"/>
    <w:basedOn w:val="Normln"/>
    <w:link w:val="NzevChar"/>
    <w:uiPriority w:val="10"/>
    <w:qFormat/>
    <w:rsid w:val="00533088"/>
    <w:pPr>
      <w:pBdr>
        <w:top w:val="dotted" w:sz="12" w:space="1" w:color="A8BA00"/>
        <w:left w:val="dotted" w:sz="12" w:space="4" w:color="A8BA00"/>
        <w:bottom w:val="dotted" w:sz="12" w:space="4" w:color="A8BA00"/>
        <w:right w:val="dotted" w:sz="12" w:space="4" w:color="A8BA00"/>
      </w:pBdr>
      <w:spacing w:before="300" w:after="300" w:line="240" w:lineRule="auto"/>
      <w:ind w:left="113" w:right="113"/>
      <w:contextualSpacing/>
    </w:pPr>
    <w:rPr>
      <w:rFonts w:eastAsiaTheme="majorEastAsia" w:cstheme="majorBidi"/>
      <w:spacing w:val="5"/>
      <w:kern w:val="28"/>
      <w:szCs w:val="52"/>
    </w:rPr>
  </w:style>
  <w:style w:type="character" w:customStyle="1" w:styleId="NzevChar">
    <w:name w:val="Název Char"/>
    <w:aliases w:val="Rámeček Char"/>
    <w:basedOn w:val="Standardnpsmoodstavce"/>
    <w:link w:val="Nzev"/>
    <w:uiPriority w:val="10"/>
    <w:rsid w:val="00533088"/>
    <w:rPr>
      <w:rFonts w:eastAsiaTheme="majorEastAsia" w:cstheme="majorBidi"/>
      <w:color w:val="262626" w:themeColor="text1" w:themeTint="D9"/>
      <w:spacing w:val="5"/>
      <w:kern w:val="28"/>
      <w:szCs w:val="52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10AE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Hypertextovodkaz">
    <w:name w:val="Hyperlink"/>
    <w:basedOn w:val="Standardnpsmoodstavce"/>
    <w:uiPriority w:val="99"/>
    <w:unhideWhenUsed/>
    <w:rsid w:val="009F39D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10AE3"/>
    <w:pPr>
      <w:spacing w:before="240"/>
    </w:pPr>
    <w:rPr>
      <w:rFonts w:ascii="Verdana" w:hAnsi="Verdana"/>
      <w:color w:val="262626" w:themeColor="text1" w:themeTint="D9"/>
    </w:rPr>
  </w:style>
  <w:style w:type="paragraph" w:styleId="Nadpis1">
    <w:name w:val="heading 1"/>
    <w:basedOn w:val="Normln"/>
    <w:next w:val="Normln"/>
    <w:link w:val="Nadpis1Char"/>
    <w:uiPriority w:val="9"/>
    <w:qFormat/>
    <w:rsid w:val="00AF0A45"/>
    <w:pPr>
      <w:keepNext/>
      <w:keepLines/>
      <w:framePr w:wrap="notBeside" w:vAnchor="text" w:hAnchor="text" w:y="1" w:anchorLock="1"/>
      <w:pBdr>
        <w:top w:val="single" w:sz="8" w:space="1" w:color="A8BA00"/>
        <w:left w:val="single" w:sz="8" w:space="4" w:color="A8BA00"/>
        <w:bottom w:val="single" w:sz="8" w:space="1" w:color="A8BA00"/>
        <w:right w:val="single" w:sz="8" w:space="4" w:color="A8BA00"/>
      </w:pBdr>
      <w:shd w:val="clear" w:color="auto" w:fill="A8BA00"/>
      <w:spacing w:before="0" w:after="0" w:line="240" w:lineRule="auto"/>
      <w:outlineLvl w:val="0"/>
    </w:pPr>
    <w:rPr>
      <w:rFonts w:eastAsiaTheme="majorEastAsia" w:cstheme="majorBidi"/>
      <w:b/>
      <w:bCs/>
      <w:caps/>
      <w:color w:val="FFFFFF" w:themeColor="background1"/>
      <w:sz w:val="40"/>
      <w:szCs w:val="28"/>
    </w:rPr>
  </w:style>
  <w:style w:type="paragraph" w:styleId="Nadpis2">
    <w:name w:val="heading 2"/>
    <w:basedOn w:val="Nadpis1"/>
    <w:next w:val="Normln"/>
    <w:link w:val="Nadpis2Char"/>
    <w:uiPriority w:val="9"/>
    <w:unhideWhenUsed/>
    <w:qFormat/>
    <w:rsid w:val="00AF0A45"/>
    <w:pPr>
      <w:framePr w:wrap="notBeside"/>
      <w:outlineLvl w:val="1"/>
    </w:pPr>
    <w:rPr>
      <w:sz w:val="30"/>
      <w:szCs w:val="26"/>
    </w:rPr>
  </w:style>
  <w:style w:type="paragraph" w:styleId="Nadpis3">
    <w:name w:val="heading 3"/>
    <w:basedOn w:val="Nadpis2"/>
    <w:next w:val="Normln"/>
    <w:link w:val="Nadpis3Char"/>
    <w:uiPriority w:val="9"/>
    <w:unhideWhenUsed/>
    <w:qFormat/>
    <w:rsid w:val="00A10AE3"/>
    <w:pPr>
      <w:framePr w:wrap="notBeside"/>
      <w:outlineLvl w:val="2"/>
    </w:pPr>
    <w:rPr>
      <w:bCs w:val="0"/>
      <w:sz w:val="24"/>
    </w:rPr>
  </w:style>
  <w:style w:type="paragraph" w:styleId="Nadpis4">
    <w:name w:val="heading 4"/>
    <w:basedOn w:val="Normln"/>
    <w:next w:val="Bezmezer"/>
    <w:link w:val="Nadpis4Char"/>
    <w:uiPriority w:val="9"/>
    <w:unhideWhenUsed/>
    <w:qFormat/>
    <w:rsid w:val="00184414"/>
    <w:pPr>
      <w:keepNext/>
      <w:keepLines/>
      <w:spacing w:before="0" w:after="0"/>
      <w:outlineLvl w:val="3"/>
    </w:pPr>
    <w:rPr>
      <w:rFonts w:eastAsiaTheme="majorEastAsia" w:cstheme="majorBidi"/>
      <w:b/>
      <w:bCs/>
      <w:iCs/>
      <w:caps/>
      <w:color w:val="A8BA00"/>
      <w:sz w:val="24"/>
    </w:rPr>
  </w:style>
  <w:style w:type="paragraph" w:styleId="Nadpis5">
    <w:name w:val="heading 5"/>
    <w:basedOn w:val="Nadpis4"/>
    <w:next w:val="Bezmezer"/>
    <w:link w:val="Nadpis5Char"/>
    <w:uiPriority w:val="9"/>
    <w:unhideWhenUsed/>
    <w:qFormat/>
    <w:rsid w:val="00184414"/>
    <w:pPr>
      <w:spacing w:before="200"/>
      <w:outlineLvl w:val="4"/>
    </w:pPr>
    <w:rPr>
      <w:color w:val="262626" w:themeColor="text1" w:themeTint="D9"/>
    </w:rPr>
  </w:style>
  <w:style w:type="paragraph" w:styleId="Nadpis6">
    <w:name w:val="heading 6"/>
    <w:aliases w:val="Seznam s trsátky"/>
    <w:basedOn w:val="Normln"/>
    <w:next w:val="Normln"/>
    <w:link w:val="Nadpis6Char"/>
    <w:uiPriority w:val="9"/>
    <w:unhideWhenUsed/>
    <w:qFormat/>
    <w:rsid w:val="00533088"/>
    <w:pPr>
      <w:keepNext/>
      <w:keepLines/>
      <w:numPr>
        <w:numId w:val="1"/>
      </w:numPr>
      <w:spacing w:before="120" w:after="0"/>
      <w:ind w:left="284" w:hanging="284"/>
      <w:contextualSpacing/>
      <w:outlineLvl w:val="5"/>
    </w:pPr>
    <w:rPr>
      <w:rFonts w:eastAsiaTheme="majorEastAsia" w:cstheme="majorBidi"/>
      <w:iCs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10AE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87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878F9"/>
  </w:style>
  <w:style w:type="paragraph" w:styleId="Zpat">
    <w:name w:val="footer"/>
    <w:basedOn w:val="Normln"/>
    <w:link w:val="ZpatChar"/>
    <w:uiPriority w:val="99"/>
    <w:unhideWhenUsed/>
    <w:rsid w:val="00087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878F9"/>
  </w:style>
  <w:style w:type="paragraph" w:styleId="Textbubliny">
    <w:name w:val="Balloon Text"/>
    <w:basedOn w:val="Normln"/>
    <w:link w:val="TextbublinyChar"/>
    <w:uiPriority w:val="99"/>
    <w:semiHidden/>
    <w:unhideWhenUsed/>
    <w:rsid w:val="00087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78F9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AF0A45"/>
    <w:rPr>
      <w:rFonts w:eastAsiaTheme="majorEastAsia" w:cstheme="majorBidi"/>
      <w:b/>
      <w:bCs/>
      <w:caps/>
      <w:color w:val="FFFFFF" w:themeColor="background1"/>
      <w:sz w:val="40"/>
      <w:szCs w:val="28"/>
      <w:shd w:val="clear" w:color="auto" w:fill="A8BA00"/>
    </w:rPr>
  </w:style>
  <w:style w:type="paragraph" w:styleId="Bezmezer">
    <w:name w:val="No Spacing"/>
    <w:uiPriority w:val="1"/>
    <w:qFormat/>
    <w:rsid w:val="00A10AE3"/>
    <w:pPr>
      <w:spacing w:after="0" w:line="240" w:lineRule="auto"/>
    </w:pPr>
    <w:rPr>
      <w:rFonts w:ascii="Verdana" w:hAnsi="Verdana"/>
    </w:rPr>
  </w:style>
  <w:style w:type="character" w:customStyle="1" w:styleId="Nadpis2Char">
    <w:name w:val="Nadpis 2 Char"/>
    <w:basedOn w:val="Standardnpsmoodstavce"/>
    <w:link w:val="Nadpis2"/>
    <w:uiPriority w:val="9"/>
    <w:rsid w:val="00AF0A45"/>
    <w:rPr>
      <w:rFonts w:eastAsiaTheme="majorEastAsia" w:cstheme="majorBidi"/>
      <w:b/>
      <w:bCs/>
      <w:caps/>
      <w:color w:val="FFFFFF" w:themeColor="background1"/>
      <w:sz w:val="30"/>
      <w:szCs w:val="26"/>
      <w:shd w:val="clear" w:color="auto" w:fill="A8BA00"/>
    </w:rPr>
  </w:style>
  <w:style w:type="character" w:customStyle="1" w:styleId="Nadpis3Char">
    <w:name w:val="Nadpis 3 Char"/>
    <w:basedOn w:val="Standardnpsmoodstavce"/>
    <w:link w:val="Nadpis3"/>
    <w:uiPriority w:val="9"/>
    <w:rsid w:val="00A10AE3"/>
    <w:rPr>
      <w:rFonts w:ascii="Verdana" w:eastAsiaTheme="majorEastAsia" w:hAnsi="Verdana" w:cstheme="majorBidi"/>
      <w:b/>
      <w:caps/>
      <w:color w:val="FFFFFF" w:themeColor="background1"/>
      <w:sz w:val="24"/>
      <w:szCs w:val="26"/>
      <w:shd w:val="clear" w:color="auto" w:fill="A8BA00"/>
    </w:rPr>
  </w:style>
  <w:style w:type="character" w:customStyle="1" w:styleId="Nadpis4Char">
    <w:name w:val="Nadpis 4 Char"/>
    <w:basedOn w:val="Standardnpsmoodstavce"/>
    <w:link w:val="Nadpis4"/>
    <w:uiPriority w:val="9"/>
    <w:rsid w:val="00184414"/>
    <w:rPr>
      <w:rFonts w:eastAsiaTheme="majorEastAsia" w:cstheme="majorBidi"/>
      <w:b/>
      <w:bCs/>
      <w:iCs/>
      <w:caps/>
      <w:color w:val="A8BA00"/>
      <w:sz w:val="24"/>
    </w:rPr>
  </w:style>
  <w:style w:type="character" w:customStyle="1" w:styleId="Nadpis5Char">
    <w:name w:val="Nadpis 5 Char"/>
    <w:basedOn w:val="Standardnpsmoodstavce"/>
    <w:link w:val="Nadpis5"/>
    <w:uiPriority w:val="9"/>
    <w:rsid w:val="00184414"/>
    <w:rPr>
      <w:rFonts w:eastAsiaTheme="majorEastAsia" w:cstheme="majorBidi"/>
      <w:b/>
      <w:bCs/>
      <w:iCs/>
      <w:caps/>
      <w:color w:val="262626" w:themeColor="text1" w:themeTint="D9"/>
      <w:sz w:val="24"/>
    </w:rPr>
  </w:style>
  <w:style w:type="character" w:customStyle="1" w:styleId="Nadpis6Char">
    <w:name w:val="Nadpis 6 Char"/>
    <w:aliases w:val="Seznam s trsátky Char"/>
    <w:basedOn w:val="Standardnpsmoodstavce"/>
    <w:link w:val="Nadpis6"/>
    <w:uiPriority w:val="9"/>
    <w:rsid w:val="00533088"/>
    <w:rPr>
      <w:rFonts w:eastAsiaTheme="majorEastAsia" w:cstheme="majorBidi"/>
      <w:iCs/>
      <w:color w:val="262626" w:themeColor="text1" w:themeTint="D9"/>
    </w:rPr>
  </w:style>
  <w:style w:type="paragraph" w:styleId="Nzev">
    <w:name w:val="Title"/>
    <w:aliases w:val="Rámeček"/>
    <w:basedOn w:val="Normln"/>
    <w:link w:val="NzevChar"/>
    <w:uiPriority w:val="10"/>
    <w:qFormat/>
    <w:rsid w:val="00533088"/>
    <w:pPr>
      <w:pBdr>
        <w:top w:val="dotted" w:sz="12" w:space="1" w:color="A8BA00"/>
        <w:left w:val="dotted" w:sz="12" w:space="4" w:color="A8BA00"/>
        <w:bottom w:val="dotted" w:sz="12" w:space="4" w:color="A8BA00"/>
        <w:right w:val="dotted" w:sz="12" w:space="4" w:color="A8BA00"/>
      </w:pBdr>
      <w:spacing w:before="300" w:after="300" w:line="240" w:lineRule="auto"/>
      <w:ind w:left="113" w:right="113"/>
      <w:contextualSpacing/>
    </w:pPr>
    <w:rPr>
      <w:rFonts w:eastAsiaTheme="majorEastAsia" w:cstheme="majorBidi"/>
      <w:spacing w:val="5"/>
      <w:kern w:val="28"/>
      <w:szCs w:val="52"/>
    </w:rPr>
  </w:style>
  <w:style w:type="character" w:customStyle="1" w:styleId="NzevChar">
    <w:name w:val="Název Char"/>
    <w:aliases w:val="Rámeček Char"/>
    <w:basedOn w:val="Standardnpsmoodstavce"/>
    <w:link w:val="Nzev"/>
    <w:uiPriority w:val="10"/>
    <w:rsid w:val="00533088"/>
    <w:rPr>
      <w:rFonts w:eastAsiaTheme="majorEastAsia" w:cstheme="majorBidi"/>
      <w:color w:val="262626" w:themeColor="text1" w:themeTint="D9"/>
      <w:spacing w:val="5"/>
      <w:kern w:val="28"/>
      <w:szCs w:val="52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10AE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Hypertextovodkaz">
    <w:name w:val="Hyperlink"/>
    <w:basedOn w:val="Standardnpsmoodstavce"/>
    <w:uiPriority w:val="99"/>
    <w:unhideWhenUsed/>
    <w:rsid w:val="009F39D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730</Words>
  <Characters>4313</Characters>
  <Application>Microsoft Office Word</Application>
  <DocSecurity>4</DocSecurity>
  <Lines>35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Ondřej Polony</dc:creator>
  <cp:lastModifiedBy>Kristyna</cp:lastModifiedBy>
  <cp:revision>2</cp:revision>
  <cp:lastPrinted>2014-12-11T14:09:00Z</cp:lastPrinted>
  <dcterms:created xsi:type="dcterms:W3CDTF">2015-02-04T11:43:00Z</dcterms:created>
  <dcterms:modified xsi:type="dcterms:W3CDTF">2015-02-04T11:43:00Z</dcterms:modified>
</cp:coreProperties>
</file>