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CE46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color w:val="373A3C"/>
        </w:rPr>
      </w:pPr>
      <w:r w:rsidRPr="00A916A4">
        <w:rPr>
          <w:color w:val="373A3C"/>
        </w:rPr>
        <w:t>VIRTUÁLNÍ HOSPITACE – LIDSKÁ PRÁVA</w:t>
      </w:r>
    </w:p>
    <w:p w14:paraId="4B02FD17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b/>
          <w:bCs/>
          <w:color w:val="373A3C"/>
          <w:u w:val="single"/>
        </w:rPr>
      </w:pPr>
      <w:r w:rsidRPr="00A916A4">
        <w:rPr>
          <w:b/>
          <w:bCs/>
          <w:color w:val="373A3C"/>
          <w:u w:val="single"/>
        </w:rPr>
        <w:t>Jak na vás hodina působila?</w:t>
      </w:r>
    </w:p>
    <w:p w14:paraId="4CB434E5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color w:val="373A3C"/>
        </w:rPr>
      </w:pPr>
      <w:r w:rsidRPr="00A916A4">
        <w:rPr>
          <w:color w:val="373A3C"/>
        </w:rPr>
        <w:t>Hodina byla pro studenty přínosná do života, je nutné si uvědomit, jak mohou být lidská práva porušována a setkali se s případy, o kterých dosud nevěděli. Studenti si vyzkoušeli porušování lidských práv najít v textu a přiřadit článku z LPS. Hodnocení probraného tématu hodnotím velice kladně a vyučující díky němu získává určitou zpětnou vazbu.</w:t>
      </w:r>
    </w:p>
    <w:p w14:paraId="385E115B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b/>
          <w:bCs/>
          <w:color w:val="373A3C"/>
          <w:u w:val="single"/>
        </w:rPr>
      </w:pPr>
      <w:r w:rsidRPr="00A916A4">
        <w:rPr>
          <w:b/>
          <w:bCs/>
          <w:color w:val="373A3C"/>
          <w:u w:val="single"/>
        </w:rPr>
        <w:t>Co vás v průběhu hodiny zaskočilo?</w:t>
      </w:r>
    </w:p>
    <w:p w14:paraId="0BCC9393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color w:val="373A3C"/>
        </w:rPr>
      </w:pPr>
      <w:r w:rsidRPr="00A916A4">
        <w:rPr>
          <w:color w:val="373A3C"/>
        </w:rPr>
        <w:t>Vyučující uznala, že na otázku není připravena, snažila se odpověď zformulovat, ale dodala, že ji ještě upřesní, optala se studentů, zda je ta práce těžká.</w:t>
      </w:r>
    </w:p>
    <w:p w14:paraId="424614C4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b/>
          <w:bCs/>
          <w:color w:val="373A3C"/>
          <w:u w:val="single"/>
        </w:rPr>
      </w:pPr>
      <w:r w:rsidRPr="00A916A4">
        <w:rPr>
          <w:b/>
          <w:bCs/>
          <w:color w:val="373A3C"/>
          <w:u w:val="single"/>
        </w:rPr>
        <w:t>Co vás zaujalo?</w:t>
      </w:r>
    </w:p>
    <w:p w14:paraId="15977D0C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color w:val="373A3C"/>
        </w:rPr>
      </w:pPr>
      <w:r w:rsidRPr="00A916A4">
        <w:rPr>
          <w:color w:val="373A3C"/>
        </w:rPr>
        <w:t xml:space="preserve">Práce se zkráceným textem, učitelka chodila mezi žáky a neustále s nimi komunikuje, pokud si s něčím nevědí rady, tak poradí, kontroluje, zda všichni pracují, zároveň to ale žáky může rušit, studenti poukazovali na konkrétních příkladech, optala se, zda se jím s textem pracuje dobře a zda je srozumitelný, v hodině pracují s dokumentem, který shlédli předešlou hodinu, většina studentů byla aktivní a byl viděn zájem o toto téma. </w:t>
      </w:r>
    </w:p>
    <w:p w14:paraId="6FA4E0AA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b/>
          <w:bCs/>
          <w:color w:val="373A3C"/>
          <w:u w:val="single"/>
        </w:rPr>
      </w:pPr>
      <w:r w:rsidRPr="00A916A4">
        <w:rPr>
          <w:b/>
          <w:bCs/>
          <w:color w:val="373A3C"/>
          <w:u w:val="single"/>
        </w:rPr>
        <w:t>Jak byste charakterizovali přístup vyučující?</w:t>
      </w:r>
    </w:p>
    <w:p w14:paraId="2FE444E4" w14:textId="22A680BD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color w:val="373A3C"/>
        </w:rPr>
      </w:pPr>
      <w:r w:rsidRPr="00A916A4">
        <w:rPr>
          <w:color w:val="373A3C"/>
        </w:rPr>
        <w:t>Vyučující využívá styl praktický, zadává studentům úkoly, kteří pracují ve dvojicích, podává zpětné informace, využívá skupinovou formu práce</w:t>
      </w:r>
      <w:r>
        <w:rPr>
          <w:color w:val="373A3C"/>
        </w:rPr>
        <w:t>.</w:t>
      </w:r>
    </w:p>
    <w:p w14:paraId="6333B18C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b/>
          <w:bCs/>
          <w:color w:val="373A3C"/>
          <w:u w:val="single"/>
        </w:rPr>
      </w:pPr>
      <w:r w:rsidRPr="00A916A4">
        <w:rPr>
          <w:b/>
          <w:bCs/>
          <w:color w:val="373A3C"/>
          <w:u w:val="single"/>
        </w:rPr>
        <w:t>Jaký si vyučující stanovila cíl?</w:t>
      </w:r>
    </w:p>
    <w:p w14:paraId="1B3A7E86" w14:textId="74F42D12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color w:val="373A3C"/>
        </w:rPr>
      </w:pPr>
      <w:r w:rsidRPr="00A916A4">
        <w:rPr>
          <w:color w:val="373A3C"/>
        </w:rPr>
        <w:t>Umět se orientovat v problematice dětských práv, jak pomoci bezmocným. Vnímat potřeby jiných lidí a svých blízkých.</w:t>
      </w:r>
    </w:p>
    <w:p w14:paraId="2E14ABAE" w14:textId="77777777" w:rsidR="00A916A4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b/>
          <w:bCs/>
          <w:color w:val="373A3C"/>
          <w:u w:val="single"/>
        </w:rPr>
      </w:pPr>
      <w:r w:rsidRPr="00A916A4">
        <w:rPr>
          <w:b/>
          <w:bCs/>
          <w:color w:val="373A3C"/>
          <w:u w:val="single"/>
        </w:rPr>
        <w:t>Podařilo se cíl naplnit? V čem ano, v čem ne..</w:t>
      </w:r>
    </w:p>
    <w:p w14:paraId="1B91DB2A" w14:textId="56720838" w:rsidR="00610363" w:rsidRPr="00A916A4" w:rsidRDefault="00A916A4" w:rsidP="00A916A4">
      <w:pPr>
        <w:pStyle w:val="Normlnweb"/>
        <w:shd w:val="clear" w:color="auto" w:fill="FFFFFF"/>
        <w:spacing w:before="0" w:beforeAutospacing="0" w:line="360" w:lineRule="auto"/>
        <w:jc w:val="both"/>
        <w:rPr>
          <w:color w:val="373A3C"/>
        </w:rPr>
      </w:pPr>
      <w:r w:rsidRPr="00A916A4">
        <w:rPr>
          <w:color w:val="373A3C"/>
        </w:rPr>
        <w:t xml:space="preserve">Stanovený cíl se podařilo naplnit, myslím si, že studenti budou schopni se v této problematice orientovat. Někdy je však těžké poznat na svých blízkých nebo známých, zda se jedná o porušování lidských práv, a proto bych doporučil si ještě blíže ukázat známky na obětech. </w:t>
      </w:r>
    </w:p>
    <w:sectPr w:rsidR="00610363" w:rsidRPr="00A9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21"/>
    <w:rsid w:val="00610363"/>
    <w:rsid w:val="00907B21"/>
    <w:rsid w:val="00A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A28A"/>
  <w15:chartTrackingRefBased/>
  <w15:docId w15:val="{75772816-9D78-4EC0-A1C2-0D718FB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</dc:creator>
  <cp:keywords/>
  <dc:description/>
  <cp:lastModifiedBy>Petr B</cp:lastModifiedBy>
  <cp:revision>2</cp:revision>
  <dcterms:created xsi:type="dcterms:W3CDTF">2021-01-04T19:16:00Z</dcterms:created>
  <dcterms:modified xsi:type="dcterms:W3CDTF">2021-01-04T19:18:00Z</dcterms:modified>
</cp:coreProperties>
</file>