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C718C" w14:textId="1B35A55F" w:rsidR="0049730A" w:rsidRPr="0046497A" w:rsidRDefault="004228B4" w:rsidP="0046497A">
      <w:pPr>
        <w:pStyle w:val="Heading1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46497A">
        <w:rPr>
          <w:rFonts w:ascii="Times New Roman" w:hAnsi="Times New Roman" w:cs="Times New Roman"/>
          <w:b/>
          <w:sz w:val="24"/>
          <w:szCs w:val="24"/>
        </w:rPr>
        <w:t>7</w:t>
      </w:r>
      <w:r w:rsidR="00484CCB" w:rsidRPr="0046497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a6ekcw8gzxg" w:colFirst="0" w:colLast="0"/>
      <w:bookmarkEnd w:id="1"/>
      <w:r w:rsidR="00155862" w:rsidRPr="0046497A">
        <w:rPr>
          <w:rFonts w:ascii="Times New Roman" w:hAnsi="Times New Roman" w:cs="Times New Roman"/>
          <w:b/>
          <w:color w:val="auto"/>
          <w:sz w:val="24"/>
          <w:szCs w:val="24"/>
        </w:rPr>
        <w:t xml:space="preserve">Spolupráce </w:t>
      </w:r>
      <w:r w:rsidR="001F3C49" w:rsidRPr="0046497A">
        <w:rPr>
          <w:rFonts w:ascii="Times New Roman" w:hAnsi="Times New Roman" w:cs="Times New Roman"/>
          <w:b/>
          <w:color w:val="auto"/>
          <w:sz w:val="24"/>
          <w:szCs w:val="24"/>
        </w:rPr>
        <w:t>slyšících a neslyšících pedagogů</w:t>
      </w:r>
      <w:r w:rsidR="00155862" w:rsidRPr="0046497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ve výuce </w:t>
      </w:r>
      <w:r w:rsidR="00DE592C" w:rsidRPr="0046497A">
        <w:rPr>
          <w:rFonts w:ascii="Times New Roman" w:hAnsi="Times New Roman" w:cs="Times New Roman"/>
          <w:b/>
          <w:color w:val="auto"/>
          <w:sz w:val="24"/>
          <w:szCs w:val="24"/>
        </w:rPr>
        <w:t>češtiny neslyšících žáků</w:t>
      </w:r>
    </w:p>
    <w:p w14:paraId="4A7A009F" w14:textId="55647336" w:rsidR="006A03CE" w:rsidRPr="005D4283" w:rsidRDefault="005D4283" w:rsidP="0046497A">
      <w:pPr>
        <w:pStyle w:val="Normln1"/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8BC">
        <w:rPr>
          <w:rFonts w:ascii="Times New Roman" w:hAnsi="Times New Roman" w:cs="Times New Roman"/>
          <w:i/>
          <w:sz w:val="24"/>
          <w:szCs w:val="24"/>
        </w:rPr>
        <w:t>Lucie Štefková – Radka Zbořilová</w:t>
      </w:r>
    </w:p>
    <w:p w14:paraId="03119A98" w14:textId="77777777" w:rsidR="005D4283" w:rsidRPr="0046497A" w:rsidRDefault="005D4283" w:rsidP="0046497A">
      <w:pPr>
        <w:pStyle w:val="Normln1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9E4F0" w14:textId="3CCF845E" w:rsidR="000E3593" w:rsidRPr="0046497A" w:rsidRDefault="006A03CE" w:rsidP="0046497A">
      <w:pPr>
        <w:pStyle w:val="Normln1"/>
        <w:spacing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Základním pilířem celého vzdělávání a výchovy je kvalitní, plnohodnotná a bezproblémová </w:t>
      </w:r>
      <w:r w:rsidRPr="001B2BD3">
        <w:rPr>
          <w:rFonts w:ascii="Times New Roman" w:hAnsi="Times New Roman" w:cs="Times New Roman"/>
          <w:color w:val="auto"/>
          <w:sz w:val="24"/>
          <w:szCs w:val="24"/>
        </w:rPr>
        <w:t xml:space="preserve">komunikace mezi učitelem a </w:t>
      </w:r>
      <w:r w:rsidR="00663478" w:rsidRPr="001B2BD3">
        <w:rPr>
          <w:rFonts w:ascii="Times New Roman" w:hAnsi="Times New Roman" w:cs="Times New Roman"/>
          <w:color w:val="auto"/>
          <w:sz w:val="24"/>
          <w:szCs w:val="24"/>
        </w:rPr>
        <w:t>žákem (Zvonek, 2001).</w:t>
      </w:r>
      <w:r w:rsidRPr="001B2BD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C0E1A" w:rsidRPr="001B2BD3">
        <w:rPr>
          <w:rFonts w:ascii="Times New Roman" w:hAnsi="Times New Roman" w:cs="Times New Roman"/>
          <w:color w:val="auto"/>
          <w:sz w:val="24"/>
          <w:szCs w:val="24"/>
        </w:rPr>
        <w:t xml:space="preserve">Jak již bylo řečeno na jiných místech </w:t>
      </w:r>
      <w:r w:rsidR="009C0E1A" w:rsidRPr="001B2BD3">
        <w:rPr>
          <w:rFonts w:ascii="Times New Roman" w:hAnsi="Times New Roman" w:cs="Times New Roman"/>
          <w:sz w:val="24"/>
          <w:szCs w:val="24"/>
        </w:rPr>
        <w:t>této</w:t>
      </w:r>
      <w:r w:rsidR="009C0E1A" w:rsidRPr="0046497A">
        <w:rPr>
          <w:rFonts w:ascii="Times New Roman" w:hAnsi="Times New Roman" w:cs="Times New Roman"/>
          <w:sz w:val="24"/>
          <w:szCs w:val="24"/>
        </w:rPr>
        <w:t xml:space="preserve"> publikace,</w:t>
      </w:r>
      <w:r w:rsidR="009C0E1A" w:rsidRPr="0046497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9C0E1A" w:rsidRPr="0046497A">
        <w:rPr>
          <w:rFonts w:ascii="Times New Roman" w:hAnsi="Times New Roman" w:cs="Times New Roman"/>
          <w:sz w:val="24"/>
          <w:szCs w:val="24"/>
        </w:rPr>
        <w:t xml:space="preserve"> ž</w:t>
      </w:r>
      <w:r w:rsidR="000E3593" w:rsidRPr="0046497A">
        <w:rPr>
          <w:rFonts w:ascii="Times New Roman" w:hAnsi="Times New Roman" w:cs="Times New Roman"/>
          <w:sz w:val="24"/>
          <w:szCs w:val="24"/>
        </w:rPr>
        <w:t>áci se sluchovým postižením mohou mít různé komunikační potřeby</w:t>
      </w:r>
      <w:r w:rsidR="009C0E1A" w:rsidRPr="0046497A">
        <w:rPr>
          <w:rFonts w:ascii="Times New Roman" w:hAnsi="Times New Roman" w:cs="Times New Roman"/>
          <w:sz w:val="24"/>
          <w:szCs w:val="24"/>
        </w:rPr>
        <w:t xml:space="preserve"> a</w:t>
      </w:r>
      <w:r w:rsidR="00CD0D87">
        <w:rPr>
          <w:rFonts w:ascii="Times New Roman" w:hAnsi="Times New Roman" w:cs="Times New Roman"/>
          <w:sz w:val="24"/>
          <w:szCs w:val="24"/>
        </w:rPr>
        <w:t> </w:t>
      </w:r>
      <w:r w:rsidR="009C0E1A" w:rsidRPr="0046497A">
        <w:rPr>
          <w:rFonts w:ascii="Times New Roman" w:hAnsi="Times New Roman" w:cs="Times New Roman"/>
          <w:sz w:val="24"/>
          <w:szCs w:val="24"/>
        </w:rPr>
        <w:t>preference</w:t>
      </w:r>
      <w:r w:rsidR="002818ED" w:rsidRPr="0046497A">
        <w:rPr>
          <w:rFonts w:ascii="Times New Roman" w:hAnsi="Times New Roman" w:cs="Times New Roman"/>
          <w:sz w:val="24"/>
          <w:szCs w:val="24"/>
        </w:rPr>
        <w:t>. Ta</w:t>
      </w:r>
      <w:r w:rsidR="000E3593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to </w:t>
      </w:r>
      <w:r w:rsidR="002818ED" w:rsidRPr="0046497A">
        <w:rPr>
          <w:rFonts w:ascii="Times New Roman" w:hAnsi="Times New Roman" w:cs="Times New Roman"/>
          <w:color w:val="auto"/>
          <w:sz w:val="24"/>
          <w:szCs w:val="24"/>
        </w:rPr>
        <w:t>kapitola j</w:t>
      </w:r>
      <w:r w:rsidR="000E3593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e </w:t>
      </w:r>
      <w:r w:rsidR="002818ED" w:rsidRPr="0046497A">
        <w:rPr>
          <w:rFonts w:ascii="Times New Roman" w:hAnsi="Times New Roman" w:cs="Times New Roman"/>
          <w:color w:val="auto"/>
          <w:sz w:val="24"/>
          <w:szCs w:val="24"/>
        </w:rPr>
        <w:t>zaměřena</w:t>
      </w:r>
      <w:r w:rsidR="000E3593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především na situaci, kdy hlavním komunikačním prostředkem žáků je český znakový jazyk a při výuce spolupracují dva pedagogové –</w:t>
      </w:r>
      <w:r w:rsidR="002818ED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067D" w:rsidRPr="0046497A">
        <w:rPr>
          <w:rFonts w:ascii="Times New Roman" w:hAnsi="Times New Roman" w:cs="Times New Roman"/>
          <w:color w:val="auto"/>
          <w:sz w:val="24"/>
          <w:szCs w:val="24"/>
        </w:rPr>
        <w:t>mluvčí českého jazyka (</w:t>
      </w:r>
      <w:r w:rsidR="000E3593" w:rsidRPr="0046497A">
        <w:rPr>
          <w:rFonts w:ascii="Times New Roman" w:hAnsi="Times New Roman" w:cs="Times New Roman"/>
          <w:color w:val="auto"/>
          <w:sz w:val="24"/>
          <w:szCs w:val="24"/>
        </w:rPr>
        <w:t>slyšící pedagog) a ml</w:t>
      </w:r>
      <w:r w:rsidR="00EC067D" w:rsidRPr="0046497A">
        <w:rPr>
          <w:rFonts w:ascii="Times New Roman" w:hAnsi="Times New Roman" w:cs="Times New Roman"/>
          <w:color w:val="auto"/>
          <w:sz w:val="24"/>
          <w:szCs w:val="24"/>
        </w:rPr>
        <w:t>uvčí českého znakového jazyka (</w:t>
      </w:r>
      <w:r w:rsidR="000E3593" w:rsidRPr="0046497A">
        <w:rPr>
          <w:rFonts w:ascii="Times New Roman" w:hAnsi="Times New Roman" w:cs="Times New Roman"/>
          <w:color w:val="auto"/>
          <w:sz w:val="24"/>
          <w:szCs w:val="24"/>
        </w:rPr>
        <w:t>neslyšící pedagog).</w:t>
      </w:r>
      <w:r w:rsidR="000351BA" w:rsidRPr="0046497A">
        <w:rPr>
          <w:rStyle w:val="FootnoteReference"/>
          <w:rFonts w:ascii="Times New Roman" w:hAnsi="Times New Roman" w:cs="Times New Roman"/>
          <w:color w:val="auto"/>
          <w:sz w:val="24"/>
          <w:szCs w:val="24"/>
        </w:rPr>
        <w:footnoteReference w:id="2"/>
      </w:r>
    </w:p>
    <w:p w14:paraId="720CA46D" w14:textId="70AE1BE6" w:rsidR="00B47875" w:rsidRPr="0046497A" w:rsidRDefault="00B47875" w:rsidP="0046497A">
      <w:pPr>
        <w:spacing w:after="120"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97A">
        <w:rPr>
          <w:rFonts w:ascii="Times New Roman" w:hAnsi="Times New Roman" w:cs="Times New Roman"/>
          <w:b/>
          <w:color w:val="auto"/>
          <w:sz w:val="24"/>
          <w:szCs w:val="24"/>
        </w:rPr>
        <w:t xml:space="preserve">Spolupráce dvou pedagogů přináší řadu výhod 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– lze říci i bez ohledu na </w:t>
      </w:r>
      <w:r w:rsidR="00EC067D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kontext 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>neslyšících žáků, bilingválně bikulturní přístup aj.</w:t>
      </w:r>
      <w:r w:rsidR="00EE17D2" w:rsidRPr="0046497A">
        <w:rPr>
          <w:rStyle w:val="FootnoteReference"/>
          <w:rFonts w:ascii="Times New Roman" w:hAnsi="Times New Roman" w:cs="Times New Roman"/>
          <w:color w:val="auto"/>
          <w:sz w:val="24"/>
          <w:szCs w:val="24"/>
        </w:rPr>
        <w:footnoteReference w:id="3"/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95956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Umožňuje 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>více strukturova</w:t>
      </w:r>
      <w:r w:rsidR="00295956" w:rsidRPr="0046497A">
        <w:rPr>
          <w:rFonts w:ascii="Times New Roman" w:hAnsi="Times New Roman" w:cs="Times New Roman"/>
          <w:color w:val="auto"/>
          <w:sz w:val="24"/>
          <w:szCs w:val="24"/>
        </w:rPr>
        <w:t>t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program ve třídě, prác</w:t>
      </w:r>
      <w:r w:rsidR="00295956" w:rsidRPr="0046497A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v malých skupinách či individuální prác</w:t>
      </w:r>
      <w:r w:rsidR="00295956" w:rsidRPr="0046497A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s</w:t>
      </w:r>
      <w:r w:rsidR="00CD0F07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41099B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žáky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CD0F07">
        <w:rPr>
          <w:rFonts w:ascii="Times New Roman" w:hAnsi="Times New Roman" w:cs="Times New Roman"/>
          <w:color w:val="auto"/>
          <w:sz w:val="24"/>
          <w:szCs w:val="24"/>
        </w:rPr>
        <w:t xml:space="preserve">nabízí 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>možnost rozdělení žáků v</w:t>
      </w:r>
      <w:r w:rsidR="00CD0D87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>heterogenní třídě podle úrovně znalostí a dovedností, podle věku a jiných kritérií.</w:t>
      </w:r>
      <w:r w:rsidR="00EC067D" w:rsidRPr="0046497A">
        <w:rPr>
          <w:rStyle w:val="FootnoteReference"/>
          <w:rFonts w:ascii="Times New Roman" w:hAnsi="Times New Roman" w:cs="Times New Roman"/>
          <w:color w:val="auto"/>
          <w:sz w:val="24"/>
          <w:szCs w:val="24"/>
        </w:rPr>
        <w:footnoteReference w:id="4"/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Neopomenutelným aspektem je také úspora času, </w:t>
      </w:r>
      <w:r w:rsidR="003B4560" w:rsidRPr="0046497A">
        <w:rPr>
          <w:rFonts w:ascii="Times New Roman" w:hAnsi="Times New Roman" w:cs="Times New Roman"/>
          <w:color w:val="auto"/>
          <w:sz w:val="24"/>
          <w:szCs w:val="24"/>
        </w:rPr>
        <w:t>při souběžném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B4560" w:rsidRPr="0046497A">
        <w:rPr>
          <w:rFonts w:ascii="Times New Roman" w:hAnsi="Times New Roman" w:cs="Times New Roman"/>
          <w:color w:val="auto"/>
          <w:sz w:val="24"/>
          <w:szCs w:val="24"/>
        </w:rPr>
        <w:t>působení dvou pedagogů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odpadají různé proluky, hluchá místa, čekání na to, až jeden </w:t>
      </w:r>
      <w:r w:rsidR="003207EF" w:rsidRPr="0046497A">
        <w:rPr>
          <w:rFonts w:ascii="Times New Roman" w:hAnsi="Times New Roman" w:cs="Times New Roman"/>
          <w:color w:val="auto"/>
          <w:sz w:val="24"/>
          <w:szCs w:val="24"/>
        </w:rPr>
        <w:t>pedagog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zkontroluje úkoly, </w:t>
      </w:r>
      <w:r w:rsidRPr="00CD0D87">
        <w:rPr>
          <w:rFonts w:ascii="Times New Roman" w:hAnsi="Times New Roman" w:cs="Times New Roman"/>
          <w:color w:val="auto"/>
          <w:spacing w:val="-3"/>
          <w:sz w:val="24"/>
          <w:szCs w:val="24"/>
        </w:rPr>
        <w:t>napíše příklad na tabuli</w:t>
      </w:r>
      <w:r w:rsidR="003207EF" w:rsidRPr="00CD0D87">
        <w:rPr>
          <w:rFonts w:ascii="Times New Roman" w:hAnsi="Times New Roman" w:cs="Times New Roman"/>
          <w:color w:val="auto"/>
          <w:spacing w:val="-3"/>
          <w:sz w:val="24"/>
          <w:szCs w:val="24"/>
        </w:rPr>
        <w:t>, vyzkouší jednoho žáka</w:t>
      </w:r>
      <w:r w:rsidRPr="00CD0D87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atp. Lze tak</w:t>
      </w:r>
      <w:r w:rsidR="00246F01" w:rsidRPr="00CD0D87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é dobře </w:t>
      </w:r>
      <w:r w:rsidR="004E4489" w:rsidRPr="00CD0D87">
        <w:rPr>
          <w:rFonts w:ascii="Times New Roman" w:hAnsi="Times New Roman" w:cs="Times New Roman"/>
          <w:color w:val="auto"/>
          <w:spacing w:val="-3"/>
          <w:sz w:val="24"/>
          <w:szCs w:val="24"/>
        </w:rPr>
        <w:t>(a případně i kontrastivně)</w:t>
      </w:r>
      <w:r w:rsidR="004E4489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46F01" w:rsidRPr="0046497A">
        <w:rPr>
          <w:rFonts w:ascii="Times New Roman" w:hAnsi="Times New Roman" w:cs="Times New Roman"/>
          <w:color w:val="auto"/>
          <w:sz w:val="24"/>
          <w:szCs w:val="24"/>
        </w:rPr>
        <w:t>pracovat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s oběma jazyky, tj. s češtinou a </w:t>
      </w:r>
      <w:r w:rsidR="00913B13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českým 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znakovým jazykem – zatímco např. </w:t>
      </w:r>
      <w:r w:rsidR="0041099B" w:rsidRPr="0046497A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>eslyšící</w:t>
      </w:r>
      <w:r w:rsidR="00913B13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pedagog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žákům vysvětluje gramatická pravidla či způsob vyjádření v</w:t>
      </w:r>
      <w:r w:rsidR="0069165C" w:rsidRPr="0046497A">
        <w:rPr>
          <w:rFonts w:ascii="Times New Roman" w:hAnsi="Times New Roman" w:cs="Times New Roman"/>
          <w:color w:val="auto"/>
          <w:sz w:val="24"/>
          <w:szCs w:val="24"/>
        </w:rPr>
        <w:t> českém znakovém jazyce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>, slyšící</w:t>
      </w:r>
      <w:r w:rsidR="00913B13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pedagog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píše na tabuli to samé v</w:t>
      </w:r>
      <w:r w:rsidR="00255E87" w:rsidRPr="0046497A">
        <w:rPr>
          <w:rFonts w:ascii="Times New Roman" w:hAnsi="Times New Roman" w:cs="Times New Roman"/>
          <w:color w:val="auto"/>
          <w:sz w:val="24"/>
          <w:szCs w:val="24"/>
        </w:rPr>
        <w:t> českém jazyce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>, a naopak, žáci např. mohou psát překlad vyprávění neslyšícího</w:t>
      </w:r>
      <w:r w:rsidR="00913B13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pedagoga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>, který hned kontroluje slyšící</w:t>
      </w:r>
      <w:r w:rsidR="00913B13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pedagog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13B13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Dva pedagogové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si můžou rozdělit práci ve třídě způsobem, který jim oběma (a</w:t>
      </w:r>
      <w:r w:rsidR="00CD0D87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>samozřejmě žákům) vyhovuje, a výuku tak učinit mnohem efektivnější.</w:t>
      </w:r>
    </w:p>
    <w:p w14:paraId="335F3A78" w14:textId="77777777" w:rsidR="00B47875" w:rsidRPr="0046497A" w:rsidRDefault="00B47875" w:rsidP="0046497A">
      <w:pPr>
        <w:pStyle w:val="Normln1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2AC4CC" w14:textId="448B8E3C" w:rsidR="00323D50" w:rsidRPr="0046497A" w:rsidRDefault="00B87817" w:rsidP="00CD0F07">
      <w:pPr>
        <w:pStyle w:val="Normln1"/>
        <w:keepNext/>
        <w:keepLines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323D50" w:rsidRPr="0046497A">
        <w:rPr>
          <w:rFonts w:ascii="Times New Roman" w:hAnsi="Times New Roman" w:cs="Times New Roman"/>
          <w:b/>
          <w:sz w:val="24"/>
          <w:szCs w:val="24"/>
        </w:rPr>
        <w:t>.1 Vymezení rolí</w:t>
      </w:r>
    </w:p>
    <w:p w14:paraId="731D1FEF" w14:textId="5884014D" w:rsidR="00E20813" w:rsidRPr="0046497A" w:rsidRDefault="00B87817" w:rsidP="00CD0F07">
      <w:pPr>
        <w:pStyle w:val="Normln1"/>
        <w:keepNext/>
        <w:keepLines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23D50" w:rsidRPr="0046497A">
        <w:rPr>
          <w:rFonts w:ascii="Times New Roman" w:hAnsi="Times New Roman" w:cs="Times New Roman"/>
          <w:b/>
          <w:sz w:val="24"/>
          <w:szCs w:val="24"/>
        </w:rPr>
        <w:t xml:space="preserve">.1.1 </w:t>
      </w:r>
      <w:r w:rsidR="00510D1A" w:rsidRPr="0046497A">
        <w:rPr>
          <w:rFonts w:ascii="Times New Roman" w:hAnsi="Times New Roman" w:cs="Times New Roman"/>
          <w:b/>
          <w:sz w:val="24"/>
          <w:szCs w:val="24"/>
        </w:rPr>
        <w:t>Neslyšící pedagog</w:t>
      </w:r>
    </w:p>
    <w:p w14:paraId="1EBB3F2A" w14:textId="1D689945" w:rsidR="00FF3439" w:rsidRPr="0046497A" w:rsidRDefault="00E20813" w:rsidP="0046497A">
      <w:pPr>
        <w:pStyle w:val="Normln1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97A">
        <w:rPr>
          <w:rFonts w:ascii="Times New Roman" w:hAnsi="Times New Roman" w:cs="Times New Roman"/>
          <w:sz w:val="24"/>
          <w:szCs w:val="24"/>
        </w:rPr>
        <w:t>Neslyšící pedagog působí především jako</w:t>
      </w:r>
      <w:r w:rsidRPr="0046497A">
        <w:rPr>
          <w:rFonts w:ascii="Times New Roman" w:hAnsi="Times New Roman" w:cs="Times New Roman"/>
          <w:b/>
          <w:sz w:val="24"/>
          <w:szCs w:val="24"/>
        </w:rPr>
        <w:t xml:space="preserve"> přirozený jazykový, kulturní a identifikační vzor</w:t>
      </w:r>
      <w:r w:rsidRPr="00B87817">
        <w:rPr>
          <w:rFonts w:ascii="Times New Roman" w:hAnsi="Times New Roman" w:cs="Times New Roman"/>
          <w:sz w:val="24"/>
          <w:szCs w:val="24"/>
        </w:rPr>
        <w:t>.</w:t>
      </w:r>
      <w:r w:rsidRPr="0046497A">
        <w:rPr>
          <w:rFonts w:ascii="Times New Roman" w:hAnsi="Times New Roman" w:cs="Times New Roman"/>
          <w:sz w:val="24"/>
          <w:szCs w:val="24"/>
        </w:rPr>
        <w:t xml:space="preserve"> </w:t>
      </w:r>
      <w:r w:rsidR="005D5C2D" w:rsidRPr="0046497A">
        <w:rPr>
          <w:rFonts w:ascii="Times New Roman" w:hAnsi="Times New Roman" w:cs="Times New Roman"/>
          <w:sz w:val="24"/>
          <w:szCs w:val="24"/>
        </w:rPr>
        <w:t xml:space="preserve">Jeho role </w:t>
      </w:r>
      <w:r w:rsidR="007B597F" w:rsidRPr="0046497A">
        <w:rPr>
          <w:rFonts w:ascii="Times New Roman" w:hAnsi="Times New Roman" w:cs="Times New Roman"/>
          <w:sz w:val="24"/>
          <w:szCs w:val="24"/>
        </w:rPr>
        <w:t xml:space="preserve">je </w:t>
      </w:r>
      <w:r w:rsidR="005D5C2D" w:rsidRPr="0046497A">
        <w:rPr>
          <w:rFonts w:ascii="Times New Roman" w:hAnsi="Times New Roman" w:cs="Times New Roman"/>
          <w:sz w:val="24"/>
          <w:szCs w:val="24"/>
        </w:rPr>
        <w:t xml:space="preserve">pro rozvoj </w:t>
      </w:r>
      <w:r w:rsidR="007B597F" w:rsidRPr="0046497A">
        <w:rPr>
          <w:rFonts w:ascii="Times New Roman" w:hAnsi="Times New Roman" w:cs="Times New Roman"/>
          <w:sz w:val="24"/>
          <w:szCs w:val="24"/>
        </w:rPr>
        <w:t xml:space="preserve">kompetencí v </w:t>
      </w:r>
      <w:r w:rsidR="005D5C2D" w:rsidRPr="0046497A">
        <w:rPr>
          <w:rFonts w:ascii="Times New Roman" w:hAnsi="Times New Roman" w:cs="Times New Roman"/>
          <w:sz w:val="24"/>
          <w:szCs w:val="24"/>
        </w:rPr>
        <w:t>české</w:t>
      </w:r>
      <w:r w:rsidR="007B597F" w:rsidRPr="0046497A">
        <w:rPr>
          <w:rFonts w:ascii="Times New Roman" w:hAnsi="Times New Roman" w:cs="Times New Roman"/>
          <w:sz w:val="24"/>
          <w:szCs w:val="24"/>
        </w:rPr>
        <w:t>m</w:t>
      </w:r>
      <w:r w:rsidR="005D5C2D" w:rsidRPr="0046497A">
        <w:rPr>
          <w:rFonts w:ascii="Times New Roman" w:hAnsi="Times New Roman" w:cs="Times New Roman"/>
          <w:sz w:val="24"/>
          <w:szCs w:val="24"/>
        </w:rPr>
        <w:t xml:space="preserve"> znakové</w:t>
      </w:r>
      <w:r w:rsidR="007B597F" w:rsidRPr="0046497A">
        <w:rPr>
          <w:rFonts w:ascii="Times New Roman" w:hAnsi="Times New Roman" w:cs="Times New Roman"/>
          <w:sz w:val="24"/>
          <w:szCs w:val="24"/>
        </w:rPr>
        <w:t>m</w:t>
      </w:r>
      <w:r w:rsidR="005D5C2D" w:rsidRPr="0046497A">
        <w:rPr>
          <w:rFonts w:ascii="Times New Roman" w:hAnsi="Times New Roman" w:cs="Times New Roman"/>
          <w:sz w:val="24"/>
          <w:szCs w:val="24"/>
        </w:rPr>
        <w:t xml:space="preserve"> jazy</w:t>
      </w:r>
      <w:r w:rsidR="007B597F" w:rsidRPr="0046497A">
        <w:rPr>
          <w:rFonts w:ascii="Times New Roman" w:hAnsi="Times New Roman" w:cs="Times New Roman"/>
          <w:sz w:val="24"/>
          <w:szCs w:val="24"/>
        </w:rPr>
        <w:t>ce</w:t>
      </w:r>
      <w:r w:rsidR="005D5C2D" w:rsidRPr="0046497A">
        <w:rPr>
          <w:rFonts w:ascii="Times New Roman" w:hAnsi="Times New Roman" w:cs="Times New Roman"/>
          <w:sz w:val="24"/>
          <w:szCs w:val="24"/>
        </w:rPr>
        <w:t xml:space="preserve"> </w:t>
      </w:r>
      <w:r w:rsidR="007B597F" w:rsidRPr="0046497A">
        <w:rPr>
          <w:rFonts w:ascii="Times New Roman" w:hAnsi="Times New Roman" w:cs="Times New Roman"/>
          <w:sz w:val="24"/>
          <w:szCs w:val="24"/>
        </w:rPr>
        <w:t xml:space="preserve">neslyšících </w:t>
      </w:r>
      <w:r w:rsidR="00A653EC" w:rsidRPr="0046497A">
        <w:rPr>
          <w:rFonts w:ascii="Times New Roman" w:hAnsi="Times New Roman" w:cs="Times New Roman"/>
          <w:sz w:val="24"/>
          <w:szCs w:val="24"/>
        </w:rPr>
        <w:t>žáků</w:t>
      </w:r>
      <w:r w:rsidR="005D5C2D" w:rsidRPr="0046497A">
        <w:rPr>
          <w:rFonts w:ascii="Times New Roman" w:hAnsi="Times New Roman" w:cs="Times New Roman"/>
          <w:sz w:val="24"/>
          <w:szCs w:val="24"/>
        </w:rPr>
        <w:t xml:space="preserve"> nezastupitelná.</w:t>
      </w:r>
    </w:p>
    <w:p w14:paraId="18B7C845" w14:textId="4F8FEC4F" w:rsidR="00FF3439" w:rsidRPr="0046497A" w:rsidRDefault="00FF3439" w:rsidP="0046497A">
      <w:pPr>
        <w:spacing w:after="120"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Neslyšící pedagog se dokáže dobře přizpůsobit </w:t>
      </w:r>
      <w:r w:rsidR="002C1E29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různorodým 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komunikačním </w:t>
      </w:r>
      <w:r w:rsidR="00A01672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kompetencím 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>žáků</w:t>
      </w:r>
      <w:r w:rsidR="002C1E29" w:rsidRPr="0046497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Umí odhadnout individuální potřeby žáků, </w:t>
      </w:r>
      <w:r w:rsidR="007B597F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dokáže přizpůsobit 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svůj jazykový projev </w:t>
      </w:r>
      <w:r w:rsidR="00A01672" w:rsidRPr="0046497A">
        <w:rPr>
          <w:rFonts w:ascii="Times New Roman" w:hAnsi="Times New Roman" w:cs="Times New Roman"/>
          <w:color w:val="auto"/>
          <w:sz w:val="24"/>
          <w:szCs w:val="24"/>
        </w:rPr>
        <w:t>aktuální situac</w:t>
      </w:r>
      <w:r w:rsidR="001C7294" w:rsidRPr="0046497A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01672" w:rsidRPr="0046497A">
        <w:rPr>
          <w:rFonts w:ascii="Times New Roman" w:hAnsi="Times New Roman" w:cs="Times New Roman"/>
          <w:color w:val="auto"/>
          <w:sz w:val="24"/>
          <w:szCs w:val="24"/>
        </w:rPr>
        <w:t>ve výuce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>. Neslyšící pedagog bývá názorný, jeho výuka, seznamování s novou látkou, vysvětlování, příklady atd. j</w:t>
      </w:r>
      <w:r w:rsidR="00CD0F07">
        <w:rPr>
          <w:rFonts w:ascii="Times New Roman" w:hAnsi="Times New Roman" w:cs="Times New Roman"/>
          <w:color w:val="auto"/>
          <w:sz w:val="24"/>
          <w:szCs w:val="24"/>
        </w:rPr>
        <w:t>sou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„šité na míru“ konkrétním žákům. Tato komunikační </w:t>
      </w:r>
      <w:r w:rsidR="000D6E1C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flexibilita 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je zvláště cenná např. ve věkově smíšených skupinách </w:t>
      </w:r>
      <w:r w:rsidR="007B597F" w:rsidRPr="0046497A">
        <w:rPr>
          <w:rFonts w:ascii="Times New Roman" w:hAnsi="Times New Roman" w:cs="Times New Roman"/>
          <w:color w:val="auto"/>
          <w:sz w:val="24"/>
          <w:szCs w:val="24"/>
        </w:rPr>
        <w:t>nebo ve skupinách žáků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B597F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ve kterých 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>jsou</w:t>
      </w:r>
      <w:r w:rsidR="007B597F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vzděláváni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F341E" w:rsidRPr="0046497A">
        <w:rPr>
          <w:rFonts w:ascii="Times New Roman" w:hAnsi="Times New Roman" w:cs="Times New Roman"/>
          <w:color w:val="auto"/>
          <w:sz w:val="24"/>
          <w:szCs w:val="24"/>
        </w:rPr>
        <w:t>žáci</w:t>
      </w:r>
      <w:r w:rsidR="007B597F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s dalšími </w:t>
      </w:r>
      <w:r w:rsidR="00EB2DC2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druhy </w:t>
      </w:r>
      <w:r w:rsidR="007B597F" w:rsidRPr="0046497A">
        <w:rPr>
          <w:rFonts w:ascii="Times New Roman" w:hAnsi="Times New Roman" w:cs="Times New Roman"/>
          <w:color w:val="auto"/>
          <w:sz w:val="24"/>
          <w:szCs w:val="24"/>
        </w:rPr>
        <w:t>znevýhodněními</w:t>
      </w:r>
      <w:r w:rsidR="00EB2DC2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(specifickými poruchami učení aj.)</w:t>
      </w:r>
      <w:r w:rsidR="00CD0F0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379FAE9" w14:textId="324EF2E7" w:rsidR="00D26466" w:rsidRPr="0046497A" w:rsidRDefault="00E20813" w:rsidP="00B87817">
      <w:pPr>
        <w:tabs>
          <w:tab w:val="left" w:pos="5387"/>
        </w:tabs>
        <w:spacing w:after="120" w:line="360" w:lineRule="auto"/>
        <w:ind w:firstLine="7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46497A">
        <w:rPr>
          <w:rFonts w:ascii="Times New Roman" w:hAnsi="Times New Roman" w:cs="Times New Roman"/>
          <w:sz w:val="24"/>
          <w:szCs w:val="24"/>
        </w:rPr>
        <w:t xml:space="preserve">Kromě jazykového vzoru je neslyšící pedagog pro žáky i </w:t>
      </w:r>
      <w:r w:rsidR="00B354DE" w:rsidRPr="0046497A">
        <w:rPr>
          <w:rFonts w:ascii="Times New Roman" w:hAnsi="Times New Roman" w:cs="Times New Roman"/>
          <w:sz w:val="24"/>
          <w:szCs w:val="24"/>
        </w:rPr>
        <w:t xml:space="preserve">podstatným </w:t>
      </w:r>
      <w:r w:rsidRPr="0046497A">
        <w:rPr>
          <w:rFonts w:ascii="Times New Roman" w:hAnsi="Times New Roman" w:cs="Times New Roman"/>
          <w:sz w:val="24"/>
          <w:szCs w:val="24"/>
        </w:rPr>
        <w:t>vzorem identity. Žáci mají k neslyšícímu učiteli důvěru, ale i respekt. Neslyšící pedagog má zkušenosti z</w:t>
      </w:r>
      <w:r w:rsidR="00CD0D87">
        <w:rPr>
          <w:rFonts w:ascii="Times New Roman" w:hAnsi="Times New Roman" w:cs="Times New Roman"/>
          <w:sz w:val="24"/>
          <w:szCs w:val="24"/>
        </w:rPr>
        <w:t> </w:t>
      </w:r>
      <w:r w:rsidRPr="0046497A">
        <w:rPr>
          <w:rFonts w:ascii="Times New Roman" w:hAnsi="Times New Roman" w:cs="Times New Roman"/>
          <w:sz w:val="24"/>
          <w:szCs w:val="24"/>
        </w:rPr>
        <w:t>vlastního dětství, dospívání, vzdělávání</w:t>
      </w:r>
      <w:r w:rsidR="00CD0F07">
        <w:rPr>
          <w:rFonts w:ascii="Times New Roman" w:hAnsi="Times New Roman" w:cs="Times New Roman"/>
          <w:sz w:val="24"/>
          <w:szCs w:val="24"/>
        </w:rPr>
        <w:t>,</w:t>
      </w:r>
      <w:r w:rsidRPr="0046497A">
        <w:rPr>
          <w:rFonts w:ascii="Times New Roman" w:hAnsi="Times New Roman" w:cs="Times New Roman"/>
          <w:sz w:val="24"/>
          <w:szCs w:val="24"/>
        </w:rPr>
        <w:t xml:space="preserve"> a toto vše může v určité míře předávat žákům, ztotožňuje se s jejich problémy, p</w:t>
      </w:r>
      <w:r w:rsidR="00093824" w:rsidRPr="0046497A">
        <w:rPr>
          <w:rFonts w:ascii="Times New Roman" w:hAnsi="Times New Roman" w:cs="Times New Roman"/>
          <w:sz w:val="24"/>
          <w:szCs w:val="24"/>
        </w:rPr>
        <w:t>oradí jim, pomůže, doporučí,</w:t>
      </w:r>
      <w:r w:rsidRPr="0046497A">
        <w:rPr>
          <w:rFonts w:ascii="Times New Roman" w:hAnsi="Times New Roman" w:cs="Times New Roman"/>
          <w:sz w:val="24"/>
          <w:szCs w:val="24"/>
        </w:rPr>
        <w:t xml:space="preserve"> ukazuje jim, co všechno znamená „být neslyšící“. </w:t>
      </w:r>
    </w:p>
    <w:p w14:paraId="61E493DB" w14:textId="399A0DD9" w:rsidR="00E20813" w:rsidRPr="0046497A" w:rsidRDefault="00E20813" w:rsidP="00B87817">
      <w:pPr>
        <w:pStyle w:val="Normln1"/>
        <w:tabs>
          <w:tab w:val="left" w:pos="5387"/>
        </w:tabs>
        <w:spacing w:after="120"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97A">
        <w:rPr>
          <w:rFonts w:ascii="Times New Roman" w:hAnsi="Times New Roman" w:cs="Times New Roman"/>
          <w:sz w:val="24"/>
          <w:szCs w:val="24"/>
        </w:rPr>
        <w:t xml:space="preserve">Neslyšící pedagog je také zástupce </w:t>
      </w:r>
      <w:r w:rsidR="00184E0B" w:rsidRPr="0046497A">
        <w:rPr>
          <w:rFonts w:ascii="Times New Roman" w:hAnsi="Times New Roman" w:cs="Times New Roman"/>
          <w:sz w:val="24"/>
          <w:szCs w:val="24"/>
        </w:rPr>
        <w:t>komunity N</w:t>
      </w:r>
      <w:r w:rsidRPr="0046497A">
        <w:rPr>
          <w:rFonts w:ascii="Times New Roman" w:hAnsi="Times New Roman" w:cs="Times New Roman"/>
          <w:sz w:val="24"/>
          <w:szCs w:val="24"/>
        </w:rPr>
        <w:t>eslyšících a svými vedlejšími aktivitami</w:t>
      </w:r>
      <w:r w:rsidR="001C7294" w:rsidRPr="0046497A">
        <w:rPr>
          <w:rFonts w:ascii="Times New Roman" w:hAnsi="Times New Roman" w:cs="Times New Roman"/>
          <w:sz w:val="24"/>
          <w:szCs w:val="24"/>
        </w:rPr>
        <w:t>,</w:t>
      </w:r>
      <w:r w:rsidRPr="0046497A">
        <w:rPr>
          <w:rFonts w:ascii="Times New Roman" w:hAnsi="Times New Roman" w:cs="Times New Roman"/>
          <w:sz w:val="24"/>
          <w:szCs w:val="24"/>
        </w:rPr>
        <w:t xml:space="preserve"> jako 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>jsou například návštěvy</w:t>
      </w:r>
      <w:r w:rsidR="003D7A13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uměleckých vystoupení či tlumočených představení</w:t>
      </w:r>
      <w:r w:rsidR="00323D50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3D7A13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společenských </w:t>
      </w:r>
      <w:r w:rsidR="00323D50" w:rsidRPr="0046497A">
        <w:rPr>
          <w:rFonts w:ascii="Times New Roman" w:hAnsi="Times New Roman" w:cs="Times New Roman"/>
          <w:color w:val="auto"/>
          <w:sz w:val="24"/>
          <w:szCs w:val="24"/>
        </w:rPr>
        <w:t>akcí</w:t>
      </w:r>
      <w:r w:rsidR="003D7A13" w:rsidRPr="0046497A">
        <w:rPr>
          <w:rFonts w:ascii="Times New Roman" w:hAnsi="Times New Roman" w:cs="Times New Roman"/>
          <w:color w:val="auto"/>
          <w:sz w:val="24"/>
          <w:szCs w:val="24"/>
        </w:rPr>
        <w:t>, přednášek</w:t>
      </w:r>
      <w:r w:rsidR="00CD0F0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23D50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B2DC2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předává 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>neslyšícím žákům kulturní povědomí o jejich světě – světě Neslyšících.</w:t>
      </w:r>
      <w:r w:rsidR="003D7A13" w:rsidRPr="0046497A">
        <w:rPr>
          <w:rStyle w:val="FootnoteReference"/>
          <w:rFonts w:ascii="Times New Roman" w:hAnsi="Times New Roman" w:cs="Times New Roman"/>
          <w:color w:val="auto"/>
          <w:sz w:val="24"/>
          <w:szCs w:val="24"/>
        </w:rPr>
        <w:footnoteReference w:id="5"/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316A6A6" w14:textId="1C8B2C02" w:rsidR="005D5C2D" w:rsidRPr="0046497A" w:rsidRDefault="00E20813" w:rsidP="0046497A">
      <w:pPr>
        <w:pStyle w:val="Normln1"/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497A">
        <w:rPr>
          <w:rFonts w:ascii="Times New Roman" w:hAnsi="Times New Roman" w:cs="Times New Roman"/>
          <w:sz w:val="24"/>
          <w:szCs w:val="24"/>
        </w:rPr>
        <w:t xml:space="preserve">Vedle této role </w:t>
      </w:r>
      <w:r w:rsidR="00D5188A" w:rsidRPr="0046497A">
        <w:rPr>
          <w:rFonts w:ascii="Times New Roman" w:hAnsi="Times New Roman" w:cs="Times New Roman"/>
          <w:sz w:val="24"/>
          <w:szCs w:val="24"/>
        </w:rPr>
        <w:t xml:space="preserve">neslyšícího pedagoga </w:t>
      </w:r>
      <w:r w:rsidR="00257743" w:rsidRPr="0046497A">
        <w:rPr>
          <w:rFonts w:ascii="Times New Roman" w:hAnsi="Times New Roman" w:cs="Times New Roman"/>
          <w:sz w:val="24"/>
          <w:szCs w:val="24"/>
        </w:rPr>
        <w:t xml:space="preserve">je </w:t>
      </w:r>
      <w:r w:rsidR="00C42903" w:rsidRPr="0046497A">
        <w:rPr>
          <w:rFonts w:ascii="Times New Roman" w:hAnsi="Times New Roman" w:cs="Times New Roman"/>
          <w:color w:val="auto"/>
          <w:sz w:val="24"/>
          <w:szCs w:val="24"/>
        </w:rPr>
        <w:t>podstatný</w:t>
      </w:r>
      <w:r w:rsidRPr="0046497A">
        <w:rPr>
          <w:rFonts w:ascii="Times New Roman" w:hAnsi="Times New Roman" w:cs="Times New Roman"/>
          <w:sz w:val="24"/>
          <w:szCs w:val="24"/>
        </w:rPr>
        <w:t xml:space="preserve"> i jeho </w:t>
      </w:r>
      <w:r w:rsidR="00257743" w:rsidRPr="0046497A">
        <w:rPr>
          <w:rFonts w:ascii="Times New Roman" w:hAnsi="Times New Roman" w:cs="Times New Roman"/>
          <w:b/>
          <w:sz w:val="24"/>
          <w:szCs w:val="24"/>
        </w:rPr>
        <w:t>vztah</w:t>
      </w:r>
      <w:r w:rsidRPr="0046497A">
        <w:rPr>
          <w:rFonts w:ascii="Times New Roman" w:hAnsi="Times New Roman" w:cs="Times New Roman"/>
          <w:b/>
          <w:sz w:val="24"/>
          <w:szCs w:val="24"/>
        </w:rPr>
        <w:t xml:space="preserve"> k českému jazyku</w:t>
      </w:r>
      <w:r w:rsidRPr="0046497A">
        <w:rPr>
          <w:rFonts w:ascii="Times New Roman" w:hAnsi="Times New Roman" w:cs="Times New Roman"/>
          <w:sz w:val="24"/>
          <w:szCs w:val="24"/>
        </w:rPr>
        <w:t xml:space="preserve">. Vzdělaný 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dospělý neslyšící </w:t>
      </w:r>
      <w:r w:rsidR="004E3C80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je 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>pro neslyšící žáky dobrý</w:t>
      </w:r>
      <w:r w:rsidR="004E3C80" w:rsidRPr="0046497A"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příklad</w:t>
      </w:r>
      <w:r w:rsidR="004E3C80" w:rsidRPr="0046497A">
        <w:rPr>
          <w:rFonts w:ascii="Times New Roman" w:hAnsi="Times New Roman" w:cs="Times New Roman"/>
          <w:color w:val="auto"/>
          <w:sz w:val="24"/>
          <w:szCs w:val="24"/>
        </w:rPr>
        <w:t>em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>, svým postojem</w:t>
      </w:r>
      <w:r w:rsidR="00211C7A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je může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6497A">
        <w:rPr>
          <w:rFonts w:ascii="Times New Roman" w:hAnsi="Times New Roman" w:cs="Times New Roman"/>
          <w:sz w:val="24"/>
          <w:szCs w:val="24"/>
        </w:rPr>
        <w:t>motivovat k</w:t>
      </w:r>
      <w:r w:rsidR="00B93B81">
        <w:rPr>
          <w:rFonts w:ascii="Times New Roman" w:hAnsi="Times New Roman" w:cs="Times New Roman"/>
          <w:sz w:val="24"/>
          <w:szCs w:val="24"/>
        </w:rPr>
        <w:t>e</w:t>
      </w:r>
      <w:r w:rsidRPr="0046497A">
        <w:rPr>
          <w:rFonts w:ascii="Times New Roman" w:hAnsi="Times New Roman" w:cs="Times New Roman"/>
          <w:sz w:val="24"/>
          <w:szCs w:val="24"/>
        </w:rPr>
        <w:t xml:space="preserve"> čtení, psaní a používání</w:t>
      </w:r>
      <w:r w:rsidR="003E2089">
        <w:rPr>
          <w:rFonts w:ascii="Times New Roman" w:hAnsi="Times New Roman" w:cs="Times New Roman"/>
          <w:sz w:val="24"/>
          <w:szCs w:val="24"/>
        </w:rPr>
        <w:t xml:space="preserve"> psané</w:t>
      </w:r>
      <w:r w:rsidRPr="0046497A">
        <w:rPr>
          <w:rFonts w:ascii="Times New Roman" w:hAnsi="Times New Roman" w:cs="Times New Roman"/>
          <w:sz w:val="24"/>
          <w:szCs w:val="24"/>
        </w:rPr>
        <w:t xml:space="preserve"> češtiny nejen ve škole, ale i v běžném </w:t>
      </w:r>
      <w:r w:rsidR="004E3C80" w:rsidRPr="0046497A">
        <w:rPr>
          <w:rFonts w:ascii="Times New Roman" w:hAnsi="Times New Roman" w:cs="Times New Roman"/>
          <w:sz w:val="24"/>
          <w:szCs w:val="24"/>
        </w:rPr>
        <w:t>životě.</w:t>
      </w:r>
    </w:p>
    <w:p w14:paraId="45EBCC3A" w14:textId="7237DA60" w:rsidR="00CC0E1E" w:rsidRPr="0046497A" w:rsidRDefault="00CC0E1E" w:rsidP="0046497A">
      <w:pPr>
        <w:spacing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Velmi užitečné jsou zkušenosti neslyšícího </w:t>
      </w:r>
      <w:r w:rsidR="00E460B9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pedagoga a názor 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>na probírané téma, např. na určitý jazykový jev v</w:t>
      </w:r>
      <w:r w:rsidR="00255E87" w:rsidRPr="0046497A">
        <w:rPr>
          <w:rFonts w:ascii="Times New Roman" w:hAnsi="Times New Roman" w:cs="Times New Roman"/>
          <w:color w:val="auto"/>
          <w:sz w:val="24"/>
          <w:szCs w:val="24"/>
        </w:rPr>
        <w:t> českém jazyce</w:t>
      </w:r>
      <w:r w:rsidR="00EB2DC2" w:rsidRPr="0046497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56A9BE7" w14:textId="77777777" w:rsidR="00CC0E1E" w:rsidRPr="0046497A" w:rsidRDefault="00CC0E1E" w:rsidP="0046497A">
      <w:pPr>
        <w:pStyle w:val="Normln1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A532AF" w14:textId="3F4F4EBC" w:rsidR="0049730A" w:rsidRPr="0046497A" w:rsidRDefault="00B87817" w:rsidP="00CD0F07">
      <w:pPr>
        <w:pStyle w:val="Normln1"/>
        <w:keepNext/>
        <w:keepLines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592ECD" w:rsidRPr="0046497A">
        <w:rPr>
          <w:rFonts w:ascii="Times New Roman" w:hAnsi="Times New Roman" w:cs="Times New Roman"/>
          <w:b/>
          <w:sz w:val="24"/>
          <w:szCs w:val="24"/>
        </w:rPr>
        <w:t xml:space="preserve">.1.2 </w:t>
      </w:r>
      <w:r w:rsidR="00510D1A" w:rsidRPr="0046497A">
        <w:rPr>
          <w:rFonts w:ascii="Times New Roman" w:hAnsi="Times New Roman" w:cs="Times New Roman"/>
          <w:b/>
          <w:sz w:val="24"/>
          <w:szCs w:val="24"/>
        </w:rPr>
        <w:t>Slyšící pedagog</w:t>
      </w:r>
    </w:p>
    <w:p w14:paraId="6D2E58AA" w14:textId="22592BCA" w:rsidR="005C6F0C" w:rsidRPr="0046497A" w:rsidRDefault="005C6F0C" w:rsidP="0046497A">
      <w:pPr>
        <w:pStyle w:val="Normln1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97A">
        <w:rPr>
          <w:rFonts w:ascii="Times New Roman" w:hAnsi="Times New Roman" w:cs="Times New Roman"/>
          <w:sz w:val="24"/>
          <w:szCs w:val="24"/>
        </w:rPr>
        <w:t xml:space="preserve">Slyšící pedagog působí jako jazykový vzor pro češtinu, ale </w:t>
      </w:r>
      <w:r w:rsidR="008F5B30" w:rsidRPr="0046497A">
        <w:rPr>
          <w:rFonts w:ascii="Times New Roman" w:hAnsi="Times New Roman" w:cs="Times New Roman"/>
          <w:sz w:val="24"/>
          <w:szCs w:val="24"/>
        </w:rPr>
        <w:t>také</w:t>
      </w:r>
      <w:r w:rsidRPr="0046497A">
        <w:rPr>
          <w:rFonts w:ascii="Times New Roman" w:hAnsi="Times New Roman" w:cs="Times New Roman"/>
          <w:sz w:val="24"/>
          <w:szCs w:val="24"/>
        </w:rPr>
        <w:t xml:space="preserve"> jako kulturní </w:t>
      </w:r>
      <w:r w:rsidR="00B93B81" w:rsidRPr="0046497A">
        <w:rPr>
          <w:rFonts w:ascii="Times New Roman" w:hAnsi="Times New Roman" w:cs="Times New Roman"/>
          <w:sz w:val="24"/>
          <w:szCs w:val="24"/>
        </w:rPr>
        <w:t xml:space="preserve">vzor </w:t>
      </w:r>
      <w:r w:rsidRPr="0046497A">
        <w:rPr>
          <w:rFonts w:ascii="Times New Roman" w:hAnsi="Times New Roman" w:cs="Times New Roman"/>
          <w:sz w:val="24"/>
          <w:szCs w:val="24"/>
        </w:rPr>
        <w:t xml:space="preserve">a 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>zástupce většin</w:t>
      </w:r>
      <w:r w:rsidR="008F5B30" w:rsidRPr="0046497A">
        <w:rPr>
          <w:rFonts w:ascii="Times New Roman" w:hAnsi="Times New Roman" w:cs="Times New Roman"/>
          <w:color w:val="auto"/>
          <w:sz w:val="24"/>
          <w:szCs w:val="24"/>
        </w:rPr>
        <w:t>ové slyšící společnosti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, ve které se neslyšící </w:t>
      </w:r>
      <w:r w:rsidRPr="0046497A">
        <w:rPr>
          <w:rFonts w:ascii="Times New Roman" w:hAnsi="Times New Roman" w:cs="Times New Roman"/>
          <w:sz w:val="24"/>
          <w:szCs w:val="24"/>
        </w:rPr>
        <w:t xml:space="preserve">pohybují. </w:t>
      </w:r>
      <w:r w:rsidR="00C42903" w:rsidRPr="0046497A">
        <w:rPr>
          <w:rFonts w:ascii="Times New Roman" w:hAnsi="Times New Roman" w:cs="Times New Roman"/>
          <w:b/>
          <w:sz w:val="24"/>
          <w:szCs w:val="24"/>
        </w:rPr>
        <w:t>Žáci potřebují</w:t>
      </w:r>
      <w:r w:rsidR="00C42903" w:rsidRPr="0046497A">
        <w:rPr>
          <w:rFonts w:ascii="Times New Roman" w:hAnsi="Times New Roman" w:cs="Times New Roman"/>
          <w:sz w:val="24"/>
          <w:szCs w:val="24"/>
        </w:rPr>
        <w:t xml:space="preserve"> </w:t>
      </w:r>
      <w:r w:rsidRPr="0046497A">
        <w:rPr>
          <w:rFonts w:ascii="Times New Roman" w:hAnsi="Times New Roman" w:cs="Times New Roman"/>
          <w:b/>
          <w:sz w:val="24"/>
          <w:szCs w:val="24"/>
        </w:rPr>
        <w:t xml:space="preserve">znát nejen jazyk, ale i komunikační pravidla </w:t>
      </w:r>
      <w:r w:rsidR="008F5B30" w:rsidRPr="0046497A">
        <w:rPr>
          <w:rFonts w:ascii="Times New Roman" w:hAnsi="Times New Roman" w:cs="Times New Roman"/>
          <w:b/>
          <w:sz w:val="24"/>
          <w:szCs w:val="24"/>
        </w:rPr>
        <w:t xml:space="preserve">užívaná </w:t>
      </w:r>
      <w:r w:rsidRPr="0046497A">
        <w:rPr>
          <w:rFonts w:ascii="Times New Roman" w:hAnsi="Times New Roman" w:cs="Times New Roman"/>
          <w:b/>
          <w:sz w:val="24"/>
          <w:szCs w:val="24"/>
        </w:rPr>
        <w:t>většinov</w:t>
      </w:r>
      <w:r w:rsidR="008F5B30" w:rsidRPr="0046497A">
        <w:rPr>
          <w:rFonts w:ascii="Times New Roman" w:hAnsi="Times New Roman" w:cs="Times New Roman"/>
          <w:b/>
          <w:sz w:val="24"/>
          <w:szCs w:val="24"/>
        </w:rPr>
        <w:t>ou</w:t>
      </w:r>
      <w:r w:rsidRPr="0046497A">
        <w:rPr>
          <w:rFonts w:ascii="Times New Roman" w:hAnsi="Times New Roman" w:cs="Times New Roman"/>
          <w:b/>
          <w:sz w:val="24"/>
          <w:szCs w:val="24"/>
        </w:rPr>
        <w:t xml:space="preserve"> společnost</w:t>
      </w:r>
      <w:r w:rsidR="008F5B30" w:rsidRPr="0046497A">
        <w:rPr>
          <w:rFonts w:ascii="Times New Roman" w:hAnsi="Times New Roman" w:cs="Times New Roman"/>
          <w:b/>
          <w:sz w:val="24"/>
          <w:szCs w:val="24"/>
        </w:rPr>
        <w:t>í</w:t>
      </w:r>
      <w:r w:rsidRPr="0046497A">
        <w:rPr>
          <w:rFonts w:ascii="Times New Roman" w:hAnsi="Times New Roman" w:cs="Times New Roman"/>
          <w:sz w:val="24"/>
          <w:szCs w:val="24"/>
        </w:rPr>
        <w:t xml:space="preserve"> (například oslovení, tykání </w:t>
      </w:r>
      <w:r w:rsidR="00B93B81">
        <w:rPr>
          <w:rFonts w:ascii="Times New Roman" w:hAnsi="Times New Roman" w:cs="Times New Roman"/>
          <w:sz w:val="24"/>
          <w:szCs w:val="24"/>
        </w:rPr>
        <w:t>×</w:t>
      </w:r>
      <w:r w:rsidRPr="0046497A">
        <w:rPr>
          <w:rFonts w:ascii="Times New Roman" w:hAnsi="Times New Roman" w:cs="Times New Roman"/>
          <w:sz w:val="24"/>
          <w:szCs w:val="24"/>
        </w:rPr>
        <w:t xml:space="preserve"> vykání, vhodná </w:t>
      </w:r>
      <w:r w:rsidR="00B93B81">
        <w:rPr>
          <w:rFonts w:ascii="Times New Roman" w:hAnsi="Times New Roman" w:cs="Times New Roman"/>
          <w:sz w:val="24"/>
          <w:szCs w:val="24"/>
        </w:rPr>
        <w:t>×</w:t>
      </w:r>
      <w:r w:rsidRPr="0046497A">
        <w:rPr>
          <w:rFonts w:ascii="Times New Roman" w:hAnsi="Times New Roman" w:cs="Times New Roman"/>
          <w:sz w:val="24"/>
          <w:szCs w:val="24"/>
        </w:rPr>
        <w:t xml:space="preserve"> nevhodná/tabu témata v komunikaci a mnoho dalšího)</w:t>
      </w:r>
      <w:r w:rsidR="006E2B99" w:rsidRPr="0046497A">
        <w:rPr>
          <w:rFonts w:ascii="Times New Roman" w:hAnsi="Times New Roman" w:cs="Times New Roman"/>
          <w:sz w:val="24"/>
          <w:szCs w:val="24"/>
        </w:rPr>
        <w:t>, v rámci jazykové výuky</w:t>
      </w:r>
      <w:r w:rsidR="00CF5D8F">
        <w:rPr>
          <w:rFonts w:ascii="Times New Roman" w:hAnsi="Times New Roman" w:cs="Times New Roman"/>
          <w:sz w:val="24"/>
          <w:szCs w:val="24"/>
        </w:rPr>
        <w:t xml:space="preserve"> se</w:t>
      </w:r>
      <w:r w:rsidR="006E2B99" w:rsidRPr="0046497A">
        <w:rPr>
          <w:rFonts w:ascii="Times New Roman" w:hAnsi="Times New Roman" w:cs="Times New Roman"/>
          <w:sz w:val="24"/>
          <w:szCs w:val="24"/>
        </w:rPr>
        <w:t xml:space="preserve"> rozvíjejí </w:t>
      </w:r>
      <w:r w:rsidR="008F5B30" w:rsidRPr="0046497A">
        <w:rPr>
          <w:rFonts w:ascii="Times New Roman" w:hAnsi="Times New Roman" w:cs="Times New Roman"/>
          <w:sz w:val="24"/>
          <w:szCs w:val="24"/>
        </w:rPr>
        <w:t>také tzv.</w:t>
      </w:r>
      <w:r w:rsidR="006E2B99" w:rsidRPr="0046497A">
        <w:rPr>
          <w:rFonts w:ascii="Times New Roman" w:hAnsi="Times New Roman" w:cs="Times New Roman"/>
          <w:sz w:val="24"/>
          <w:szCs w:val="24"/>
        </w:rPr>
        <w:t xml:space="preserve"> sociokulturní kompetence</w:t>
      </w:r>
      <w:r w:rsidRPr="0046497A">
        <w:rPr>
          <w:rFonts w:ascii="Times New Roman" w:hAnsi="Times New Roman" w:cs="Times New Roman"/>
          <w:sz w:val="24"/>
          <w:szCs w:val="24"/>
        </w:rPr>
        <w:t>.</w:t>
      </w:r>
      <w:r w:rsidR="0059348F" w:rsidRPr="0046497A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464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44D84" w14:textId="54369E94" w:rsidR="00E64597" w:rsidRDefault="006E2B99" w:rsidP="00B87817">
      <w:pPr>
        <w:pStyle w:val="Normln1"/>
        <w:tabs>
          <w:tab w:val="left" w:pos="5103"/>
        </w:tabs>
        <w:spacing w:after="120"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97A">
        <w:rPr>
          <w:rFonts w:ascii="Times New Roman" w:hAnsi="Times New Roman" w:cs="Times New Roman"/>
          <w:sz w:val="24"/>
          <w:szCs w:val="24"/>
        </w:rPr>
        <w:t>Vzdělávání žáka</w:t>
      </w:r>
      <w:r w:rsidR="00566865" w:rsidRPr="0046497A">
        <w:rPr>
          <w:rFonts w:ascii="Times New Roman" w:hAnsi="Times New Roman" w:cs="Times New Roman"/>
          <w:sz w:val="24"/>
          <w:szCs w:val="24"/>
        </w:rPr>
        <w:t xml:space="preserve"> se sluchovým postižením</w:t>
      </w:r>
      <w:r w:rsidRPr="0046497A">
        <w:rPr>
          <w:rFonts w:ascii="Times New Roman" w:hAnsi="Times New Roman" w:cs="Times New Roman"/>
          <w:sz w:val="24"/>
          <w:szCs w:val="24"/>
        </w:rPr>
        <w:t xml:space="preserve"> předpokládá mít společný jazyk pro oba – </w:t>
      </w:r>
      <w:r w:rsidRPr="001B2BD3">
        <w:rPr>
          <w:rFonts w:ascii="Times New Roman" w:hAnsi="Times New Roman" w:cs="Times New Roman"/>
          <w:sz w:val="24"/>
          <w:szCs w:val="24"/>
        </w:rPr>
        <w:t>pedagoga a žáka</w:t>
      </w:r>
      <w:r w:rsidRPr="001B2BD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B2BD3">
        <w:rPr>
          <w:rFonts w:ascii="Times New Roman" w:hAnsi="Times New Roman" w:cs="Times New Roman"/>
          <w:sz w:val="24"/>
          <w:szCs w:val="24"/>
        </w:rPr>
        <w:t xml:space="preserve">(Zvonek, 2011). </w:t>
      </w:r>
      <w:r w:rsidRPr="001B2BD3">
        <w:rPr>
          <w:rFonts w:ascii="Times New Roman" w:hAnsi="Times New Roman" w:cs="Times New Roman"/>
          <w:b/>
          <w:sz w:val="24"/>
          <w:szCs w:val="24"/>
        </w:rPr>
        <w:t>Respektování a sdílení jazyka žáků</w:t>
      </w:r>
      <w:r w:rsidRPr="001B2BD3">
        <w:rPr>
          <w:rFonts w:ascii="Times New Roman" w:hAnsi="Times New Roman" w:cs="Times New Roman"/>
          <w:sz w:val="24"/>
          <w:szCs w:val="24"/>
        </w:rPr>
        <w:t xml:space="preserve"> může učiteli pomoci</w:t>
      </w:r>
      <w:r w:rsidRPr="0046497A">
        <w:rPr>
          <w:rFonts w:ascii="Times New Roman" w:hAnsi="Times New Roman" w:cs="Times New Roman"/>
          <w:sz w:val="24"/>
          <w:szCs w:val="24"/>
        </w:rPr>
        <w:t xml:space="preserve"> k</w:t>
      </w:r>
      <w:r w:rsidR="00CD0D87">
        <w:rPr>
          <w:rFonts w:ascii="Times New Roman" w:hAnsi="Times New Roman" w:cs="Times New Roman"/>
          <w:sz w:val="24"/>
          <w:szCs w:val="24"/>
        </w:rPr>
        <w:t> </w:t>
      </w:r>
      <w:r w:rsidRPr="0046497A">
        <w:rPr>
          <w:rFonts w:ascii="Times New Roman" w:hAnsi="Times New Roman" w:cs="Times New Roman"/>
          <w:sz w:val="24"/>
          <w:szCs w:val="24"/>
        </w:rPr>
        <w:t xml:space="preserve">získání respektu – naopak pedagogové neznalí </w:t>
      </w:r>
      <w:r w:rsidR="00AB2857" w:rsidRPr="0046497A">
        <w:rPr>
          <w:rFonts w:ascii="Times New Roman" w:hAnsi="Times New Roman" w:cs="Times New Roman"/>
          <w:sz w:val="24"/>
          <w:szCs w:val="24"/>
        </w:rPr>
        <w:t>českého znakového jazyka</w:t>
      </w:r>
      <w:r w:rsidRPr="0046497A">
        <w:rPr>
          <w:rFonts w:ascii="Times New Roman" w:hAnsi="Times New Roman" w:cs="Times New Roman"/>
          <w:sz w:val="24"/>
          <w:szCs w:val="24"/>
        </w:rPr>
        <w:t xml:space="preserve"> se stávají spíše terčem posměchu, žáci s nimi nechtějí komunikovat, spolupracovat, čekají na pokyny ve svém jazyce, tj. od neslyšícího pedagoga</w:t>
      </w:r>
      <w:r w:rsidR="00B93B81">
        <w:rPr>
          <w:rFonts w:ascii="Times New Roman" w:hAnsi="Times New Roman" w:cs="Times New Roman"/>
          <w:sz w:val="24"/>
          <w:szCs w:val="24"/>
        </w:rPr>
        <w:t>,</w:t>
      </w:r>
      <w:r w:rsidRPr="0046497A">
        <w:rPr>
          <w:rFonts w:ascii="Times New Roman" w:hAnsi="Times New Roman" w:cs="Times New Roman"/>
          <w:sz w:val="24"/>
          <w:szCs w:val="24"/>
        </w:rPr>
        <w:t xml:space="preserve"> a slyšící pedagog pak jaksi ustupuje do pozadí, což rozhodně nepřispívá k dobrému klimatu třídy.</w:t>
      </w:r>
      <w:r w:rsidR="00422F8D" w:rsidRPr="0046497A">
        <w:rPr>
          <w:rFonts w:ascii="Times New Roman" w:hAnsi="Times New Roman" w:cs="Times New Roman"/>
          <w:sz w:val="24"/>
          <w:szCs w:val="24"/>
        </w:rPr>
        <w:t xml:space="preserve"> I v případě, kdy slyšící pedagog ovládá </w:t>
      </w:r>
      <w:r w:rsidR="00AB2857" w:rsidRPr="0046497A">
        <w:rPr>
          <w:rFonts w:ascii="Times New Roman" w:hAnsi="Times New Roman" w:cs="Times New Roman"/>
          <w:sz w:val="24"/>
          <w:szCs w:val="24"/>
        </w:rPr>
        <w:t>český znakový jazyk</w:t>
      </w:r>
      <w:r w:rsidR="00422F8D" w:rsidRPr="0046497A">
        <w:rPr>
          <w:rFonts w:ascii="Times New Roman" w:hAnsi="Times New Roman" w:cs="Times New Roman"/>
          <w:sz w:val="24"/>
          <w:szCs w:val="24"/>
        </w:rPr>
        <w:t xml:space="preserve"> na dobré </w:t>
      </w:r>
      <w:r w:rsidR="00422F8D" w:rsidRPr="0046497A">
        <w:rPr>
          <w:rFonts w:ascii="Times New Roman" w:hAnsi="Times New Roman" w:cs="Times New Roman"/>
          <w:color w:val="auto"/>
          <w:sz w:val="24"/>
          <w:szCs w:val="24"/>
        </w:rPr>
        <w:t>úrovni, s</w:t>
      </w:r>
      <w:r w:rsidR="00E64597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e často stává, že u žáků </w:t>
      </w:r>
      <w:r w:rsidR="00422F8D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je </w:t>
      </w:r>
      <w:r w:rsidR="00E64597" w:rsidRPr="0046497A">
        <w:rPr>
          <w:rFonts w:ascii="Times New Roman" w:hAnsi="Times New Roman" w:cs="Times New Roman"/>
          <w:color w:val="auto"/>
          <w:sz w:val="24"/>
          <w:szCs w:val="24"/>
        </w:rPr>
        <w:t>oblíbenější</w:t>
      </w:r>
      <w:r w:rsidR="00422F8D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neslyšící pedagog</w:t>
      </w:r>
      <w:r w:rsidR="00E64597" w:rsidRPr="0046497A">
        <w:rPr>
          <w:rFonts w:ascii="Times New Roman" w:hAnsi="Times New Roman" w:cs="Times New Roman"/>
          <w:color w:val="auto"/>
          <w:sz w:val="24"/>
          <w:szCs w:val="24"/>
        </w:rPr>
        <w:t>, mají k němu větší důvěru i respekt – přirozeně jen proto, že je také neslyšící. Slyšící pedagog by měl být připraven akceptovat roli pravděp</w:t>
      </w:r>
      <w:r w:rsidR="00422F8D" w:rsidRPr="0046497A">
        <w:rPr>
          <w:rFonts w:ascii="Times New Roman" w:hAnsi="Times New Roman" w:cs="Times New Roman"/>
          <w:color w:val="auto"/>
          <w:sz w:val="24"/>
          <w:szCs w:val="24"/>
        </w:rPr>
        <w:t>odobně méně oblíbeného pedagoga</w:t>
      </w:r>
      <w:r w:rsidR="00E64597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2F8D" w:rsidRPr="0046497A">
        <w:rPr>
          <w:rFonts w:ascii="Times New Roman" w:hAnsi="Times New Roman" w:cs="Times New Roman"/>
          <w:color w:val="auto"/>
          <w:sz w:val="24"/>
          <w:szCs w:val="24"/>
        </w:rPr>
        <w:t>(n</w:t>
      </w:r>
      <w:r w:rsidR="00E64597" w:rsidRPr="0046497A">
        <w:rPr>
          <w:rFonts w:ascii="Times New Roman" w:hAnsi="Times New Roman" w:cs="Times New Roman"/>
          <w:color w:val="auto"/>
          <w:sz w:val="24"/>
          <w:szCs w:val="24"/>
        </w:rPr>
        <w:t>eslyšící pedagog by měl reflektovat důvody, proč tomu tak je</w:t>
      </w:r>
      <w:r w:rsidR="00B93B8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F5B30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a statu</w:t>
      </w:r>
      <w:r w:rsidR="00B93B81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8F5B30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svého kolegy posilovat</w:t>
      </w:r>
      <w:r w:rsidR="00422F8D" w:rsidRPr="0046497A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E64597" w:rsidRPr="0046497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E6E65D0" w14:textId="77777777" w:rsidR="00ED3F55" w:rsidRPr="0046497A" w:rsidRDefault="00ED3F55" w:rsidP="00B87817">
      <w:pPr>
        <w:pStyle w:val="Normln1"/>
        <w:tabs>
          <w:tab w:val="left" w:pos="5103"/>
        </w:tabs>
        <w:spacing w:after="120"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563EAD0" w14:textId="1B2DAD17" w:rsidR="00F6084F" w:rsidRPr="0046497A" w:rsidRDefault="00155862" w:rsidP="0046497A">
      <w:pPr>
        <w:pStyle w:val="Normln1"/>
        <w:spacing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97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E5C12" w:rsidRPr="0046497A">
        <w:rPr>
          <w:rFonts w:ascii="Times New Roman" w:hAnsi="Times New Roman" w:cs="Times New Roman"/>
          <w:b/>
          <w:color w:val="auto"/>
          <w:sz w:val="24"/>
          <w:szCs w:val="24"/>
        </w:rPr>
        <w:t>Důležité je</w:t>
      </w:r>
      <w:r w:rsidR="00B93B8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to</w:t>
      </w:r>
      <w:r w:rsidR="001E5C12" w:rsidRPr="0046497A">
        <w:rPr>
          <w:rFonts w:ascii="Times New Roman" w:hAnsi="Times New Roman" w:cs="Times New Roman"/>
          <w:b/>
          <w:color w:val="auto"/>
          <w:sz w:val="24"/>
          <w:szCs w:val="24"/>
        </w:rPr>
        <w:t>, aby oba pedagogové</w:t>
      </w:r>
      <w:r w:rsidRPr="0046497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znali navzájem jazyk </w:t>
      </w:r>
      <w:r w:rsidR="00391045" w:rsidRPr="0046497A">
        <w:rPr>
          <w:rFonts w:ascii="Times New Roman" w:hAnsi="Times New Roman" w:cs="Times New Roman"/>
          <w:b/>
          <w:color w:val="auto"/>
          <w:sz w:val="24"/>
          <w:szCs w:val="24"/>
        </w:rPr>
        <w:t xml:space="preserve">i kulturní prostředí </w:t>
      </w:r>
      <w:r w:rsidRPr="0046497A">
        <w:rPr>
          <w:rFonts w:ascii="Times New Roman" w:hAnsi="Times New Roman" w:cs="Times New Roman"/>
          <w:b/>
          <w:color w:val="auto"/>
          <w:sz w:val="24"/>
          <w:szCs w:val="24"/>
        </w:rPr>
        <w:t xml:space="preserve">toho druhého a </w:t>
      </w:r>
      <w:r w:rsidR="008F5B30" w:rsidRPr="0046497A">
        <w:rPr>
          <w:rFonts w:ascii="Times New Roman" w:hAnsi="Times New Roman" w:cs="Times New Roman"/>
          <w:b/>
          <w:color w:val="auto"/>
          <w:sz w:val="24"/>
          <w:szCs w:val="24"/>
        </w:rPr>
        <w:t xml:space="preserve">vzájemně se </w:t>
      </w:r>
      <w:r w:rsidRPr="0046497A">
        <w:rPr>
          <w:rFonts w:ascii="Times New Roman" w:hAnsi="Times New Roman" w:cs="Times New Roman"/>
          <w:b/>
          <w:color w:val="auto"/>
          <w:sz w:val="24"/>
          <w:szCs w:val="24"/>
        </w:rPr>
        <w:t>respektovali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F6084F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Výuka založená na fungující spolupráci </w:t>
      </w:r>
      <w:r w:rsidR="00510D1A" w:rsidRPr="0046497A">
        <w:rPr>
          <w:rFonts w:ascii="Times New Roman" w:hAnsi="Times New Roman" w:cs="Times New Roman"/>
          <w:color w:val="auto"/>
          <w:sz w:val="24"/>
          <w:szCs w:val="24"/>
        </w:rPr>
        <w:t>dvou pedagogů</w:t>
      </w:r>
      <w:r w:rsidR="00F6084F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je pro žáky sama o sobě obecným příkladem komunikace a spolupráce dvou lidí, nadto slyšícího a neslyšícího.</w:t>
      </w:r>
      <w:r w:rsidR="00BD3975" w:rsidRPr="0046497A">
        <w:rPr>
          <w:rStyle w:val="FootnoteReference"/>
          <w:rFonts w:ascii="Times New Roman" w:hAnsi="Times New Roman" w:cs="Times New Roman"/>
          <w:color w:val="auto"/>
          <w:sz w:val="24"/>
          <w:szCs w:val="24"/>
        </w:rPr>
        <w:footnoteReference w:id="7"/>
      </w:r>
      <w:r w:rsidR="00F6084F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A218E36" w14:textId="0494D967" w:rsidR="001A4B76" w:rsidRPr="0046497A" w:rsidRDefault="001A4B76" w:rsidP="0046497A">
      <w:pPr>
        <w:pStyle w:val="Normln1"/>
        <w:spacing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97A">
        <w:rPr>
          <w:rFonts w:ascii="Times New Roman" w:hAnsi="Times New Roman" w:cs="Times New Roman"/>
          <w:color w:val="auto"/>
          <w:sz w:val="24"/>
          <w:szCs w:val="24"/>
        </w:rPr>
        <w:tab/>
        <w:t xml:space="preserve">Pro úspěšnou, dlouhodobou a stabilní spolupráci pedagogů je nezbytná také </w:t>
      </w:r>
      <w:r w:rsidRPr="0046497A">
        <w:rPr>
          <w:rFonts w:ascii="Times New Roman" w:hAnsi="Times New Roman" w:cs="Times New Roman"/>
          <w:b/>
          <w:color w:val="auto"/>
          <w:sz w:val="24"/>
          <w:szCs w:val="24"/>
        </w:rPr>
        <w:t>podpora ze strany vedení školy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– a to jak podpora samotného systému týmové práce, tak podpora konkrétní spolupracující dvojice i každého jednoho pedagoga</w:t>
      </w:r>
      <w:r w:rsidR="00002855" w:rsidRPr="0046497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D2E7499" w14:textId="77777777" w:rsidR="002232B9" w:rsidRPr="0046497A" w:rsidRDefault="002232B9" w:rsidP="0046497A">
      <w:pPr>
        <w:pStyle w:val="Normln1"/>
        <w:spacing w:after="120" w:line="360" w:lineRule="auto"/>
        <w:ind w:firstLine="720"/>
        <w:jc w:val="both"/>
        <w:rPr>
          <w:rFonts w:ascii="Times New Roman" w:hAnsi="Times New Roman" w:cs="Times New Roman"/>
          <w:color w:val="7030A0"/>
          <w:sz w:val="24"/>
          <w:szCs w:val="24"/>
          <w:highlight w:val="yellow"/>
        </w:rPr>
      </w:pPr>
    </w:p>
    <w:p w14:paraId="37C83F53" w14:textId="1E1EEA04" w:rsidR="0049730A" w:rsidRPr="0046497A" w:rsidRDefault="00B87817" w:rsidP="0046497A">
      <w:pPr>
        <w:pStyle w:val="Normln1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426F4" w:rsidRPr="0046497A"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="00230837" w:rsidRPr="0046497A">
        <w:rPr>
          <w:rFonts w:ascii="Times New Roman" w:hAnsi="Times New Roman" w:cs="Times New Roman"/>
          <w:b/>
          <w:sz w:val="24"/>
          <w:szCs w:val="24"/>
        </w:rPr>
        <w:t xml:space="preserve">Organizace výuky – </w:t>
      </w:r>
      <w:r w:rsidR="008F5B30" w:rsidRPr="0046497A">
        <w:rPr>
          <w:rFonts w:ascii="Times New Roman" w:hAnsi="Times New Roman" w:cs="Times New Roman"/>
          <w:b/>
          <w:sz w:val="24"/>
          <w:szCs w:val="24"/>
        </w:rPr>
        <w:t>k</w:t>
      </w:r>
      <w:r w:rsidR="00155862" w:rsidRPr="0046497A">
        <w:rPr>
          <w:rFonts w:ascii="Times New Roman" w:hAnsi="Times New Roman" w:cs="Times New Roman"/>
          <w:b/>
          <w:sz w:val="24"/>
          <w:szCs w:val="24"/>
        </w:rPr>
        <w:t>ompetence obou pedagogů</w:t>
      </w:r>
    </w:p>
    <w:p w14:paraId="25D7A0E5" w14:textId="300488AA" w:rsidR="003A024C" w:rsidRPr="0046497A" w:rsidRDefault="00846298" w:rsidP="0046497A">
      <w:pPr>
        <w:spacing w:after="120" w:line="36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46497A">
        <w:rPr>
          <w:rFonts w:ascii="Times New Roman" w:hAnsi="Times New Roman" w:cs="Times New Roman"/>
          <w:color w:val="auto"/>
          <w:sz w:val="24"/>
          <w:szCs w:val="24"/>
        </w:rPr>
        <w:t>Na počátku spolupráce je vhodné vytvořit si určitý systém – rozdělení kompetencí, činností, ale také je</w:t>
      </w:r>
      <w:r w:rsidR="00C42903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třeba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>, aby oba</w:t>
      </w:r>
      <w:r w:rsidR="00752695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5C12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pedagogové 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>byli dostatečně otevření a pružní a nesetrvávali v</w:t>
      </w:r>
      <w:r w:rsidR="00CD0D87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>jedno</w:t>
      </w:r>
      <w:r w:rsidR="00082067" w:rsidRPr="0046497A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vytvořeném modelu za každých okolností. </w:t>
      </w:r>
      <w:r w:rsidR="001F24F7" w:rsidRPr="0046497A">
        <w:rPr>
          <w:rFonts w:ascii="Times New Roman" w:hAnsi="Times New Roman" w:cs="Times New Roman"/>
          <w:color w:val="auto"/>
          <w:sz w:val="24"/>
          <w:szCs w:val="24"/>
        </w:rPr>
        <w:t>Charakter s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>polupráce se tak</w:t>
      </w:r>
      <w:r w:rsidR="001F24F7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může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lastRenderedPageBreak/>
        <w:t>průběžně proměň</w:t>
      </w:r>
      <w:r w:rsidR="00082067" w:rsidRPr="0046497A">
        <w:rPr>
          <w:rFonts w:ascii="Times New Roman" w:hAnsi="Times New Roman" w:cs="Times New Roman"/>
          <w:color w:val="auto"/>
          <w:sz w:val="24"/>
          <w:szCs w:val="24"/>
        </w:rPr>
        <w:t>ovat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podle potřeby, většinou s každou novou skupinou žáků, před novým školním rokem i v jeho průběhu. </w:t>
      </w:r>
      <w:r w:rsidR="003A0B7C" w:rsidRPr="0046497A">
        <w:rPr>
          <w:rFonts w:ascii="Times New Roman" w:hAnsi="Times New Roman" w:cs="Times New Roman"/>
          <w:b/>
          <w:color w:val="auto"/>
          <w:sz w:val="24"/>
          <w:szCs w:val="24"/>
        </w:rPr>
        <w:t>J</w:t>
      </w:r>
      <w:r w:rsidRPr="0046497A">
        <w:rPr>
          <w:rFonts w:ascii="Times New Roman" w:hAnsi="Times New Roman" w:cs="Times New Roman"/>
          <w:b/>
          <w:color w:val="auto"/>
          <w:sz w:val="24"/>
          <w:szCs w:val="24"/>
        </w:rPr>
        <w:t xml:space="preserve">akýkoliv způsob spolupráce </w:t>
      </w:r>
      <w:r w:rsidR="003A0B7C" w:rsidRPr="0046497A">
        <w:rPr>
          <w:rFonts w:ascii="Times New Roman" w:hAnsi="Times New Roman" w:cs="Times New Roman"/>
          <w:b/>
          <w:color w:val="auto"/>
          <w:sz w:val="24"/>
          <w:szCs w:val="24"/>
        </w:rPr>
        <w:t>by měl vždy vyhovovat</w:t>
      </w:r>
      <w:r w:rsidRPr="0046497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oběma </w:t>
      </w:r>
      <w:r w:rsidR="00592ECD" w:rsidRPr="0046497A">
        <w:rPr>
          <w:rFonts w:ascii="Times New Roman" w:hAnsi="Times New Roman" w:cs="Times New Roman"/>
          <w:b/>
          <w:color w:val="auto"/>
          <w:sz w:val="24"/>
          <w:szCs w:val="24"/>
        </w:rPr>
        <w:t xml:space="preserve">pedagogům </w:t>
      </w:r>
      <w:r w:rsidRPr="0046497A">
        <w:rPr>
          <w:rFonts w:ascii="Times New Roman" w:hAnsi="Times New Roman" w:cs="Times New Roman"/>
          <w:b/>
          <w:color w:val="auto"/>
          <w:sz w:val="24"/>
          <w:szCs w:val="24"/>
        </w:rPr>
        <w:t xml:space="preserve">a samozřejmě </w:t>
      </w:r>
      <w:r w:rsidR="001F24F7" w:rsidRPr="0046497A">
        <w:rPr>
          <w:rFonts w:ascii="Times New Roman" w:hAnsi="Times New Roman" w:cs="Times New Roman"/>
          <w:b/>
          <w:color w:val="auto"/>
          <w:sz w:val="24"/>
          <w:szCs w:val="24"/>
        </w:rPr>
        <w:t xml:space="preserve">také </w:t>
      </w:r>
      <w:r w:rsidRPr="0046497A">
        <w:rPr>
          <w:rFonts w:ascii="Times New Roman" w:hAnsi="Times New Roman" w:cs="Times New Roman"/>
          <w:b/>
          <w:color w:val="auto"/>
          <w:sz w:val="24"/>
          <w:szCs w:val="24"/>
        </w:rPr>
        <w:t>jejich žákům</w:t>
      </w:r>
      <w:r w:rsidR="001F24F7" w:rsidRPr="0046497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F24F7" w:rsidRPr="0046497A">
        <w:rPr>
          <w:rFonts w:ascii="Times New Roman" w:hAnsi="Times New Roman" w:cs="Times New Roman"/>
          <w:color w:val="auto"/>
          <w:sz w:val="24"/>
          <w:szCs w:val="24"/>
        </w:rPr>
        <w:t>Ž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ákům </w:t>
      </w:r>
      <w:r w:rsidR="003A0B7C" w:rsidRPr="0046497A">
        <w:rPr>
          <w:rFonts w:ascii="Times New Roman" w:hAnsi="Times New Roman" w:cs="Times New Roman"/>
          <w:color w:val="auto"/>
          <w:sz w:val="24"/>
          <w:szCs w:val="24"/>
        </w:rPr>
        <w:t>by měl být</w:t>
      </w:r>
      <w:r w:rsidR="003A024C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>jasný a</w:t>
      </w:r>
      <w:r w:rsidR="00CD0D87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srozumitelný systém </w:t>
      </w:r>
      <w:r w:rsidR="003A024C" w:rsidRPr="0046497A">
        <w:rPr>
          <w:rFonts w:ascii="Times New Roman" w:hAnsi="Times New Roman" w:cs="Times New Roman"/>
          <w:color w:val="auto"/>
          <w:sz w:val="24"/>
          <w:szCs w:val="24"/>
        </w:rPr>
        <w:t>výuky i kompetence obou učitelů.</w:t>
      </w:r>
      <w:r w:rsidR="003A024C" w:rsidRPr="0046497A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14:paraId="570BEA25" w14:textId="41333E47" w:rsidR="00846298" w:rsidRPr="0046497A" w:rsidRDefault="00652774" w:rsidP="0046497A">
      <w:pPr>
        <w:spacing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Nejčastější </w:t>
      </w:r>
      <w:r w:rsidR="001D1272" w:rsidRPr="0046497A">
        <w:rPr>
          <w:rFonts w:ascii="Times New Roman" w:hAnsi="Times New Roman" w:cs="Times New Roman"/>
          <w:color w:val="auto"/>
          <w:sz w:val="24"/>
          <w:szCs w:val="24"/>
        </w:rPr>
        <w:t>jsou dva modely</w:t>
      </w:r>
      <w:r w:rsidR="00FF721C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spolupráce ve výuce</w:t>
      </w:r>
      <w:r w:rsidR="001D1272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1D1272" w:rsidRPr="0046497A">
        <w:rPr>
          <w:rFonts w:ascii="Times New Roman" w:hAnsi="Times New Roman" w:cs="Times New Roman"/>
          <w:b/>
          <w:color w:val="auto"/>
          <w:sz w:val="24"/>
          <w:szCs w:val="24"/>
        </w:rPr>
        <w:t>rozdělení činností</w:t>
      </w:r>
      <w:r w:rsidR="001D1272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r w:rsidR="001D1272" w:rsidRPr="0046497A">
        <w:rPr>
          <w:rFonts w:ascii="Times New Roman" w:hAnsi="Times New Roman" w:cs="Times New Roman"/>
          <w:b/>
          <w:color w:val="auto"/>
          <w:sz w:val="24"/>
          <w:szCs w:val="24"/>
        </w:rPr>
        <w:t>vedení – asistence</w:t>
      </w:r>
      <w:r w:rsidR="001D1272" w:rsidRPr="0046497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6497A">
        <w:rPr>
          <w:rStyle w:val="FootnoteReference"/>
          <w:rFonts w:ascii="Times New Roman" w:hAnsi="Times New Roman" w:cs="Times New Roman"/>
          <w:color w:val="auto"/>
          <w:sz w:val="24"/>
          <w:szCs w:val="24"/>
        </w:rPr>
        <w:footnoteReference w:id="8"/>
      </w:r>
      <w:r w:rsidR="001D1272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02D9EFE" w14:textId="77777777" w:rsidR="00725770" w:rsidRPr="0046497A" w:rsidRDefault="00725770" w:rsidP="0046497A">
      <w:pPr>
        <w:pStyle w:val="Normln1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1EC939" w14:textId="137FD641" w:rsidR="0049730A" w:rsidRPr="0046497A" w:rsidRDefault="00B87817" w:rsidP="00B87817">
      <w:pPr>
        <w:pStyle w:val="Normln1"/>
        <w:tabs>
          <w:tab w:val="left" w:pos="4962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426F4" w:rsidRPr="0046497A">
        <w:rPr>
          <w:rFonts w:ascii="Times New Roman" w:hAnsi="Times New Roman" w:cs="Times New Roman"/>
          <w:b/>
          <w:sz w:val="24"/>
          <w:szCs w:val="24"/>
        </w:rPr>
        <w:t xml:space="preserve">.2.1 </w:t>
      </w:r>
      <w:r w:rsidR="0046286B" w:rsidRPr="0046497A">
        <w:rPr>
          <w:rFonts w:ascii="Times New Roman" w:hAnsi="Times New Roman" w:cs="Times New Roman"/>
          <w:b/>
          <w:sz w:val="24"/>
          <w:szCs w:val="24"/>
        </w:rPr>
        <w:t>R</w:t>
      </w:r>
      <w:r w:rsidR="00155862" w:rsidRPr="0046497A">
        <w:rPr>
          <w:rFonts w:ascii="Times New Roman" w:hAnsi="Times New Roman" w:cs="Times New Roman"/>
          <w:b/>
          <w:sz w:val="24"/>
          <w:szCs w:val="24"/>
        </w:rPr>
        <w:t xml:space="preserve">ozdělení činností </w:t>
      </w:r>
    </w:p>
    <w:p w14:paraId="5EBE14F5" w14:textId="0235BD44" w:rsidR="00725770" w:rsidRPr="0046497A" w:rsidRDefault="00725770" w:rsidP="00B87817">
      <w:pPr>
        <w:tabs>
          <w:tab w:val="left" w:pos="4962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97A">
        <w:rPr>
          <w:rFonts w:ascii="Times New Roman" w:hAnsi="Times New Roman" w:cs="Times New Roman"/>
          <w:color w:val="auto"/>
          <w:sz w:val="24"/>
          <w:szCs w:val="24"/>
        </w:rPr>
        <w:t>Obvyklé bývá rozdělení některých činností v</w:t>
      </w:r>
      <w:r w:rsidR="00A426F4" w:rsidRPr="0046497A">
        <w:rPr>
          <w:rFonts w:ascii="Times New Roman" w:hAnsi="Times New Roman" w:cs="Times New Roman"/>
          <w:color w:val="auto"/>
          <w:sz w:val="24"/>
          <w:szCs w:val="24"/>
        </w:rPr>
        <w:t>e výuce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, které vyplývá z jejich zaměření </w:t>
      </w:r>
      <w:r w:rsidR="00E835EE" w:rsidRPr="0046497A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CF5D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C1BFA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n</w:t>
      </w:r>
      <w:r w:rsidR="00E835EE" w:rsidRPr="0046497A">
        <w:rPr>
          <w:rFonts w:ascii="Times New Roman" w:hAnsi="Times New Roman" w:cs="Times New Roman"/>
          <w:color w:val="auto"/>
          <w:sz w:val="24"/>
          <w:szCs w:val="24"/>
        </w:rPr>
        <w:t>apř.</w:t>
      </w:r>
      <w:r w:rsidR="000C1BFA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výklad</w:t>
      </w:r>
      <w:r w:rsidR="00901662" w:rsidRPr="0046497A">
        <w:rPr>
          <w:rFonts w:ascii="Times New Roman" w:hAnsi="Times New Roman" w:cs="Times New Roman"/>
          <w:color w:val="auto"/>
          <w:sz w:val="24"/>
          <w:szCs w:val="24"/>
        </w:rPr>
        <w:t>u probírané látky</w:t>
      </w:r>
      <w:r w:rsidR="000C1BFA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, kontrol porozumění se ujímá neslyšící pedagog, kontrol správnosti psaného textu slyšící pedagog. 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>U některých typů práce záleží jen na domluvě – např. kdo zadává úkoly, testy, kdo je kontroluje.</w:t>
      </w:r>
    </w:p>
    <w:p w14:paraId="621A4CB2" w14:textId="42C384F8" w:rsidR="0049730A" w:rsidRPr="0046497A" w:rsidRDefault="0049730A" w:rsidP="0046497A">
      <w:pPr>
        <w:pStyle w:val="Normln1"/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5FD4353" w14:textId="1B05D1E0" w:rsidR="0049730A" w:rsidRPr="0046497A" w:rsidRDefault="007E7168" w:rsidP="0046497A">
      <w:pPr>
        <w:pStyle w:val="Normln1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3B6">
        <w:rPr>
          <w:rFonts w:ascii="Times New Roman" w:hAnsi="Times New Roman" w:cs="Times New Roman"/>
          <w:b/>
          <w:sz w:val="24"/>
          <w:szCs w:val="24"/>
        </w:rPr>
        <w:t>Tabulka 1</w:t>
      </w:r>
      <w:r w:rsidR="00531B89">
        <w:rPr>
          <w:rFonts w:ascii="Times New Roman" w:hAnsi="Times New Roman" w:cs="Times New Roman"/>
          <w:b/>
          <w:sz w:val="24"/>
          <w:szCs w:val="24"/>
        </w:rPr>
        <w:t>1</w:t>
      </w:r>
      <w:r w:rsidRPr="000203B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55862" w:rsidRPr="000203B6">
        <w:rPr>
          <w:rFonts w:ascii="Times New Roman" w:hAnsi="Times New Roman" w:cs="Times New Roman"/>
          <w:sz w:val="24"/>
          <w:szCs w:val="24"/>
        </w:rPr>
        <w:t>Př</w:t>
      </w:r>
      <w:r w:rsidRPr="000203B6">
        <w:rPr>
          <w:rFonts w:ascii="Times New Roman" w:hAnsi="Times New Roman" w:cs="Times New Roman"/>
          <w:sz w:val="24"/>
          <w:szCs w:val="24"/>
        </w:rPr>
        <w:t>íklady rozdělení činností</w:t>
      </w:r>
      <w:r w:rsidR="00010773">
        <w:rPr>
          <w:rFonts w:ascii="Times New Roman" w:hAnsi="Times New Roman" w:cs="Times New Roman"/>
          <w:sz w:val="24"/>
          <w:szCs w:val="24"/>
        </w:rPr>
        <w:t>.</w:t>
      </w:r>
      <w:r w:rsidR="00535D68" w:rsidRPr="000203B6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4"/>
        <w:gridCol w:w="4585"/>
      </w:tblGrid>
      <w:tr w:rsidR="00185C47" w:rsidRPr="0046497A" w14:paraId="13FCA701" w14:textId="77777777" w:rsidTr="00185C47">
        <w:tc>
          <w:tcPr>
            <w:tcW w:w="4584" w:type="dxa"/>
          </w:tcPr>
          <w:p w14:paraId="26652567" w14:textId="387FBC9A" w:rsidR="00185C47" w:rsidRPr="0046497A" w:rsidRDefault="00185C47" w:rsidP="00464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360" w:lineRule="auto"/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46497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Slyšící pedagog</w:t>
            </w:r>
          </w:p>
        </w:tc>
        <w:tc>
          <w:tcPr>
            <w:tcW w:w="4585" w:type="dxa"/>
          </w:tcPr>
          <w:p w14:paraId="1158BAA3" w14:textId="39BC0E5B" w:rsidR="00185C47" w:rsidRPr="0046497A" w:rsidRDefault="00185C47" w:rsidP="00464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360" w:lineRule="auto"/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46497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Neslyšící pedagog</w:t>
            </w:r>
          </w:p>
        </w:tc>
      </w:tr>
      <w:tr w:rsidR="00185C47" w:rsidRPr="0046497A" w14:paraId="3719216D" w14:textId="77777777" w:rsidTr="00185C47">
        <w:tc>
          <w:tcPr>
            <w:tcW w:w="4584" w:type="dxa"/>
          </w:tcPr>
          <w:p w14:paraId="5E9F9625" w14:textId="7C2198BC" w:rsidR="00185C47" w:rsidRPr="0046497A" w:rsidRDefault="00185C47" w:rsidP="00CF5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6497A">
              <w:rPr>
                <w:rFonts w:ascii="Times New Roman" w:hAnsi="Times New Roman" w:cs="Times New Roman"/>
                <w:sz w:val="24"/>
                <w:szCs w:val="24"/>
              </w:rPr>
              <w:t>výběr textu, cvičení</w:t>
            </w:r>
          </w:p>
        </w:tc>
        <w:tc>
          <w:tcPr>
            <w:tcW w:w="4585" w:type="dxa"/>
          </w:tcPr>
          <w:p w14:paraId="2B4FFFE8" w14:textId="59F9B320" w:rsidR="00185C47" w:rsidRPr="0046497A" w:rsidRDefault="00185C47" w:rsidP="00CF5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6497A">
              <w:rPr>
                <w:rFonts w:ascii="Times New Roman" w:hAnsi="Times New Roman" w:cs="Times New Roman"/>
                <w:sz w:val="24"/>
                <w:szCs w:val="24"/>
              </w:rPr>
              <w:t>otázky k textu, ověřování porozumění</w:t>
            </w:r>
          </w:p>
        </w:tc>
      </w:tr>
      <w:tr w:rsidR="00185C47" w:rsidRPr="0046497A" w14:paraId="5200336F" w14:textId="77777777" w:rsidTr="00185C47">
        <w:tc>
          <w:tcPr>
            <w:tcW w:w="4584" w:type="dxa"/>
          </w:tcPr>
          <w:p w14:paraId="5A242AA3" w14:textId="30F97109" w:rsidR="00185C47" w:rsidRPr="0046497A" w:rsidRDefault="00185C47" w:rsidP="00CF5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649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zápis a gramatická část slovní zásoby</w:t>
            </w:r>
          </w:p>
        </w:tc>
        <w:tc>
          <w:tcPr>
            <w:tcW w:w="4585" w:type="dxa"/>
          </w:tcPr>
          <w:p w14:paraId="38849977" w14:textId="66508919" w:rsidR="00185C47" w:rsidRPr="0046497A" w:rsidRDefault="00185C47" w:rsidP="00CF5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649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význam, vysvětlování slovní zásoby</w:t>
            </w:r>
          </w:p>
        </w:tc>
      </w:tr>
      <w:tr w:rsidR="00185C47" w:rsidRPr="0046497A" w14:paraId="3C051303" w14:textId="77777777" w:rsidTr="00185C47">
        <w:tc>
          <w:tcPr>
            <w:tcW w:w="4584" w:type="dxa"/>
          </w:tcPr>
          <w:p w14:paraId="6CC214EB" w14:textId="216283A6" w:rsidR="00185C47" w:rsidRPr="0046497A" w:rsidRDefault="00185C47" w:rsidP="00CF5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6497A">
              <w:rPr>
                <w:rFonts w:ascii="Times New Roman" w:hAnsi="Times New Roman" w:cs="Times New Roman"/>
                <w:sz w:val="24"/>
                <w:szCs w:val="24"/>
              </w:rPr>
              <w:t>kontrola gramatické správnosti, procvičování</w:t>
            </w:r>
          </w:p>
        </w:tc>
        <w:tc>
          <w:tcPr>
            <w:tcW w:w="4585" w:type="dxa"/>
          </w:tcPr>
          <w:p w14:paraId="6CA97547" w14:textId="76F33B40" w:rsidR="00185C47" w:rsidRPr="0046497A" w:rsidRDefault="00185C47" w:rsidP="00CF5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6497A">
              <w:rPr>
                <w:rFonts w:ascii="Times New Roman" w:hAnsi="Times New Roman" w:cs="Times New Roman"/>
                <w:sz w:val="24"/>
                <w:szCs w:val="24"/>
              </w:rPr>
              <w:t>výklad gramatických jevů</w:t>
            </w:r>
          </w:p>
        </w:tc>
      </w:tr>
      <w:tr w:rsidR="00185C47" w:rsidRPr="0046497A" w14:paraId="501665CF" w14:textId="77777777" w:rsidTr="00185C47">
        <w:tc>
          <w:tcPr>
            <w:tcW w:w="4584" w:type="dxa"/>
          </w:tcPr>
          <w:p w14:paraId="29B73B6C" w14:textId="55911777" w:rsidR="00185C47" w:rsidRPr="0046497A" w:rsidRDefault="00185C47" w:rsidP="00CF5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6497A">
              <w:rPr>
                <w:rFonts w:ascii="Times New Roman" w:hAnsi="Times New Roman" w:cs="Times New Roman"/>
                <w:sz w:val="24"/>
                <w:szCs w:val="24"/>
              </w:rPr>
              <w:t>písemná konverzace přes chat, tabuli, interaktivní tabuli apod.</w:t>
            </w:r>
          </w:p>
        </w:tc>
        <w:tc>
          <w:tcPr>
            <w:tcW w:w="4585" w:type="dxa"/>
          </w:tcPr>
          <w:p w14:paraId="756F7632" w14:textId="437FC3B1" w:rsidR="00185C47" w:rsidRPr="0046497A" w:rsidRDefault="00185C47" w:rsidP="00CF5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6497A">
              <w:rPr>
                <w:rFonts w:ascii="Times New Roman" w:hAnsi="Times New Roman" w:cs="Times New Roman"/>
                <w:sz w:val="24"/>
                <w:szCs w:val="24"/>
              </w:rPr>
              <w:t>kontrola pochopení významů v konverzaci</w:t>
            </w:r>
          </w:p>
        </w:tc>
      </w:tr>
      <w:tr w:rsidR="00185C47" w:rsidRPr="0046497A" w14:paraId="76165CDF" w14:textId="77777777" w:rsidTr="00185C47">
        <w:tc>
          <w:tcPr>
            <w:tcW w:w="4584" w:type="dxa"/>
          </w:tcPr>
          <w:p w14:paraId="064C839B" w14:textId="541E6C1A" w:rsidR="00185C47" w:rsidRPr="0046497A" w:rsidRDefault="00185C47" w:rsidP="00CF5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6497A">
              <w:rPr>
                <w:rFonts w:ascii="Times New Roman" w:hAnsi="Times New Roman" w:cs="Times New Roman"/>
                <w:sz w:val="24"/>
                <w:szCs w:val="24"/>
              </w:rPr>
              <w:t>kontrola překladu z českého znakového jazyka do češtiny</w:t>
            </w:r>
          </w:p>
        </w:tc>
        <w:tc>
          <w:tcPr>
            <w:tcW w:w="4585" w:type="dxa"/>
          </w:tcPr>
          <w:p w14:paraId="406176C6" w14:textId="625C9869" w:rsidR="00185C47" w:rsidRPr="0046497A" w:rsidRDefault="00185C47" w:rsidP="00CF5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6497A">
              <w:rPr>
                <w:rFonts w:ascii="Times New Roman" w:hAnsi="Times New Roman" w:cs="Times New Roman"/>
                <w:sz w:val="24"/>
                <w:szCs w:val="24"/>
              </w:rPr>
              <w:t>překladová cvičení mezi českým a českým znakovým jazykem</w:t>
            </w:r>
          </w:p>
        </w:tc>
      </w:tr>
      <w:tr w:rsidR="00185C47" w:rsidRPr="0046497A" w14:paraId="6A870388" w14:textId="77777777" w:rsidTr="00185C47">
        <w:tc>
          <w:tcPr>
            <w:tcW w:w="4584" w:type="dxa"/>
          </w:tcPr>
          <w:p w14:paraId="52F5DA23" w14:textId="550B8AF2" w:rsidR="00185C47" w:rsidRPr="0046497A" w:rsidRDefault="00185C47" w:rsidP="00CF5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6497A">
              <w:rPr>
                <w:rFonts w:ascii="Times New Roman" w:hAnsi="Times New Roman" w:cs="Times New Roman"/>
                <w:sz w:val="24"/>
                <w:szCs w:val="24"/>
              </w:rPr>
              <w:t>opravy slohových prací</w:t>
            </w:r>
          </w:p>
        </w:tc>
        <w:tc>
          <w:tcPr>
            <w:tcW w:w="4585" w:type="dxa"/>
          </w:tcPr>
          <w:p w14:paraId="3CBE45C2" w14:textId="5B2DFD25" w:rsidR="00185C47" w:rsidRPr="0046497A" w:rsidRDefault="00185C47" w:rsidP="00CF5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6497A">
              <w:rPr>
                <w:rFonts w:ascii="Times New Roman" w:hAnsi="Times New Roman" w:cs="Times New Roman"/>
                <w:sz w:val="24"/>
                <w:szCs w:val="24"/>
              </w:rPr>
              <w:t>ověřování porozumění v rámci slohových prací</w:t>
            </w:r>
          </w:p>
        </w:tc>
      </w:tr>
      <w:tr w:rsidR="00185C47" w:rsidRPr="0046497A" w14:paraId="08387704" w14:textId="77777777" w:rsidTr="00185C47">
        <w:tc>
          <w:tcPr>
            <w:tcW w:w="4584" w:type="dxa"/>
          </w:tcPr>
          <w:p w14:paraId="589F735D" w14:textId="4405A78F" w:rsidR="00185C47" w:rsidRPr="0046497A" w:rsidRDefault="00185C47" w:rsidP="00CF5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6497A">
              <w:rPr>
                <w:rFonts w:ascii="Times New Roman" w:hAnsi="Times New Roman" w:cs="Times New Roman"/>
                <w:sz w:val="24"/>
                <w:szCs w:val="24"/>
              </w:rPr>
              <w:t>příprava faktických informací</w:t>
            </w:r>
          </w:p>
        </w:tc>
        <w:tc>
          <w:tcPr>
            <w:tcW w:w="4585" w:type="dxa"/>
          </w:tcPr>
          <w:p w14:paraId="0E556D3B" w14:textId="77777777" w:rsidR="00185C47" w:rsidRPr="0046497A" w:rsidRDefault="00185C47" w:rsidP="00CF5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97A">
              <w:rPr>
                <w:rFonts w:ascii="Times New Roman" w:hAnsi="Times New Roman" w:cs="Times New Roman"/>
                <w:sz w:val="24"/>
                <w:szCs w:val="24"/>
              </w:rPr>
              <w:t>příprava vizuálních materiálů (obrázky,</w:t>
            </w:r>
          </w:p>
          <w:p w14:paraId="78199365" w14:textId="7E4C2ACD" w:rsidR="00185C47" w:rsidRPr="0046497A" w:rsidRDefault="00185C47" w:rsidP="00CF5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6497A">
              <w:rPr>
                <w:rFonts w:ascii="Times New Roman" w:hAnsi="Times New Roman" w:cs="Times New Roman"/>
                <w:sz w:val="24"/>
                <w:szCs w:val="24"/>
              </w:rPr>
              <w:t xml:space="preserve"> videa aj.)</w:t>
            </w:r>
          </w:p>
        </w:tc>
      </w:tr>
    </w:tbl>
    <w:p w14:paraId="63D78645" w14:textId="77777777" w:rsidR="00CC0E1E" w:rsidRPr="0046497A" w:rsidRDefault="00CC0E1E" w:rsidP="0046497A">
      <w:pPr>
        <w:spacing w:after="120" w:line="36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14:paraId="38CE9C61" w14:textId="7EFAA37B" w:rsidR="0049730A" w:rsidRPr="0046497A" w:rsidRDefault="00B87817" w:rsidP="0050185B">
      <w:pPr>
        <w:pStyle w:val="Normln1"/>
        <w:keepNext/>
        <w:keepLines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A426F4" w:rsidRPr="0046497A">
        <w:rPr>
          <w:rFonts w:ascii="Times New Roman" w:hAnsi="Times New Roman" w:cs="Times New Roman"/>
          <w:b/>
          <w:sz w:val="24"/>
          <w:szCs w:val="24"/>
        </w:rPr>
        <w:t xml:space="preserve">.2.2 </w:t>
      </w:r>
      <w:r w:rsidR="00F33E49" w:rsidRPr="0046497A">
        <w:rPr>
          <w:rFonts w:ascii="Times New Roman" w:hAnsi="Times New Roman" w:cs="Times New Roman"/>
          <w:b/>
          <w:sz w:val="24"/>
          <w:szCs w:val="24"/>
        </w:rPr>
        <w:t>Vedení – a</w:t>
      </w:r>
      <w:r w:rsidR="00155862" w:rsidRPr="0046497A">
        <w:rPr>
          <w:rFonts w:ascii="Times New Roman" w:hAnsi="Times New Roman" w:cs="Times New Roman"/>
          <w:b/>
          <w:sz w:val="24"/>
          <w:szCs w:val="24"/>
        </w:rPr>
        <w:t>sistence</w:t>
      </w:r>
    </w:p>
    <w:p w14:paraId="0E03C689" w14:textId="33A3E222" w:rsidR="005F4A0C" w:rsidRPr="0046497A" w:rsidRDefault="00D30725" w:rsidP="0046497A">
      <w:pPr>
        <w:spacing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97A">
        <w:rPr>
          <w:rFonts w:ascii="Times New Roman" w:hAnsi="Times New Roman" w:cs="Times New Roman"/>
          <w:sz w:val="24"/>
          <w:szCs w:val="24"/>
        </w:rPr>
        <w:t xml:space="preserve">V tomto modelu </w:t>
      </w:r>
      <w:r w:rsidR="00155862" w:rsidRPr="0046497A">
        <w:rPr>
          <w:rFonts w:ascii="Times New Roman" w:hAnsi="Times New Roman" w:cs="Times New Roman"/>
          <w:sz w:val="24"/>
          <w:szCs w:val="24"/>
        </w:rPr>
        <w:t>je výuka veden</w:t>
      </w:r>
      <w:r w:rsidR="0050185B">
        <w:rPr>
          <w:rFonts w:ascii="Times New Roman" w:hAnsi="Times New Roman" w:cs="Times New Roman"/>
          <w:sz w:val="24"/>
          <w:szCs w:val="24"/>
        </w:rPr>
        <w:t>a</w:t>
      </w:r>
      <w:r w:rsidR="00155862" w:rsidRPr="0046497A">
        <w:rPr>
          <w:rFonts w:ascii="Times New Roman" w:hAnsi="Times New Roman" w:cs="Times New Roman"/>
          <w:sz w:val="24"/>
          <w:szCs w:val="24"/>
        </w:rPr>
        <w:t xml:space="preserve"> tak, že jeden</w:t>
      </w:r>
      <w:r w:rsidR="00133535" w:rsidRPr="0046497A">
        <w:rPr>
          <w:rFonts w:ascii="Times New Roman" w:hAnsi="Times New Roman" w:cs="Times New Roman"/>
          <w:sz w:val="24"/>
          <w:szCs w:val="24"/>
        </w:rPr>
        <w:t xml:space="preserve"> pedagog</w:t>
      </w:r>
      <w:r w:rsidR="00155862" w:rsidRPr="0046497A">
        <w:rPr>
          <w:rFonts w:ascii="Times New Roman" w:hAnsi="Times New Roman" w:cs="Times New Roman"/>
          <w:sz w:val="24"/>
          <w:szCs w:val="24"/>
        </w:rPr>
        <w:t xml:space="preserve"> výuku </w:t>
      </w:r>
      <w:r w:rsidR="00133535" w:rsidRPr="0046497A">
        <w:rPr>
          <w:rFonts w:ascii="Times New Roman" w:hAnsi="Times New Roman" w:cs="Times New Roman"/>
          <w:sz w:val="24"/>
          <w:szCs w:val="24"/>
        </w:rPr>
        <w:t xml:space="preserve">vede </w:t>
      </w:r>
      <w:r w:rsidR="00155862" w:rsidRPr="0046497A">
        <w:rPr>
          <w:rFonts w:ascii="Times New Roman" w:hAnsi="Times New Roman" w:cs="Times New Roman"/>
          <w:sz w:val="24"/>
          <w:szCs w:val="24"/>
        </w:rPr>
        <w:t>a druhý asistuje</w:t>
      </w:r>
      <w:r w:rsidR="00133535" w:rsidRPr="0046497A">
        <w:rPr>
          <w:rFonts w:ascii="Times New Roman" w:hAnsi="Times New Roman" w:cs="Times New Roman"/>
          <w:sz w:val="24"/>
          <w:szCs w:val="24"/>
        </w:rPr>
        <w:t>.</w:t>
      </w:r>
      <w:r w:rsidR="00155862" w:rsidRPr="0046497A">
        <w:rPr>
          <w:rFonts w:ascii="Times New Roman" w:hAnsi="Times New Roman" w:cs="Times New Roman"/>
          <w:sz w:val="24"/>
          <w:szCs w:val="24"/>
        </w:rPr>
        <w:t xml:space="preserve"> 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>Asistence může mít různou podobu: nezbytné hlídání a udržování pozornosti žáků, doplňování výkladu příklady, ukázk</w:t>
      </w:r>
      <w:r w:rsidR="00A264F2">
        <w:rPr>
          <w:rFonts w:ascii="Times New Roman" w:hAnsi="Times New Roman" w:cs="Times New Roman"/>
          <w:color w:val="auto"/>
          <w:sz w:val="24"/>
          <w:szCs w:val="24"/>
        </w:rPr>
        <w:t>ami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a návody, spolupráce s</w:t>
      </w:r>
      <w:r w:rsidR="00A264F2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žáky při cvičení, úkolu, hře, zapojení </w:t>
      </w:r>
      <w:r w:rsidR="00A264F2">
        <w:rPr>
          <w:rFonts w:ascii="Times New Roman" w:hAnsi="Times New Roman" w:cs="Times New Roman"/>
          <w:color w:val="auto"/>
          <w:sz w:val="24"/>
          <w:szCs w:val="24"/>
        </w:rPr>
        <w:t xml:space="preserve">asistenta 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>mezi žáky při práci ve skupinkách či dvojicích</w:t>
      </w:r>
      <w:r w:rsidR="00207B00" w:rsidRPr="0046497A">
        <w:rPr>
          <w:rFonts w:ascii="Times New Roman" w:hAnsi="Times New Roman" w:cs="Times New Roman"/>
          <w:color w:val="auto"/>
          <w:sz w:val="24"/>
          <w:szCs w:val="24"/>
        </w:rPr>
        <w:t>, osobní asistence některému žákovi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atd. </w:t>
      </w:r>
      <w:r w:rsidR="005F4A0C" w:rsidRPr="0046497A">
        <w:rPr>
          <w:rFonts w:ascii="Times New Roman" w:hAnsi="Times New Roman" w:cs="Times New Roman"/>
          <w:color w:val="auto"/>
          <w:sz w:val="24"/>
          <w:szCs w:val="24"/>
        </w:rPr>
        <w:t>Lze pracovat i tím způsobem, že jeden pedagog má na starosti především skupinovou práci, druhý práci individuální.</w:t>
      </w:r>
    </w:p>
    <w:p w14:paraId="1E637155" w14:textId="41B29FB5" w:rsidR="004012EF" w:rsidRPr="0046497A" w:rsidRDefault="00133535" w:rsidP="0046497A">
      <w:pPr>
        <w:pStyle w:val="Normln1"/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497A">
        <w:rPr>
          <w:rFonts w:ascii="Times New Roman" w:hAnsi="Times New Roman" w:cs="Times New Roman"/>
          <w:sz w:val="24"/>
          <w:szCs w:val="24"/>
        </w:rPr>
        <w:t>Asistující i vedoucí r</w:t>
      </w:r>
      <w:r w:rsidR="00155862" w:rsidRPr="0046497A">
        <w:rPr>
          <w:rFonts w:ascii="Times New Roman" w:hAnsi="Times New Roman" w:cs="Times New Roman"/>
          <w:sz w:val="24"/>
          <w:szCs w:val="24"/>
        </w:rPr>
        <w:t>ole se mohou ujmout slyšící i neslyšící pedagogové</w:t>
      </w:r>
      <w:r w:rsidR="00403A4E" w:rsidRPr="0046497A">
        <w:rPr>
          <w:rFonts w:ascii="Times New Roman" w:hAnsi="Times New Roman" w:cs="Times New Roman"/>
          <w:sz w:val="24"/>
          <w:szCs w:val="24"/>
        </w:rPr>
        <w:t>, rozdělení rolí může být trvalé či střídavé –</w:t>
      </w:r>
      <w:r w:rsidR="00155862" w:rsidRPr="0046497A">
        <w:rPr>
          <w:rFonts w:ascii="Times New Roman" w:hAnsi="Times New Roman" w:cs="Times New Roman"/>
          <w:sz w:val="24"/>
          <w:szCs w:val="24"/>
        </w:rPr>
        <w:t xml:space="preserve"> v závislosti na složení a potřebách třídy</w:t>
      </w:r>
      <w:r w:rsidRPr="0046497A">
        <w:rPr>
          <w:rFonts w:ascii="Times New Roman" w:hAnsi="Times New Roman" w:cs="Times New Roman"/>
          <w:sz w:val="24"/>
          <w:szCs w:val="24"/>
        </w:rPr>
        <w:t xml:space="preserve"> (nejedná se tedy nutně o striktní rozdělení učitel – asistent </w:t>
      </w:r>
      <w:r w:rsidR="00A264F2">
        <w:rPr>
          <w:rFonts w:ascii="Times New Roman" w:hAnsi="Times New Roman" w:cs="Times New Roman"/>
          <w:sz w:val="24"/>
          <w:szCs w:val="24"/>
        </w:rPr>
        <w:t>po</w:t>
      </w:r>
      <w:r w:rsidRPr="0046497A">
        <w:rPr>
          <w:rFonts w:ascii="Times New Roman" w:hAnsi="Times New Roman" w:cs="Times New Roman"/>
          <w:sz w:val="24"/>
          <w:szCs w:val="24"/>
        </w:rPr>
        <w:t>dle pracovní pozice)</w:t>
      </w:r>
      <w:r w:rsidR="00403A4E" w:rsidRPr="0046497A">
        <w:rPr>
          <w:rFonts w:ascii="Times New Roman" w:hAnsi="Times New Roman" w:cs="Times New Roman"/>
          <w:sz w:val="24"/>
          <w:szCs w:val="24"/>
        </w:rPr>
        <w:t>.</w:t>
      </w:r>
    </w:p>
    <w:p w14:paraId="449A6422" w14:textId="77777777" w:rsidR="0049730A" w:rsidRPr="0046497A" w:rsidRDefault="0049730A" w:rsidP="0046497A">
      <w:pPr>
        <w:pStyle w:val="Normln1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581C1" w14:textId="4BDB0463" w:rsidR="005F2FCB" w:rsidRPr="0046497A" w:rsidRDefault="00B87817" w:rsidP="0046497A">
      <w:pPr>
        <w:pStyle w:val="Normln1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54EB5" w:rsidRPr="0046497A">
        <w:rPr>
          <w:rFonts w:ascii="Times New Roman" w:hAnsi="Times New Roman" w:cs="Times New Roman"/>
          <w:b/>
          <w:sz w:val="24"/>
          <w:szCs w:val="24"/>
        </w:rPr>
        <w:t xml:space="preserve">. 3 </w:t>
      </w:r>
      <w:r w:rsidR="005265C1" w:rsidRPr="0046497A">
        <w:rPr>
          <w:rFonts w:ascii="Times New Roman" w:hAnsi="Times New Roman" w:cs="Times New Roman"/>
          <w:b/>
          <w:sz w:val="24"/>
          <w:szCs w:val="24"/>
        </w:rPr>
        <w:t>Spolupráce při nepřímé pedagogické činnosti</w:t>
      </w:r>
    </w:p>
    <w:p w14:paraId="0D4DC7DF" w14:textId="738A3F79" w:rsidR="00EC6F51" w:rsidRPr="0046497A" w:rsidRDefault="005265C1" w:rsidP="0046497A">
      <w:pPr>
        <w:pStyle w:val="Normln1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Pro úspěšnou výuku je velmi důležitá společná příprava obou pedagogů. </w:t>
      </w:r>
      <w:r w:rsidR="00EC6F51" w:rsidRPr="0046497A">
        <w:rPr>
          <w:rFonts w:ascii="Times New Roman" w:hAnsi="Times New Roman" w:cs="Times New Roman"/>
          <w:color w:val="auto"/>
          <w:sz w:val="24"/>
          <w:szCs w:val="24"/>
        </w:rPr>
        <w:t>Zvláště v počátcích spolupráce může společná příprava zabrat poměrně hodně času, pravděpodobně více než jednomu</w:t>
      </w:r>
      <w:r w:rsidR="002219D7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pedagogovi</w:t>
      </w:r>
      <w:r w:rsidR="00EC6F51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, ale věnovat čas i úsilí </w:t>
      </w:r>
      <w:r w:rsidR="009A69A8" w:rsidRPr="0046497A">
        <w:rPr>
          <w:rFonts w:ascii="Times New Roman" w:hAnsi="Times New Roman" w:cs="Times New Roman"/>
          <w:color w:val="auto"/>
          <w:sz w:val="24"/>
          <w:szCs w:val="24"/>
        </w:rPr>
        <w:t>vzájemné</w:t>
      </w:r>
      <w:r w:rsidR="00EC6F51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domluvě a plánování se určitě vyplatí. </w:t>
      </w:r>
      <w:r w:rsidR="00EC6F51" w:rsidRPr="0046497A">
        <w:rPr>
          <w:rFonts w:ascii="Times New Roman" w:hAnsi="Times New Roman" w:cs="Times New Roman"/>
          <w:b/>
          <w:color w:val="auto"/>
          <w:sz w:val="24"/>
          <w:szCs w:val="24"/>
        </w:rPr>
        <w:t>Na přípravě by se vždy měli podílet oba pedagogové a pokud možno stejnou měrou</w:t>
      </w:r>
      <w:r w:rsidR="00EC6F51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. Každý z </w:t>
      </w:r>
      <w:r w:rsidR="00EC6F51" w:rsidRPr="0046497A">
        <w:rPr>
          <w:rFonts w:ascii="Times New Roman" w:hAnsi="Times New Roman" w:cs="Times New Roman"/>
          <w:sz w:val="24"/>
          <w:szCs w:val="24"/>
        </w:rPr>
        <w:t>nich nabízí svoje zkušenosti a svůj pohled, které by měl ten druhý vzít na vědomí.</w:t>
      </w:r>
    </w:p>
    <w:p w14:paraId="2FD11E8D" w14:textId="77777777" w:rsidR="002219D7" w:rsidRPr="0046497A" w:rsidRDefault="005265C1" w:rsidP="0046497A">
      <w:pPr>
        <w:pStyle w:val="Normln1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97A">
        <w:rPr>
          <w:rFonts w:ascii="Times New Roman" w:hAnsi="Times New Roman" w:cs="Times New Roman"/>
          <w:sz w:val="24"/>
          <w:szCs w:val="24"/>
        </w:rPr>
        <w:t xml:space="preserve">Příprava se týká všeho, co souvisí s výukou – od školních vzdělávacích programů, tematických </w:t>
      </w:r>
      <w:r w:rsidR="002219D7" w:rsidRPr="0046497A">
        <w:rPr>
          <w:rFonts w:ascii="Times New Roman" w:hAnsi="Times New Roman" w:cs="Times New Roman"/>
          <w:sz w:val="24"/>
          <w:szCs w:val="24"/>
        </w:rPr>
        <w:t>a</w:t>
      </w:r>
      <w:r w:rsidRPr="0046497A">
        <w:rPr>
          <w:rFonts w:ascii="Times New Roman" w:hAnsi="Times New Roman" w:cs="Times New Roman"/>
          <w:sz w:val="24"/>
          <w:szCs w:val="24"/>
        </w:rPr>
        <w:t xml:space="preserve"> týdenních plánů až po přípravy na konkrétní hodiny, včetně kontrol a oprav domácích úkolů, testů atd. </w:t>
      </w:r>
    </w:p>
    <w:p w14:paraId="4FE0ACED" w14:textId="77777777" w:rsidR="002219D7" w:rsidRPr="0046497A" w:rsidRDefault="002219D7" w:rsidP="0046497A">
      <w:pPr>
        <w:pStyle w:val="Normln1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CAA6A" w14:textId="31B7A7E9" w:rsidR="002219D7" w:rsidRPr="0046497A" w:rsidRDefault="00582A7A" w:rsidP="0046497A">
      <w:pPr>
        <w:pStyle w:val="Normln1"/>
        <w:spacing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97A">
        <w:rPr>
          <w:rFonts w:ascii="Times New Roman" w:hAnsi="Times New Roman" w:cs="Times New Roman"/>
          <w:color w:val="auto"/>
          <w:sz w:val="24"/>
          <w:szCs w:val="24"/>
        </w:rPr>
        <w:t>Obvykle se oba</w:t>
      </w:r>
      <w:r w:rsidR="005265C1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pedagogové 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>domluví na základním obsahu a formě výuky a</w:t>
      </w:r>
      <w:r w:rsidR="002219D7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rozdělí</w:t>
      </w:r>
      <w:r w:rsidR="005265C1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si </w:t>
      </w:r>
      <w:r w:rsidR="002219D7" w:rsidRPr="0046497A">
        <w:rPr>
          <w:rFonts w:ascii="Times New Roman" w:hAnsi="Times New Roman" w:cs="Times New Roman"/>
          <w:color w:val="auto"/>
          <w:sz w:val="24"/>
          <w:szCs w:val="24"/>
        </w:rPr>
        <w:t>úkoly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D62FC" w:rsidRPr="0046497A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možností</w:t>
      </w:r>
      <w:r w:rsidR="002D62FC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je opět více:</w:t>
      </w:r>
    </w:p>
    <w:p w14:paraId="60F4FDC0" w14:textId="3590BF3B" w:rsidR="002D62FC" w:rsidRPr="002041A0" w:rsidRDefault="002D62FC" w:rsidP="0046497A">
      <w:pPr>
        <w:pStyle w:val="Normln1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41A0">
        <w:rPr>
          <w:rFonts w:ascii="Times New Roman" w:hAnsi="Times New Roman" w:cs="Times New Roman"/>
          <w:color w:val="auto"/>
          <w:sz w:val="24"/>
          <w:szCs w:val="24"/>
        </w:rPr>
        <w:t xml:space="preserve">rozdělení příprav podle konkrétních činností ve výuce (viz tabulka </w:t>
      </w:r>
      <w:r w:rsidR="00207B00" w:rsidRPr="002041A0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EF56E8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07B00" w:rsidRPr="002041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041A0">
        <w:rPr>
          <w:rFonts w:ascii="Times New Roman" w:hAnsi="Times New Roman" w:cs="Times New Roman"/>
          <w:color w:val="auto"/>
          <w:sz w:val="24"/>
          <w:szCs w:val="24"/>
        </w:rPr>
        <w:t>výše)</w:t>
      </w:r>
    </w:p>
    <w:p w14:paraId="3C88D362" w14:textId="05FB734B" w:rsidR="002D62FC" w:rsidRPr="0046497A" w:rsidRDefault="002D62FC" w:rsidP="0046497A">
      <w:pPr>
        <w:pStyle w:val="Normln1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rozdělení příprav podle </w:t>
      </w:r>
      <w:r w:rsidR="00AF2C8F" w:rsidRPr="0046497A">
        <w:rPr>
          <w:rFonts w:ascii="Times New Roman" w:hAnsi="Times New Roman" w:cs="Times New Roman"/>
          <w:color w:val="auto"/>
          <w:sz w:val="24"/>
          <w:szCs w:val="24"/>
        </w:rPr>
        <w:t>obsahu probírané látky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Pr="0046497A">
        <w:rPr>
          <w:rFonts w:ascii="Times New Roman" w:hAnsi="Times New Roman" w:cs="Times New Roman"/>
          <w:sz w:val="24"/>
          <w:szCs w:val="24"/>
        </w:rPr>
        <w:t>jeden z pedagogů připravuje materiály pro gramatiku, druhý pro sloh či literaturu)</w:t>
      </w:r>
    </w:p>
    <w:p w14:paraId="4122F0EC" w14:textId="44BA75A7" w:rsidR="002D62FC" w:rsidRPr="0046497A" w:rsidRDefault="002D62FC" w:rsidP="0046497A">
      <w:pPr>
        <w:pStyle w:val="Normln1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97A">
        <w:rPr>
          <w:rFonts w:ascii="Times New Roman" w:hAnsi="Times New Roman" w:cs="Times New Roman"/>
          <w:sz w:val="24"/>
          <w:szCs w:val="24"/>
        </w:rPr>
        <w:t>rozdělení příprav podle žáků / skupin žáků</w:t>
      </w:r>
      <w:r w:rsidR="000C0CD9" w:rsidRPr="0046497A">
        <w:rPr>
          <w:rFonts w:ascii="Times New Roman" w:hAnsi="Times New Roman" w:cs="Times New Roman"/>
          <w:sz w:val="24"/>
          <w:szCs w:val="24"/>
        </w:rPr>
        <w:t xml:space="preserve"> a různých kritérií</w:t>
      </w:r>
    </w:p>
    <w:p w14:paraId="3F8E6D3B" w14:textId="2CFCF8F9" w:rsidR="002D62FC" w:rsidRPr="0046497A" w:rsidRDefault="000C0CD9" w:rsidP="0046497A">
      <w:pPr>
        <w:pStyle w:val="Normln1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97A">
        <w:rPr>
          <w:rFonts w:ascii="Times New Roman" w:hAnsi="Times New Roman" w:cs="Times New Roman"/>
          <w:color w:val="auto"/>
          <w:sz w:val="24"/>
          <w:szCs w:val="24"/>
        </w:rPr>
        <w:t>podle kompetencí žáků v češtině</w:t>
      </w:r>
    </w:p>
    <w:p w14:paraId="0153F918" w14:textId="7FE824C1" w:rsidR="000C0CD9" w:rsidRPr="0046497A" w:rsidRDefault="000C0CD9" w:rsidP="0046497A">
      <w:pPr>
        <w:pStyle w:val="Normln1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97A">
        <w:rPr>
          <w:rFonts w:ascii="Times New Roman" w:hAnsi="Times New Roman" w:cs="Times New Roman"/>
          <w:color w:val="auto"/>
          <w:sz w:val="24"/>
          <w:szCs w:val="24"/>
        </w:rPr>
        <w:t>podle ročníků</w:t>
      </w:r>
    </w:p>
    <w:p w14:paraId="6F689965" w14:textId="77777777" w:rsidR="00CC0E1E" w:rsidRPr="0046497A" w:rsidRDefault="00CC0E1E" w:rsidP="0046497A">
      <w:pPr>
        <w:pStyle w:val="Normln1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058D10" w14:textId="71D3E01B" w:rsidR="002219D7" w:rsidRPr="0046497A" w:rsidRDefault="00CD341D" w:rsidP="0046497A">
      <w:pPr>
        <w:pStyle w:val="Normln1"/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497A">
        <w:rPr>
          <w:rFonts w:ascii="Times New Roman" w:hAnsi="Times New Roman" w:cs="Times New Roman"/>
          <w:b/>
          <w:sz w:val="24"/>
          <w:szCs w:val="24"/>
        </w:rPr>
        <w:t>O</w:t>
      </w:r>
      <w:r w:rsidR="002219D7" w:rsidRPr="0046497A">
        <w:rPr>
          <w:rFonts w:ascii="Times New Roman" w:hAnsi="Times New Roman" w:cs="Times New Roman"/>
          <w:b/>
          <w:sz w:val="24"/>
          <w:szCs w:val="24"/>
        </w:rPr>
        <w:t xml:space="preserve">ba pedagogové </w:t>
      </w:r>
      <w:r w:rsidRPr="0046497A">
        <w:rPr>
          <w:rFonts w:ascii="Times New Roman" w:hAnsi="Times New Roman" w:cs="Times New Roman"/>
          <w:b/>
          <w:sz w:val="24"/>
          <w:szCs w:val="24"/>
        </w:rPr>
        <w:t xml:space="preserve">by </w:t>
      </w:r>
      <w:r w:rsidR="002219D7" w:rsidRPr="0046497A">
        <w:rPr>
          <w:rFonts w:ascii="Times New Roman" w:hAnsi="Times New Roman" w:cs="Times New Roman"/>
          <w:b/>
          <w:sz w:val="24"/>
          <w:szCs w:val="24"/>
        </w:rPr>
        <w:t xml:space="preserve">měli </w:t>
      </w:r>
      <w:r w:rsidRPr="0046497A">
        <w:rPr>
          <w:rFonts w:ascii="Times New Roman" w:hAnsi="Times New Roman" w:cs="Times New Roman"/>
          <w:b/>
          <w:sz w:val="24"/>
          <w:szCs w:val="24"/>
        </w:rPr>
        <w:t xml:space="preserve">mít </w:t>
      </w:r>
      <w:r w:rsidR="002219D7" w:rsidRPr="0046497A">
        <w:rPr>
          <w:rFonts w:ascii="Times New Roman" w:hAnsi="Times New Roman" w:cs="Times New Roman"/>
          <w:b/>
          <w:sz w:val="24"/>
          <w:szCs w:val="24"/>
        </w:rPr>
        <w:t>o svých přípravách přehled</w:t>
      </w:r>
      <w:r w:rsidRPr="0046497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219D7" w:rsidRPr="0046497A">
        <w:rPr>
          <w:rFonts w:ascii="Times New Roman" w:hAnsi="Times New Roman" w:cs="Times New Roman"/>
          <w:sz w:val="24"/>
          <w:szCs w:val="24"/>
        </w:rPr>
        <w:t>a</w:t>
      </w:r>
      <w:r w:rsidRPr="0046497A">
        <w:rPr>
          <w:rFonts w:ascii="Times New Roman" w:hAnsi="Times New Roman" w:cs="Times New Roman"/>
          <w:sz w:val="24"/>
          <w:szCs w:val="24"/>
        </w:rPr>
        <w:t>by</w:t>
      </w:r>
      <w:r w:rsidR="002219D7" w:rsidRPr="0046497A">
        <w:rPr>
          <w:rFonts w:ascii="Times New Roman" w:hAnsi="Times New Roman" w:cs="Times New Roman"/>
          <w:sz w:val="24"/>
          <w:szCs w:val="24"/>
        </w:rPr>
        <w:t xml:space="preserve"> byli v případě potřeby schopni toho druhého</w:t>
      </w:r>
      <w:r w:rsidR="00C13155" w:rsidRPr="00C13155">
        <w:rPr>
          <w:rFonts w:ascii="Times New Roman" w:hAnsi="Times New Roman" w:cs="Times New Roman"/>
          <w:sz w:val="24"/>
          <w:szCs w:val="24"/>
        </w:rPr>
        <w:t xml:space="preserve"> </w:t>
      </w:r>
      <w:r w:rsidR="00C13155" w:rsidRPr="0046497A">
        <w:rPr>
          <w:rFonts w:ascii="Times New Roman" w:hAnsi="Times New Roman" w:cs="Times New Roman"/>
          <w:sz w:val="24"/>
          <w:szCs w:val="24"/>
        </w:rPr>
        <w:t>zastoupit</w:t>
      </w:r>
      <w:r w:rsidR="002219D7" w:rsidRPr="004649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29D507" w14:textId="40205E6B" w:rsidR="00322693" w:rsidRDefault="005265C1" w:rsidP="0046497A">
      <w:pPr>
        <w:pStyle w:val="Normln1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97A">
        <w:rPr>
          <w:rFonts w:ascii="Times New Roman" w:hAnsi="Times New Roman" w:cs="Times New Roman"/>
          <w:sz w:val="24"/>
          <w:szCs w:val="24"/>
        </w:rPr>
        <w:tab/>
      </w:r>
      <w:r w:rsidR="00CC0E1E" w:rsidRPr="0046497A">
        <w:rPr>
          <w:rFonts w:ascii="Times New Roman" w:hAnsi="Times New Roman" w:cs="Times New Roman"/>
          <w:sz w:val="24"/>
          <w:szCs w:val="24"/>
        </w:rPr>
        <w:t xml:space="preserve">Vedle společné přípravy před výukou je </w:t>
      </w:r>
      <w:r w:rsidR="00EE17D2" w:rsidRPr="0046497A">
        <w:rPr>
          <w:rFonts w:ascii="Times New Roman" w:hAnsi="Times New Roman" w:cs="Times New Roman"/>
          <w:sz w:val="24"/>
          <w:szCs w:val="24"/>
        </w:rPr>
        <w:t xml:space="preserve">potřebné </w:t>
      </w:r>
      <w:r w:rsidRPr="0046497A">
        <w:rPr>
          <w:rFonts w:ascii="Times New Roman" w:hAnsi="Times New Roman" w:cs="Times New Roman"/>
          <w:sz w:val="24"/>
          <w:szCs w:val="24"/>
        </w:rPr>
        <w:t xml:space="preserve">i </w:t>
      </w:r>
      <w:r w:rsidRPr="0046497A">
        <w:rPr>
          <w:rFonts w:ascii="Times New Roman" w:hAnsi="Times New Roman" w:cs="Times New Roman"/>
          <w:b/>
          <w:sz w:val="24"/>
          <w:szCs w:val="24"/>
        </w:rPr>
        <w:t>zpětné hodnocení</w:t>
      </w:r>
      <w:r w:rsidRPr="0046497A">
        <w:rPr>
          <w:rFonts w:ascii="Times New Roman" w:hAnsi="Times New Roman" w:cs="Times New Roman"/>
          <w:sz w:val="24"/>
          <w:szCs w:val="24"/>
        </w:rPr>
        <w:t xml:space="preserve"> společné práce, například po hodině nebo po dni, týdnu</w:t>
      </w:r>
      <w:r w:rsidR="00AF2C8F" w:rsidRPr="0046497A">
        <w:rPr>
          <w:rFonts w:ascii="Times New Roman" w:hAnsi="Times New Roman" w:cs="Times New Roman"/>
          <w:sz w:val="24"/>
          <w:szCs w:val="24"/>
        </w:rPr>
        <w:t>.</w:t>
      </w:r>
      <w:r w:rsidR="00230DDF" w:rsidRPr="0046497A">
        <w:rPr>
          <w:rFonts w:ascii="Times New Roman" w:hAnsi="Times New Roman" w:cs="Times New Roman"/>
          <w:sz w:val="24"/>
          <w:szCs w:val="24"/>
        </w:rPr>
        <w:t xml:space="preserve"> </w:t>
      </w:r>
      <w:r w:rsidR="00AF2C8F" w:rsidRPr="0046497A">
        <w:rPr>
          <w:rFonts w:ascii="Times New Roman" w:hAnsi="Times New Roman" w:cs="Times New Roman"/>
          <w:sz w:val="24"/>
          <w:szCs w:val="24"/>
        </w:rPr>
        <w:t>J</w:t>
      </w:r>
      <w:r w:rsidRPr="0046497A">
        <w:rPr>
          <w:rFonts w:ascii="Times New Roman" w:hAnsi="Times New Roman" w:cs="Times New Roman"/>
          <w:sz w:val="24"/>
          <w:szCs w:val="24"/>
        </w:rPr>
        <w:t xml:space="preserve">en tak může být výuka efektivnější. </w:t>
      </w:r>
    </w:p>
    <w:p w14:paraId="0EFF433C" w14:textId="77777777" w:rsidR="007A6EBD" w:rsidRDefault="007A6EBD" w:rsidP="0046497A">
      <w:pPr>
        <w:pStyle w:val="Normln1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E0D2C" w14:textId="4E4B8EFE" w:rsidR="0004265D" w:rsidRPr="0046497A" w:rsidRDefault="00A11C1B" w:rsidP="0046497A">
      <w:pPr>
        <w:spacing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97A">
        <w:rPr>
          <w:rFonts w:ascii="Times New Roman" w:hAnsi="Times New Roman" w:cs="Times New Roman"/>
          <w:b/>
          <w:color w:val="auto"/>
          <w:sz w:val="24"/>
          <w:szCs w:val="24"/>
        </w:rPr>
        <w:t>Závěrečná doporučení</w:t>
      </w:r>
      <w:r w:rsidR="00133386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14:paraId="3782E631" w14:textId="49160F14" w:rsidR="00A11C1B" w:rsidRPr="0046497A" w:rsidRDefault="0020065C" w:rsidP="0046497A">
      <w:pPr>
        <w:spacing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97A">
        <w:rPr>
          <w:rFonts w:ascii="Times New Roman" w:hAnsi="Times New Roman" w:cs="Times New Roman"/>
          <w:color w:val="auto"/>
          <w:sz w:val="24"/>
          <w:szCs w:val="24"/>
        </w:rPr>
        <w:t>Bez ohledu na ne/slyšení jsou oba pedagogové především dva lidé, a tak lze říci, že většina</w:t>
      </w:r>
      <w:r w:rsidR="00AF2C8F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níže uvedených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doporučení se týká jakékoliv spolupráce dvou lidí.</w:t>
      </w:r>
    </w:p>
    <w:p w14:paraId="57912AFE" w14:textId="297940EC" w:rsidR="0004265D" w:rsidRPr="0046497A" w:rsidRDefault="0080693E" w:rsidP="0046497A">
      <w:pPr>
        <w:pStyle w:val="Normln1"/>
        <w:spacing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97A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E74F82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4265D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Základem je otevřenost, tolerance a trpělivost, snaha přenést se přes rozkoly. </w:t>
      </w:r>
    </w:p>
    <w:p w14:paraId="63F79CA4" w14:textId="78441412" w:rsidR="0004265D" w:rsidRPr="0046497A" w:rsidRDefault="0080693E" w:rsidP="0046497A">
      <w:pPr>
        <w:spacing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97A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CD5CA1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62FC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Oba pedagogové se vzájemně respektují. Jsou si vědomi silných a slabších stránek svého kolegy a k těm slabším jsou shovívaví. </w:t>
      </w:r>
    </w:p>
    <w:p w14:paraId="01C870F3" w14:textId="606F698B" w:rsidR="001D08F7" w:rsidRPr="0046497A" w:rsidRDefault="0080693E" w:rsidP="0046497A">
      <w:pPr>
        <w:pStyle w:val="Normln1"/>
        <w:spacing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97A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1D08F7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Základní podmínkou spolupráce je fungující komunikace, jak při výuce samotné, tak při</w:t>
      </w:r>
      <w:r w:rsidR="00B13C08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přípravě na vyučování</w:t>
      </w:r>
      <w:r w:rsidR="001D08F7" w:rsidRPr="0046497A">
        <w:rPr>
          <w:rFonts w:ascii="Times New Roman" w:hAnsi="Times New Roman" w:cs="Times New Roman"/>
          <w:color w:val="auto"/>
          <w:sz w:val="24"/>
          <w:szCs w:val="24"/>
        </w:rPr>
        <w:t>. Je tedy nutné, aby slyšící pedagog ovládal znakový jazyk na dobré úrovni a stejně tak neslyšící pedagog (psaný) český jazyk. Zároveň by však oba měli být shovívaví a chápat druhého jako nerodilého mluvčího jazyka, kterému je vhodné svůj projev přizpůsobit.</w:t>
      </w:r>
    </w:p>
    <w:p w14:paraId="36DD9B3A" w14:textId="49D705FC" w:rsidR="001D08F7" w:rsidRPr="0046497A" w:rsidRDefault="0080693E" w:rsidP="0046497A">
      <w:pPr>
        <w:pStyle w:val="Normln1"/>
        <w:spacing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97A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1D08F7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Pro slyšícího pedagoga je prospěšné stále se zdokonalovat ve znakovém jazyce</w:t>
      </w:r>
      <w:r w:rsidR="00B13C08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a</w:t>
      </w:r>
      <w:r w:rsidR="001D08F7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vizuální komunikaci; stejně tak pro neslyšícího pedagoga je prospěšné zdokonalovat se v českém jazyce a pozn</w:t>
      </w:r>
      <w:r w:rsidR="00371171" w:rsidRPr="0046497A">
        <w:rPr>
          <w:rFonts w:ascii="Times New Roman" w:hAnsi="Times New Roman" w:cs="Times New Roman"/>
          <w:color w:val="auto"/>
          <w:sz w:val="24"/>
          <w:szCs w:val="24"/>
        </w:rPr>
        <w:t>ávat většinovou kulturu. Oba</w:t>
      </w:r>
      <w:r w:rsidR="001D08F7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pedagogové by se měli průběžně účastnit různých akcí, přednášek, kurzů v rámci dalšího profesního vzdělávání.</w:t>
      </w:r>
    </w:p>
    <w:p w14:paraId="7A1F3982" w14:textId="746D30D5" w:rsidR="001D08F7" w:rsidRPr="0046497A" w:rsidRDefault="0080693E" w:rsidP="0046497A">
      <w:pPr>
        <w:spacing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97A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1D08F7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Je dobré</w:t>
      </w:r>
      <w:r w:rsidR="004D7B61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3C08" w:rsidRPr="0046497A">
        <w:rPr>
          <w:rFonts w:ascii="Times New Roman" w:hAnsi="Times New Roman" w:cs="Times New Roman"/>
          <w:color w:val="auto"/>
          <w:sz w:val="24"/>
          <w:szCs w:val="24"/>
        </w:rPr>
        <w:t>uvědomit si fakt</w:t>
      </w:r>
      <w:r w:rsidR="001D08F7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, že oba pedagogové </w:t>
      </w:r>
      <w:r w:rsidR="00B13C08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mají </w:t>
      </w:r>
      <w:r w:rsidR="001D08F7" w:rsidRPr="0046497A">
        <w:rPr>
          <w:rFonts w:ascii="Times New Roman" w:hAnsi="Times New Roman" w:cs="Times New Roman"/>
          <w:color w:val="auto"/>
          <w:sz w:val="24"/>
          <w:szCs w:val="24"/>
        </w:rPr>
        <w:t>odlišné životní a výchovně-vzdělávací zkušenosti</w:t>
      </w:r>
      <w:r w:rsidR="00B13C08" w:rsidRPr="0046497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D7F15B" w14:textId="77C9BF9B" w:rsidR="001D08F7" w:rsidRPr="0046497A" w:rsidRDefault="0080693E" w:rsidP="0046497A">
      <w:pPr>
        <w:spacing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97A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1D08F7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Oba pedagogové by měli umět sdělovat své myšlenky, představy a plány druhému člověku, umět vysvětlit svoji představu – tj. umět dobře komunikovat (z obecného hlediska). </w:t>
      </w:r>
    </w:p>
    <w:p w14:paraId="45675C8A" w14:textId="3D377BB2" w:rsidR="00AE62FC" w:rsidRPr="0046497A" w:rsidRDefault="0080693E" w:rsidP="0046497A">
      <w:pPr>
        <w:spacing w:after="120" w:line="36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46497A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CD5CA1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D08F7" w:rsidRPr="0046497A">
        <w:rPr>
          <w:rFonts w:ascii="Times New Roman" w:hAnsi="Times New Roman" w:cs="Times New Roman"/>
          <w:color w:val="auto"/>
          <w:sz w:val="24"/>
          <w:szCs w:val="24"/>
        </w:rPr>
        <w:t>Oba pedagogové se dokážou přizpůsobit</w:t>
      </w:r>
      <w:r w:rsidR="00AE62FC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sobě navzájem i žákům a potřebám výuky, měli by umět dělat kompromisy, vycházet si vstříc – a to dlouhodobě i v náhlých situacích. Ač je společná příprava a domluva předem nezbytná (viz výše), zároveň je třeba umět reagovat na aktuální situaci ve třídě, leckdy i improvizovat</w:t>
      </w:r>
      <w:r w:rsidRPr="0046497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E62FC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955EFC7" w14:textId="2792E026" w:rsidR="00AE62FC" w:rsidRPr="0046497A" w:rsidRDefault="0080693E" w:rsidP="0046497A">
      <w:pPr>
        <w:spacing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97A">
        <w:rPr>
          <w:rFonts w:ascii="Times New Roman" w:hAnsi="Times New Roman" w:cs="Times New Roman"/>
          <w:color w:val="auto"/>
          <w:sz w:val="24"/>
          <w:szCs w:val="24"/>
        </w:rPr>
        <w:lastRenderedPageBreak/>
        <w:t>-</w:t>
      </w:r>
      <w:r w:rsidR="00CD5CA1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0E79" w:rsidRPr="0046497A">
        <w:rPr>
          <w:rFonts w:ascii="Times New Roman" w:hAnsi="Times New Roman" w:cs="Times New Roman"/>
          <w:color w:val="auto"/>
          <w:sz w:val="24"/>
          <w:szCs w:val="24"/>
        </w:rPr>
        <w:t>Každý z dvojice je připraven</w:t>
      </w:r>
      <w:r w:rsidR="00B93E26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62FC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převzít zodpovědnost za svůj díl práce, </w:t>
      </w:r>
      <w:r w:rsidR="00ED744D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své </w:t>
      </w:r>
      <w:r w:rsidR="00AE62FC" w:rsidRPr="0046497A">
        <w:rPr>
          <w:rFonts w:ascii="Times New Roman" w:hAnsi="Times New Roman" w:cs="Times New Roman"/>
          <w:color w:val="auto"/>
          <w:sz w:val="24"/>
          <w:szCs w:val="24"/>
        </w:rPr>
        <w:t>úkoly</w:t>
      </w:r>
      <w:r w:rsidR="00ED744D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(a</w:t>
      </w:r>
      <w:r w:rsidR="00CD0D87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ED744D" w:rsidRPr="0046497A">
        <w:rPr>
          <w:rFonts w:ascii="Times New Roman" w:hAnsi="Times New Roman" w:cs="Times New Roman"/>
          <w:color w:val="auto"/>
          <w:sz w:val="24"/>
          <w:szCs w:val="24"/>
        </w:rPr>
        <w:t>samozřejmě své základní pracovní povinnosti) plní poctivě a svědomitě</w:t>
      </w:r>
      <w:r w:rsidR="00AE62FC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, ale zároveň </w:t>
      </w:r>
      <w:r w:rsidR="00ED744D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dokáže </w:t>
      </w:r>
      <w:r w:rsidR="00AE62FC" w:rsidRPr="0046497A">
        <w:rPr>
          <w:rFonts w:ascii="Times New Roman" w:hAnsi="Times New Roman" w:cs="Times New Roman"/>
          <w:color w:val="auto"/>
          <w:sz w:val="24"/>
          <w:szCs w:val="24"/>
        </w:rPr>
        <w:t>nechat prostor tomu druhému. Je nutné předcházet pocitu jednoho z pedagogů, že dělá výrazně více (méně) práce než druhý.</w:t>
      </w:r>
    </w:p>
    <w:p w14:paraId="32628ED3" w14:textId="1965A361" w:rsidR="00AE62FC" w:rsidRPr="0046497A" w:rsidRDefault="0080693E" w:rsidP="0046497A">
      <w:pPr>
        <w:pStyle w:val="Normln1"/>
        <w:spacing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497A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12AAA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62FC" w:rsidRPr="0046497A">
        <w:rPr>
          <w:rFonts w:ascii="Times New Roman" w:hAnsi="Times New Roman" w:cs="Times New Roman"/>
          <w:color w:val="auto"/>
          <w:sz w:val="24"/>
          <w:szCs w:val="24"/>
        </w:rPr>
        <w:t>Vyskytnou-li se nějaké neshody a nedorozumění, je třeba řešit a vysvětlovat je co nejdříve</w:t>
      </w:r>
      <w:r w:rsidR="00912AAA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, společně a </w:t>
      </w:r>
      <w:r w:rsidR="00AE62FC" w:rsidRPr="0046497A">
        <w:rPr>
          <w:rFonts w:ascii="Times New Roman" w:hAnsi="Times New Roman" w:cs="Times New Roman"/>
          <w:color w:val="auto"/>
          <w:sz w:val="24"/>
          <w:szCs w:val="24"/>
        </w:rPr>
        <w:t>osobně</w:t>
      </w:r>
      <w:r w:rsidR="00E37C1D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295956" w:rsidRPr="0046497A">
        <w:rPr>
          <w:rFonts w:ascii="Times New Roman" w:hAnsi="Times New Roman" w:cs="Times New Roman"/>
          <w:color w:val="auto"/>
          <w:sz w:val="24"/>
          <w:szCs w:val="24"/>
        </w:rPr>
        <w:t>mimo vyučování a nikdy</w:t>
      </w:r>
      <w:r w:rsidR="00B93E26" w:rsidRPr="0046497A">
        <w:rPr>
          <w:rFonts w:ascii="Times New Roman" w:hAnsi="Times New Roman" w:cs="Times New Roman"/>
          <w:color w:val="auto"/>
          <w:sz w:val="24"/>
          <w:szCs w:val="24"/>
        </w:rPr>
        <w:t xml:space="preserve"> v přítomnosti žáků. </w:t>
      </w:r>
    </w:p>
    <w:p w14:paraId="24C2489D" w14:textId="77777777" w:rsidR="00912AAA" w:rsidRPr="0046497A" w:rsidRDefault="00912AAA" w:rsidP="0046497A">
      <w:pPr>
        <w:pStyle w:val="Normln1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2AAA" w:rsidRPr="0046497A">
      <w:footerReference w:type="default" r:id="rId9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D3CB7E" w16cid:durableId="1E426F57"/>
  <w16cid:commentId w16cid:paraId="6BD68361" w16cid:durableId="1E42701B"/>
  <w16cid:commentId w16cid:paraId="232FEB58" w16cid:durableId="1E42704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7DE46" w14:textId="77777777" w:rsidR="00FD099C" w:rsidRDefault="00FD099C">
      <w:pPr>
        <w:spacing w:line="240" w:lineRule="auto"/>
      </w:pPr>
      <w:r>
        <w:separator/>
      </w:r>
    </w:p>
  </w:endnote>
  <w:endnote w:type="continuationSeparator" w:id="0">
    <w:p w14:paraId="73B06183" w14:textId="77777777" w:rsidR="00FD099C" w:rsidRDefault="00FD0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995331"/>
      <w:docPartObj>
        <w:docPartGallery w:val="Page Numbers (Bottom of Page)"/>
        <w:docPartUnique/>
      </w:docPartObj>
    </w:sdtPr>
    <w:sdtEndPr/>
    <w:sdtContent>
      <w:p w14:paraId="0059A690" w14:textId="4D3B5DE8" w:rsidR="00B13C08" w:rsidRDefault="00B13C0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43A" w:rsidRPr="00C6143A">
          <w:rPr>
            <w:noProof/>
            <w:lang w:val="cs-CZ"/>
          </w:rPr>
          <w:t>1</w:t>
        </w:r>
        <w:r>
          <w:fldChar w:fldCharType="end"/>
        </w:r>
      </w:p>
    </w:sdtContent>
  </w:sdt>
  <w:p w14:paraId="76E24B1D" w14:textId="77777777" w:rsidR="00B13C08" w:rsidRDefault="00B13C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4E6A0" w14:textId="77777777" w:rsidR="00FD099C" w:rsidRDefault="00FD099C">
      <w:pPr>
        <w:spacing w:line="240" w:lineRule="auto"/>
      </w:pPr>
      <w:r>
        <w:separator/>
      </w:r>
    </w:p>
  </w:footnote>
  <w:footnote w:type="continuationSeparator" w:id="0">
    <w:p w14:paraId="60FCBD73" w14:textId="77777777" w:rsidR="00FD099C" w:rsidRDefault="00FD099C">
      <w:pPr>
        <w:spacing w:line="240" w:lineRule="auto"/>
      </w:pPr>
      <w:r>
        <w:continuationSeparator/>
      </w:r>
    </w:p>
  </w:footnote>
  <w:footnote w:id="1">
    <w:p w14:paraId="5ED95A94" w14:textId="38C457AD" w:rsidR="00B13C08" w:rsidRPr="00A210F5" w:rsidRDefault="00B13C08">
      <w:pPr>
        <w:pStyle w:val="FootnoteText"/>
        <w:rPr>
          <w:rFonts w:ascii="Times New Roman" w:hAnsi="Times New Roman" w:cs="Times New Roman"/>
          <w:color w:val="auto"/>
          <w:lang w:val="cs-CZ"/>
        </w:rPr>
      </w:pPr>
      <w:r w:rsidRPr="00A210F5">
        <w:rPr>
          <w:rStyle w:val="FootnoteReference"/>
          <w:rFonts w:ascii="Times New Roman" w:hAnsi="Times New Roman" w:cs="Times New Roman"/>
          <w:color w:val="auto"/>
        </w:rPr>
        <w:footnoteRef/>
      </w:r>
      <w:r w:rsidRPr="00A210F5">
        <w:rPr>
          <w:rFonts w:ascii="Times New Roman" w:hAnsi="Times New Roman" w:cs="Times New Roman"/>
          <w:color w:val="auto"/>
        </w:rPr>
        <w:t xml:space="preserve"> </w:t>
      </w:r>
      <w:r w:rsidRPr="00A210F5">
        <w:rPr>
          <w:rFonts w:ascii="Times New Roman" w:hAnsi="Times New Roman" w:cs="Times New Roman"/>
          <w:color w:val="auto"/>
          <w:lang w:val="cs-CZ"/>
        </w:rPr>
        <w:t xml:space="preserve">Viz kapitola 1 </w:t>
      </w:r>
      <w:r w:rsidR="00A210F5" w:rsidRPr="00A210F5">
        <w:rPr>
          <w:rFonts w:ascii="Times New Roman" w:hAnsi="Times New Roman" w:cs="Times New Roman"/>
          <w:bCs/>
          <w:i/>
          <w:color w:val="auto"/>
          <w:lang w:val="cs-CZ"/>
        </w:rPr>
        <w:t>Jazykové vzdělávání dětí a žáků se sluchovým postižením: Koncepce</w:t>
      </w:r>
      <w:r w:rsidRPr="00A210F5">
        <w:rPr>
          <w:rFonts w:ascii="Times New Roman" w:hAnsi="Times New Roman" w:cs="Times New Roman"/>
          <w:color w:val="auto"/>
          <w:lang w:val="cs-CZ"/>
        </w:rPr>
        <w:t xml:space="preserve"> či kapitola 2 </w:t>
      </w:r>
      <w:r w:rsidR="00A210F5" w:rsidRPr="00A210F5">
        <w:rPr>
          <w:rFonts w:ascii="Times New Roman" w:hAnsi="Times New Roman" w:cs="Times New Roman"/>
          <w:bCs/>
          <w:i/>
          <w:color w:val="auto"/>
          <w:lang w:val="cs-CZ"/>
        </w:rPr>
        <w:t xml:space="preserve">Jazykové vzdělávání žáků se sluchovým postižením </w:t>
      </w:r>
      <w:r w:rsidR="00CD0F07">
        <w:rPr>
          <w:rFonts w:ascii="Times New Roman" w:hAnsi="Times New Roman" w:cs="Times New Roman"/>
          <w:bCs/>
          <w:i/>
          <w:color w:val="auto"/>
          <w:lang w:val="cs-CZ"/>
        </w:rPr>
        <w:t>po</w:t>
      </w:r>
      <w:r w:rsidR="00A210F5" w:rsidRPr="00A210F5">
        <w:rPr>
          <w:rFonts w:ascii="Times New Roman" w:hAnsi="Times New Roman" w:cs="Times New Roman"/>
          <w:bCs/>
          <w:i/>
          <w:color w:val="auto"/>
          <w:lang w:val="cs-CZ"/>
        </w:rPr>
        <w:t>dle preferovaného jazyka</w:t>
      </w:r>
      <w:r w:rsidRPr="00A210F5">
        <w:rPr>
          <w:rFonts w:ascii="Times New Roman" w:hAnsi="Times New Roman" w:cs="Times New Roman"/>
          <w:color w:val="auto"/>
          <w:lang w:val="cs-CZ"/>
        </w:rPr>
        <w:t>.</w:t>
      </w:r>
    </w:p>
  </w:footnote>
  <w:footnote w:id="2">
    <w:p w14:paraId="50E4C356" w14:textId="1903549C" w:rsidR="000351BA" w:rsidRPr="000018CA" w:rsidRDefault="000351BA">
      <w:pPr>
        <w:pStyle w:val="FootnoteText"/>
        <w:rPr>
          <w:rFonts w:ascii="Times New Roman" w:hAnsi="Times New Roman" w:cs="Times New Roman"/>
          <w:lang w:val="cs-CZ"/>
        </w:rPr>
      </w:pPr>
      <w:r w:rsidRPr="000018CA">
        <w:rPr>
          <w:rStyle w:val="FootnoteReference"/>
          <w:rFonts w:ascii="Times New Roman" w:hAnsi="Times New Roman" w:cs="Times New Roman"/>
        </w:rPr>
        <w:footnoteRef/>
      </w:r>
      <w:r w:rsidRPr="000018CA">
        <w:rPr>
          <w:rFonts w:ascii="Times New Roman" w:hAnsi="Times New Roman" w:cs="Times New Roman"/>
        </w:rPr>
        <w:t xml:space="preserve"> Kapitola je sepsána na základě dlouhodobé zkušenosti autorek s tímto typem výuky.</w:t>
      </w:r>
      <w:r w:rsidR="00DB0536">
        <w:rPr>
          <w:rFonts w:ascii="Times New Roman" w:hAnsi="Times New Roman" w:cs="Times New Roman"/>
        </w:rPr>
        <w:t xml:space="preserve"> </w:t>
      </w:r>
      <w:r w:rsidR="00987212">
        <w:rPr>
          <w:rFonts w:ascii="Times New Roman" w:hAnsi="Times New Roman" w:cs="Times New Roman"/>
        </w:rPr>
        <w:t xml:space="preserve">Další informace k tématu </w:t>
      </w:r>
      <w:r w:rsidR="00987212" w:rsidRPr="004068D7">
        <w:rPr>
          <w:rFonts w:ascii="Times New Roman" w:hAnsi="Times New Roman" w:cs="Times New Roman"/>
        </w:rPr>
        <w:t xml:space="preserve">viz např. </w:t>
      </w:r>
      <w:hyperlink r:id="rId1" w:history="1">
        <w:r w:rsidR="00544DAD" w:rsidRPr="004068D7">
          <w:rPr>
            <w:rStyle w:val="Hyperlink"/>
            <w:rFonts w:ascii="Times New Roman" w:hAnsi="Times New Roman" w:cs="Times New Roman"/>
          </w:rPr>
          <w:t>Przeczková, 2016</w:t>
        </w:r>
      </w:hyperlink>
      <w:r w:rsidR="00544DAD" w:rsidRPr="004068D7">
        <w:rPr>
          <w:rFonts w:ascii="Times New Roman" w:hAnsi="Times New Roman" w:cs="Times New Roman"/>
        </w:rPr>
        <w:t xml:space="preserve">; </w:t>
      </w:r>
      <w:hyperlink r:id="rId2" w:anchor="v=onepage&amp;q&amp;f=false" w:history="1">
        <w:r w:rsidR="0003682F" w:rsidRPr="004068D7">
          <w:rPr>
            <w:rStyle w:val="Hyperlink"/>
            <w:rFonts w:ascii="Times New Roman" w:hAnsi="Times New Roman" w:cs="Times New Roman"/>
          </w:rPr>
          <w:t>Zbořilová, 2011</w:t>
        </w:r>
      </w:hyperlink>
      <w:r w:rsidR="0003682F" w:rsidRPr="004068D7">
        <w:rPr>
          <w:rFonts w:ascii="Times New Roman" w:hAnsi="Times New Roman" w:cs="Times New Roman"/>
        </w:rPr>
        <w:t xml:space="preserve">; </w:t>
      </w:r>
      <w:r w:rsidR="00544DAD" w:rsidRPr="004068D7">
        <w:rPr>
          <w:rFonts w:ascii="Times New Roman" w:hAnsi="Times New Roman" w:cs="Times New Roman"/>
        </w:rPr>
        <w:t xml:space="preserve">Motejzíková, 2007; </w:t>
      </w:r>
      <w:r w:rsidR="00987212" w:rsidRPr="004068D7">
        <w:rPr>
          <w:rFonts w:ascii="Times New Roman" w:hAnsi="Times New Roman" w:cs="Times New Roman"/>
        </w:rPr>
        <w:t xml:space="preserve">Zvonek, </w:t>
      </w:r>
      <w:r w:rsidR="00544DAD" w:rsidRPr="004068D7">
        <w:rPr>
          <w:rFonts w:ascii="Times New Roman" w:hAnsi="Times New Roman" w:cs="Times New Roman"/>
        </w:rPr>
        <w:t>2001</w:t>
      </w:r>
      <w:r w:rsidR="00185553" w:rsidRPr="004068D7">
        <w:rPr>
          <w:rFonts w:ascii="Times New Roman" w:hAnsi="Times New Roman" w:cs="Times New Roman"/>
        </w:rPr>
        <w:t>.</w:t>
      </w:r>
    </w:p>
  </w:footnote>
  <w:footnote w:id="3">
    <w:p w14:paraId="00CDE846" w14:textId="5D80E77F" w:rsidR="00EE17D2" w:rsidRPr="00CB1920" w:rsidRDefault="00EE17D2">
      <w:pPr>
        <w:pStyle w:val="FootnoteText"/>
        <w:rPr>
          <w:rFonts w:ascii="Times New Roman" w:hAnsi="Times New Roman" w:cs="Times New Roman"/>
          <w:lang w:val="cs-CZ"/>
        </w:rPr>
      </w:pPr>
      <w:r w:rsidRPr="00CB1920">
        <w:rPr>
          <w:rStyle w:val="FootnoteReference"/>
          <w:rFonts w:ascii="Times New Roman" w:hAnsi="Times New Roman" w:cs="Times New Roman"/>
        </w:rPr>
        <w:footnoteRef/>
      </w:r>
      <w:r w:rsidRPr="00CB1920">
        <w:rPr>
          <w:rFonts w:ascii="Times New Roman" w:hAnsi="Times New Roman" w:cs="Times New Roman"/>
        </w:rPr>
        <w:t xml:space="preserve"> </w:t>
      </w:r>
      <w:r w:rsidR="00CB1920" w:rsidRPr="00CB1920">
        <w:rPr>
          <w:rFonts w:ascii="Times New Roman" w:hAnsi="Times New Roman" w:cs="Times New Roman"/>
        </w:rPr>
        <w:t xml:space="preserve">Pro srovnání se nabízí tzv. </w:t>
      </w:r>
      <w:r w:rsidR="00CB1920" w:rsidRPr="00CB1920">
        <w:rPr>
          <w:rFonts w:ascii="Times New Roman" w:hAnsi="Times New Roman" w:cs="Times New Roman"/>
          <w:i/>
        </w:rPr>
        <w:t>párová výuka</w:t>
      </w:r>
      <w:r w:rsidR="00CB1920" w:rsidRPr="00CB1920">
        <w:rPr>
          <w:rFonts w:ascii="Times New Roman" w:hAnsi="Times New Roman" w:cs="Times New Roman"/>
        </w:rPr>
        <w:t>, využívaná v některých školách hlavního vzdělávacího proudu</w:t>
      </w:r>
      <w:r w:rsidR="00CB1920">
        <w:rPr>
          <w:rFonts w:ascii="Times New Roman" w:hAnsi="Times New Roman" w:cs="Times New Roman"/>
        </w:rPr>
        <w:t xml:space="preserve"> (viz </w:t>
      </w:r>
      <w:r w:rsidR="00CB1920" w:rsidRPr="004068D7">
        <w:rPr>
          <w:rFonts w:ascii="Times New Roman" w:hAnsi="Times New Roman" w:cs="Times New Roman"/>
        </w:rPr>
        <w:t xml:space="preserve">např. </w:t>
      </w:r>
      <w:hyperlink r:id="rId3" w:history="1">
        <w:r w:rsidR="00154603" w:rsidRPr="004068D7">
          <w:rPr>
            <w:rStyle w:val="Hyperlink"/>
            <w:rFonts w:ascii="Times New Roman" w:hAnsi="Times New Roman" w:cs="Times New Roman"/>
          </w:rPr>
          <w:t>Štefflová, 2016</w:t>
        </w:r>
      </w:hyperlink>
      <w:r w:rsidR="00154603" w:rsidRPr="004068D7">
        <w:rPr>
          <w:rFonts w:ascii="Times New Roman" w:hAnsi="Times New Roman" w:cs="Times New Roman"/>
        </w:rPr>
        <w:t xml:space="preserve">; </w:t>
      </w:r>
      <w:hyperlink r:id="rId4" w:history="1">
        <w:r w:rsidR="00154603" w:rsidRPr="004068D7">
          <w:rPr>
            <w:rStyle w:val="Hyperlink"/>
            <w:rFonts w:ascii="Times New Roman" w:hAnsi="Times New Roman" w:cs="Times New Roman"/>
            <w:color w:val="auto"/>
          </w:rPr>
          <w:t>Košťálová – Potluka</w:t>
        </w:r>
      </w:hyperlink>
      <w:r w:rsidR="00154603" w:rsidRPr="004068D7">
        <w:rPr>
          <w:rFonts w:ascii="Times New Roman" w:hAnsi="Times New Roman" w:cs="Times New Roman"/>
        </w:rPr>
        <w:t>, 2015</w:t>
      </w:r>
      <w:r w:rsidR="00CB1920" w:rsidRPr="004068D7">
        <w:rPr>
          <w:rFonts w:ascii="Times New Roman" w:hAnsi="Times New Roman" w:cs="Times New Roman"/>
        </w:rPr>
        <w:t>).</w:t>
      </w:r>
    </w:p>
  </w:footnote>
  <w:footnote w:id="4">
    <w:p w14:paraId="526F6685" w14:textId="538BCE00" w:rsidR="00B13C08" w:rsidRPr="000018CA" w:rsidRDefault="00B13C08">
      <w:pPr>
        <w:pStyle w:val="FootnoteText"/>
        <w:rPr>
          <w:rFonts w:ascii="Times New Roman" w:hAnsi="Times New Roman" w:cs="Times New Roman"/>
          <w:lang w:val="cs-CZ"/>
        </w:rPr>
      </w:pPr>
      <w:r w:rsidRPr="000018CA">
        <w:rPr>
          <w:rStyle w:val="FootnoteReference"/>
          <w:rFonts w:ascii="Times New Roman" w:hAnsi="Times New Roman" w:cs="Times New Roman"/>
        </w:rPr>
        <w:footnoteRef/>
      </w:r>
      <w:r w:rsidRPr="000018CA">
        <w:rPr>
          <w:rFonts w:ascii="Times New Roman" w:hAnsi="Times New Roman" w:cs="Times New Roman"/>
        </w:rPr>
        <w:t xml:space="preserve"> </w:t>
      </w:r>
      <w:r w:rsidRPr="000018CA">
        <w:rPr>
          <w:rFonts w:ascii="Times New Roman" w:hAnsi="Times New Roman" w:cs="Times New Roman"/>
          <w:lang w:val="cs-CZ"/>
        </w:rPr>
        <w:t xml:space="preserve">K tomu blíže kapitola 2 </w:t>
      </w:r>
      <w:r w:rsidR="00A210F5" w:rsidRPr="00A210F5">
        <w:rPr>
          <w:rFonts w:ascii="Times New Roman" w:hAnsi="Times New Roman" w:cs="Times New Roman"/>
          <w:bCs/>
          <w:i/>
          <w:color w:val="auto"/>
          <w:lang w:val="cs-CZ"/>
        </w:rPr>
        <w:t xml:space="preserve">Jazykové vzdělávání žáků se sluchovým postižením </w:t>
      </w:r>
      <w:r w:rsidR="00CD0F07">
        <w:rPr>
          <w:rFonts w:ascii="Times New Roman" w:hAnsi="Times New Roman" w:cs="Times New Roman"/>
          <w:bCs/>
          <w:i/>
          <w:color w:val="auto"/>
          <w:lang w:val="cs-CZ"/>
        </w:rPr>
        <w:t>po</w:t>
      </w:r>
      <w:r w:rsidR="00A210F5" w:rsidRPr="00A210F5">
        <w:rPr>
          <w:rFonts w:ascii="Times New Roman" w:hAnsi="Times New Roman" w:cs="Times New Roman"/>
          <w:bCs/>
          <w:i/>
          <w:color w:val="auto"/>
          <w:lang w:val="cs-CZ"/>
        </w:rPr>
        <w:t>dle preferovaného jazyka</w:t>
      </w:r>
      <w:r w:rsidRPr="000018CA">
        <w:rPr>
          <w:rFonts w:ascii="Times New Roman" w:hAnsi="Times New Roman" w:cs="Times New Roman"/>
          <w:lang w:val="cs-CZ"/>
        </w:rPr>
        <w:t>.</w:t>
      </w:r>
    </w:p>
  </w:footnote>
  <w:footnote w:id="5">
    <w:p w14:paraId="4B702A33" w14:textId="5F697D52" w:rsidR="00B13C08" w:rsidRPr="000018CA" w:rsidRDefault="00B13C08">
      <w:pPr>
        <w:pStyle w:val="FootnoteText"/>
        <w:rPr>
          <w:rFonts w:ascii="Times New Roman" w:hAnsi="Times New Roman" w:cs="Times New Roman"/>
          <w:lang w:val="cs-CZ"/>
        </w:rPr>
      </w:pPr>
      <w:r w:rsidRPr="000018CA">
        <w:rPr>
          <w:rStyle w:val="FootnoteReference"/>
          <w:rFonts w:ascii="Times New Roman" w:hAnsi="Times New Roman" w:cs="Times New Roman"/>
        </w:rPr>
        <w:footnoteRef/>
      </w:r>
      <w:r w:rsidRPr="000018CA">
        <w:rPr>
          <w:rFonts w:ascii="Times New Roman" w:hAnsi="Times New Roman" w:cs="Times New Roman"/>
        </w:rPr>
        <w:t xml:space="preserve"> </w:t>
      </w:r>
      <w:r w:rsidRPr="000018CA">
        <w:rPr>
          <w:rFonts w:ascii="Times New Roman" w:hAnsi="Times New Roman" w:cs="Times New Roman"/>
          <w:lang w:val="cs-CZ"/>
        </w:rPr>
        <w:t xml:space="preserve">K tomu blíže kapitola 1 </w:t>
      </w:r>
      <w:r w:rsidR="00A210F5" w:rsidRPr="00A210F5">
        <w:rPr>
          <w:rFonts w:ascii="Times New Roman" w:hAnsi="Times New Roman" w:cs="Times New Roman"/>
          <w:bCs/>
          <w:i/>
          <w:color w:val="auto"/>
          <w:lang w:val="cs-CZ"/>
        </w:rPr>
        <w:t>Jazykové vzdělávání dětí a žáků se sluchovým postižením: Koncepce</w:t>
      </w:r>
      <w:r w:rsidRPr="000018CA">
        <w:rPr>
          <w:rFonts w:ascii="Times New Roman" w:hAnsi="Times New Roman" w:cs="Times New Roman"/>
          <w:lang w:val="cs-CZ"/>
        </w:rPr>
        <w:t>.</w:t>
      </w:r>
    </w:p>
  </w:footnote>
  <w:footnote w:id="6">
    <w:p w14:paraId="070F2A8D" w14:textId="55506BA0" w:rsidR="0059348F" w:rsidRPr="004068D7" w:rsidRDefault="0059348F">
      <w:pPr>
        <w:pStyle w:val="FootnoteText"/>
        <w:rPr>
          <w:rFonts w:ascii="Times New Roman" w:hAnsi="Times New Roman" w:cs="Times New Roman"/>
          <w:lang w:val="cs-CZ"/>
        </w:rPr>
      </w:pPr>
      <w:r w:rsidRPr="004068D7">
        <w:rPr>
          <w:rStyle w:val="FootnoteReference"/>
          <w:rFonts w:ascii="Times New Roman" w:hAnsi="Times New Roman" w:cs="Times New Roman"/>
        </w:rPr>
        <w:footnoteRef/>
      </w:r>
      <w:r w:rsidRPr="004068D7">
        <w:rPr>
          <w:rFonts w:ascii="Times New Roman" w:hAnsi="Times New Roman" w:cs="Times New Roman"/>
        </w:rPr>
        <w:t xml:space="preserve"> Sociokulturní k</w:t>
      </w:r>
      <w:r w:rsidRPr="004068D7">
        <w:rPr>
          <w:rFonts w:ascii="Times New Roman" w:hAnsi="Times New Roman" w:cs="Times New Roman"/>
          <w:lang w:val="cs-CZ"/>
        </w:rPr>
        <w:t>ompetence se vztahují ke společenským normám užívání jazyka</w:t>
      </w:r>
      <w:r w:rsidR="003B2F92" w:rsidRPr="004068D7">
        <w:rPr>
          <w:rFonts w:ascii="Times New Roman" w:hAnsi="Times New Roman" w:cs="Times New Roman"/>
          <w:lang w:val="cs-CZ"/>
        </w:rPr>
        <w:t xml:space="preserve"> (srov. např. </w:t>
      </w:r>
      <w:hyperlink r:id="rId5" w:history="1">
        <w:r w:rsidR="003B2F92" w:rsidRPr="004068D7">
          <w:rPr>
            <w:rStyle w:val="Hyperlink"/>
            <w:rFonts w:ascii="Times New Roman" w:hAnsi="Times New Roman" w:cs="Times New Roman"/>
            <w:lang w:val="cs-CZ"/>
          </w:rPr>
          <w:t>Komorná, 2008</w:t>
        </w:r>
      </w:hyperlink>
      <w:r w:rsidR="003B2F92" w:rsidRPr="004068D7">
        <w:rPr>
          <w:rFonts w:ascii="Times New Roman" w:hAnsi="Times New Roman" w:cs="Times New Roman"/>
          <w:lang w:val="cs-CZ"/>
        </w:rPr>
        <w:t xml:space="preserve">). </w:t>
      </w:r>
    </w:p>
  </w:footnote>
  <w:footnote w:id="7">
    <w:p w14:paraId="176740A5" w14:textId="5A46620C" w:rsidR="00BD3975" w:rsidRPr="000018CA" w:rsidRDefault="00BD3975">
      <w:pPr>
        <w:pStyle w:val="FootnoteText"/>
        <w:rPr>
          <w:rFonts w:ascii="Times New Roman" w:hAnsi="Times New Roman" w:cs="Times New Roman"/>
          <w:lang w:val="cs-CZ"/>
        </w:rPr>
      </w:pPr>
      <w:r w:rsidRPr="004068D7">
        <w:rPr>
          <w:rStyle w:val="FootnoteReference"/>
          <w:rFonts w:ascii="Times New Roman" w:hAnsi="Times New Roman" w:cs="Times New Roman"/>
        </w:rPr>
        <w:footnoteRef/>
      </w:r>
      <w:r w:rsidRPr="004068D7">
        <w:rPr>
          <w:rFonts w:ascii="Times New Roman" w:hAnsi="Times New Roman" w:cs="Times New Roman"/>
        </w:rPr>
        <w:t xml:space="preserve"> </w:t>
      </w:r>
      <w:r w:rsidRPr="004068D7">
        <w:rPr>
          <w:rFonts w:ascii="Times New Roman" w:hAnsi="Times New Roman" w:cs="Times New Roman"/>
          <w:lang w:val="cs-CZ"/>
        </w:rPr>
        <w:t xml:space="preserve">Oba pedagogové mohou svým příkladem také pomoci odstraňovat určitý stereotyp „slyšící </w:t>
      </w:r>
      <w:r w:rsidR="00B93B81" w:rsidRPr="004068D7">
        <w:rPr>
          <w:rFonts w:ascii="Times New Roman" w:hAnsi="Times New Roman" w:cs="Times New Roman"/>
          <w:lang w:val="cs-CZ"/>
        </w:rPr>
        <w:t>×</w:t>
      </w:r>
      <w:r w:rsidRPr="004068D7">
        <w:rPr>
          <w:rFonts w:ascii="Times New Roman" w:hAnsi="Times New Roman" w:cs="Times New Roman"/>
          <w:lang w:val="cs-CZ"/>
        </w:rPr>
        <w:t xml:space="preserve"> neslyšící“</w:t>
      </w:r>
      <w:r w:rsidR="00845739" w:rsidRPr="004068D7">
        <w:rPr>
          <w:rFonts w:ascii="Times New Roman" w:hAnsi="Times New Roman" w:cs="Times New Roman"/>
          <w:lang w:val="cs-CZ"/>
        </w:rPr>
        <w:t xml:space="preserve"> (srov. </w:t>
      </w:r>
      <w:hyperlink r:id="rId6" w:history="1">
        <w:r w:rsidR="00845739" w:rsidRPr="004068D7">
          <w:rPr>
            <w:rStyle w:val="Hyperlink"/>
            <w:rFonts w:ascii="Times New Roman" w:hAnsi="Times New Roman" w:cs="Times New Roman"/>
            <w:lang w:val="cs-CZ"/>
          </w:rPr>
          <w:t>Basovníková, 2017</w:t>
        </w:r>
      </w:hyperlink>
      <w:r w:rsidR="00845739" w:rsidRPr="004068D7">
        <w:rPr>
          <w:rFonts w:ascii="Times New Roman" w:hAnsi="Times New Roman" w:cs="Times New Roman"/>
          <w:lang w:val="cs-CZ"/>
        </w:rPr>
        <w:t>)</w:t>
      </w:r>
      <w:r w:rsidRPr="004068D7">
        <w:rPr>
          <w:rFonts w:ascii="Times New Roman" w:hAnsi="Times New Roman" w:cs="Times New Roman"/>
          <w:lang w:val="cs-CZ"/>
        </w:rPr>
        <w:t>.</w:t>
      </w:r>
    </w:p>
  </w:footnote>
  <w:footnote w:id="8">
    <w:p w14:paraId="3DF44CEB" w14:textId="046A4F9F" w:rsidR="00B13C08" w:rsidRPr="001C47B7" w:rsidRDefault="00B13C08" w:rsidP="00CF5D8F">
      <w:pPr>
        <w:pStyle w:val="FootnoteText"/>
        <w:jc w:val="both"/>
        <w:rPr>
          <w:rFonts w:ascii="Times New Roman" w:hAnsi="Times New Roman" w:cs="Times New Roman"/>
          <w:strike/>
          <w:lang w:val="cs-CZ"/>
        </w:rPr>
      </w:pPr>
      <w:r w:rsidRPr="000018CA">
        <w:rPr>
          <w:rStyle w:val="FootnoteReference"/>
          <w:rFonts w:ascii="Times New Roman" w:hAnsi="Times New Roman" w:cs="Times New Roman"/>
        </w:rPr>
        <w:footnoteRef/>
      </w:r>
      <w:r w:rsidRPr="000018CA">
        <w:rPr>
          <w:rFonts w:ascii="Times New Roman" w:hAnsi="Times New Roman" w:cs="Times New Roman"/>
        </w:rPr>
        <w:t xml:space="preserve"> Oba modely jsou popsány bez ohledu na to, zda jeden z pedagogů je v pozici učitele a druhý v pozici asistenta</w:t>
      </w:r>
      <w:r w:rsidR="0050185B">
        <w:rPr>
          <w:rFonts w:ascii="Times New Roman" w:hAnsi="Times New Roman" w:cs="Times New Roman"/>
        </w:rPr>
        <w:t>,</w:t>
      </w:r>
      <w:r w:rsidRPr="000018CA">
        <w:rPr>
          <w:rFonts w:ascii="Times New Roman" w:hAnsi="Times New Roman" w:cs="Times New Roman"/>
        </w:rPr>
        <w:t xml:space="preserve"> </w:t>
      </w:r>
      <w:r w:rsidRPr="00230DDF">
        <w:rPr>
          <w:rFonts w:ascii="Times New Roman" w:hAnsi="Times New Roman" w:cs="Times New Roman"/>
          <w:color w:val="auto"/>
        </w:rPr>
        <w:t xml:space="preserve">nebo třídu vedou oba jako učitelé. Samozřejmě je důležité přihlédnout k tomu, jak je který pedagog smluvně </w:t>
      </w:r>
      <w:r w:rsidRPr="000018CA">
        <w:rPr>
          <w:rFonts w:ascii="Times New Roman" w:hAnsi="Times New Roman" w:cs="Times New Roman"/>
        </w:rPr>
        <w:t xml:space="preserve">vázán (jakou má náplň práce), podoba spolupráce záleží </w:t>
      </w:r>
      <w:r w:rsidR="002756E2">
        <w:rPr>
          <w:rFonts w:ascii="Times New Roman" w:hAnsi="Times New Roman" w:cs="Times New Roman"/>
        </w:rPr>
        <w:t xml:space="preserve">především </w:t>
      </w:r>
      <w:r w:rsidRPr="000018CA">
        <w:rPr>
          <w:rFonts w:ascii="Times New Roman" w:hAnsi="Times New Roman" w:cs="Times New Roman"/>
        </w:rPr>
        <w:t>na jejich vzájemné dohodě.</w:t>
      </w:r>
    </w:p>
  </w:footnote>
  <w:footnote w:id="9">
    <w:p w14:paraId="1F31CE4C" w14:textId="0F4BA20F" w:rsidR="00B13C08" w:rsidRPr="00371171" w:rsidRDefault="00B13C08" w:rsidP="00CF5D8F">
      <w:pPr>
        <w:pStyle w:val="FootnoteText"/>
        <w:jc w:val="both"/>
        <w:rPr>
          <w:rFonts w:ascii="Times New Roman" w:hAnsi="Times New Roman" w:cs="Times New Roman"/>
          <w:color w:val="auto"/>
          <w:lang w:val="cs-CZ"/>
        </w:rPr>
      </w:pPr>
      <w:r w:rsidRPr="00371171">
        <w:rPr>
          <w:rStyle w:val="FootnoteReference"/>
          <w:rFonts w:ascii="Times New Roman" w:hAnsi="Times New Roman" w:cs="Times New Roman"/>
          <w:color w:val="auto"/>
        </w:rPr>
        <w:footnoteRef/>
      </w:r>
      <w:r w:rsidRPr="00371171">
        <w:rPr>
          <w:rFonts w:ascii="Times New Roman" w:hAnsi="Times New Roman" w:cs="Times New Roman"/>
          <w:color w:val="auto"/>
        </w:rPr>
        <w:t xml:space="preserve"> Uvedené příklady rozdělení činností vycházejí z obvyklé praxe, nicméně nelze je paušalizovat.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20EF"/>
    <w:multiLevelType w:val="multilevel"/>
    <w:tmpl w:val="454610E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AB301A7"/>
    <w:multiLevelType w:val="multilevel"/>
    <w:tmpl w:val="00C6FD7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E6A4567"/>
    <w:multiLevelType w:val="multilevel"/>
    <w:tmpl w:val="60C02E5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4D17CD4"/>
    <w:multiLevelType w:val="multilevel"/>
    <w:tmpl w:val="1D98D93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4FD0C3F"/>
    <w:multiLevelType w:val="multilevel"/>
    <w:tmpl w:val="FB8E436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767415"/>
    <w:multiLevelType w:val="multilevel"/>
    <w:tmpl w:val="47DAE6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CDA00A5"/>
    <w:multiLevelType w:val="multilevel"/>
    <w:tmpl w:val="C83E7DE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1963F58"/>
    <w:multiLevelType w:val="hybridMultilevel"/>
    <w:tmpl w:val="6770A53E"/>
    <w:lvl w:ilvl="0" w:tplc="3B5ED68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57382"/>
    <w:multiLevelType w:val="hybridMultilevel"/>
    <w:tmpl w:val="42980C4E"/>
    <w:lvl w:ilvl="0" w:tplc="685CFE08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012D6E"/>
    <w:multiLevelType w:val="multilevel"/>
    <w:tmpl w:val="1CE83E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6D4A7E40"/>
    <w:multiLevelType w:val="multilevel"/>
    <w:tmpl w:val="81A4F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0A"/>
    <w:rsid w:val="000018CA"/>
    <w:rsid w:val="00002855"/>
    <w:rsid w:val="00005950"/>
    <w:rsid w:val="000074BF"/>
    <w:rsid w:val="00010773"/>
    <w:rsid w:val="00013250"/>
    <w:rsid w:val="000203B6"/>
    <w:rsid w:val="00026B03"/>
    <w:rsid w:val="000351BA"/>
    <w:rsid w:val="0003682F"/>
    <w:rsid w:val="0004265D"/>
    <w:rsid w:val="000533D6"/>
    <w:rsid w:val="00055AB8"/>
    <w:rsid w:val="0005706C"/>
    <w:rsid w:val="00061BA0"/>
    <w:rsid w:val="00061C72"/>
    <w:rsid w:val="00073C11"/>
    <w:rsid w:val="000740C8"/>
    <w:rsid w:val="000750F1"/>
    <w:rsid w:val="00082067"/>
    <w:rsid w:val="00086FF1"/>
    <w:rsid w:val="000910B3"/>
    <w:rsid w:val="00093824"/>
    <w:rsid w:val="00094D5C"/>
    <w:rsid w:val="00096E65"/>
    <w:rsid w:val="000B1465"/>
    <w:rsid w:val="000C0CD9"/>
    <w:rsid w:val="000C1BFA"/>
    <w:rsid w:val="000D06D7"/>
    <w:rsid w:val="000D6E1C"/>
    <w:rsid w:val="000E3593"/>
    <w:rsid w:val="001010DB"/>
    <w:rsid w:val="001122BB"/>
    <w:rsid w:val="00123BE0"/>
    <w:rsid w:val="001267EE"/>
    <w:rsid w:val="00133386"/>
    <w:rsid w:val="00133535"/>
    <w:rsid w:val="001428CE"/>
    <w:rsid w:val="00154603"/>
    <w:rsid w:val="00154A23"/>
    <w:rsid w:val="00155862"/>
    <w:rsid w:val="00163833"/>
    <w:rsid w:val="00166AE6"/>
    <w:rsid w:val="00174207"/>
    <w:rsid w:val="00184E0B"/>
    <w:rsid w:val="00185553"/>
    <w:rsid w:val="00185C47"/>
    <w:rsid w:val="00186619"/>
    <w:rsid w:val="001874A8"/>
    <w:rsid w:val="00194DEA"/>
    <w:rsid w:val="001A4B76"/>
    <w:rsid w:val="001B2BD3"/>
    <w:rsid w:val="001B61A5"/>
    <w:rsid w:val="001C193B"/>
    <w:rsid w:val="001C47B7"/>
    <w:rsid w:val="001C7294"/>
    <w:rsid w:val="001D08F7"/>
    <w:rsid w:val="001D1272"/>
    <w:rsid w:val="001E1BD0"/>
    <w:rsid w:val="001E5C12"/>
    <w:rsid w:val="001E6115"/>
    <w:rsid w:val="001F014D"/>
    <w:rsid w:val="001F24F7"/>
    <w:rsid w:val="001F3C49"/>
    <w:rsid w:val="0020065C"/>
    <w:rsid w:val="002012E0"/>
    <w:rsid w:val="002041A0"/>
    <w:rsid w:val="00207B00"/>
    <w:rsid w:val="00211C7A"/>
    <w:rsid w:val="0021320D"/>
    <w:rsid w:val="002219D7"/>
    <w:rsid w:val="0022273D"/>
    <w:rsid w:val="002232B9"/>
    <w:rsid w:val="00230837"/>
    <w:rsid w:val="00230DDF"/>
    <w:rsid w:val="00246F01"/>
    <w:rsid w:val="002518BA"/>
    <w:rsid w:val="00255E87"/>
    <w:rsid w:val="00257743"/>
    <w:rsid w:val="00257780"/>
    <w:rsid w:val="002635B0"/>
    <w:rsid w:val="00273659"/>
    <w:rsid w:val="002756E2"/>
    <w:rsid w:val="002818ED"/>
    <w:rsid w:val="00282671"/>
    <w:rsid w:val="002869BA"/>
    <w:rsid w:val="0028788B"/>
    <w:rsid w:val="00295956"/>
    <w:rsid w:val="002A56AB"/>
    <w:rsid w:val="002B11D5"/>
    <w:rsid w:val="002B3FF4"/>
    <w:rsid w:val="002B46BB"/>
    <w:rsid w:val="002B671A"/>
    <w:rsid w:val="002C1E29"/>
    <w:rsid w:val="002C5381"/>
    <w:rsid w:val="002C7EFB"/>
    <w:rsid w:val="002D1FEC"/>
    <w:rsid w:val="002D62FC"/>
    <w:rsid w:val="002E7D85"/>
    <w:rsid w:val="003004FC"/>
    <w:rsid w:val="003015D8"/>
    <w:rsid w:val="00301ABC"/>
    <w:rsid w:val="0030484D"/>
    <w:rsid w:val="00316CA9"/>
    <w:rsid w:val="0031726C"/>
    <w:rsid w:val="003207EF"/>
    <w:rsid w:val="00322693"/>
    <w:rsid w:val="00323D50"/>
    <w:rsid w:val="003256B6"/>
    <w:rsid w:val="00344D9F"/>
    <w:rsid w:val="0034648B"/>
    <w:rsid w:val="00354EB5"/>
    <w:rsid w:val="003704C0"/>
    <w:rsid w:val="00371171"/>
    <w:rsid w:val="00373D49"/>
    <w:rsid w:val="00384977"/>
    <w:rsid w:val="00386942"/>
    <w:rsid w:val="00391045"/>
    <w:rsid w:val="00391B23"/>
    <w:rsid w:val="003A024C"/>
    <w:rsid w:val="003A0B7C"/>
    <w:rsid w:val="003A0CBF"/>
    <w:rsid w:val="003B2F92"/>
    <w:rsid w:val="003B4560"/>
    <w:rsid w:val="003C113D"/>
    <w:rsid w:val="003C348F"/>
    <w:rsid w:val="003D0B31"/>
    <w:rsid w:val="003D6F57"/>
    <w:rsid w:val="003D7A13"/>
    <w:rsid w:val="003E2089"/>
    <w:rsid w:val="003E6F88"/>
    <w:rsid w:val="004012EF"/>
    <w:rsid w:val="00402260"/>
    <w:rsid w:val="00403A4E"/>
    <w:rsid w:val="004068D7"/>
    <w:rsid w:val="00407267"/>
    <w:rsid w:val="0041099B"/>
    <w:rsid w:val="00411289"/>
    <w:rsid w:val="00415097"/>
    <w:rsid w:val="004156B0"/>
    <w:rsid w:val="004228B4"/>
    <w:rsid w:val="00422F8D"/>
    <w:rsid w:val="00430E24"/>
    <w:rsid w:val="00441245"/>
    <w:rsid w:val="00446A16"/>
    <w:rsid w:val="00456709"/>
    <w:rsid w:val="0046286B"/>
    <w:rsid w:val="0046497A"/>
    <w:rsid w:val="00471201"/>
    <w:rsid w:val="0047664E"/>
    <w:rsid w:val="00481C3D"/>
    <w:rsid w:val="00482513"/>
    <w:rsid w:val="00484CCB"/>
    <w:rsid w:val="00487B5E"/>
    <w:rsid w:val="0049730A"/>
    <w:rsid w:val="004B40E2"/>
    <w:rsid w:val="004B476D"/>
    <w:rsid w:val="004C276D"/>
    <w:rsid w:val="004D0E79"/>
    <w:rsid w:val="004D3375"/>
    <w:rsid w:val="004D520D"/>
    <w:rsid w:val="004D7B61"/>
    <w:rsid w:val="004E3C80"/>
    <w:rsid w:val="004E4489"/>
    <w:rsid w:val="004F10F6"/>
    <w:rsid w:val="004F1555"/>
    <w:rsid w:val="004F2D90"/>
    <w:rsid w:val="0050185B"/>
    <w:rsid w:val="00505376"/>
    <w:rsid w:val="00507225"/>
    <w:rsid w:val="00510D1A"/>
    <w:rsid w:val="00523D65"/>
    <w:rsid w:val="005265C1"/>
    <w:rsid w:val="005272D4"/>
    <w:rsid w:val="00531B89"/>
    <w:rsid w:val="00533583"/>
    <w:rsid w:val="00535139"/>
    <w:rsid w:val="00535D68"/>
    <w:rsid w:val="00540BD8"/>
    <w:rsid w:val="0054403E"/>
    <w:rsid w:val="00544DAD"/>
    <w:rsid w:val="005523B0"/>
    <w:rsid w:val="00560DD9"/>
    <w:rsid w:val="00565647"/>
    <w:rsid w:val="00566865"/>
    <w:rsid w:val="00582A7A"/>
    <w:rsid w:val="005922E1"/>
    <w:rsid w:val="00592ECD"/>
    <w:rsid w:val="0059348F"/>
    <w:rsid w:val="005A1EF6"/>
    <w:rsid w:val="005C38F0"/>
    <w:rsid w:val="005C6F0C"/>
    <w:rsid w:val="005D1794"/>
    <w:rsid w:val="005D3FDF"/>
    <w:rsid w:val="005D4283"/>
    <w:rsid w:val="005D5C2D"/>
    <w:rsid w:val="005F2FCB"/>
    <w:rsid w:val="005F4A0C"/>
    <w:rsid w:val="0060086A"/>
    <w:rsid w:val="0061011D"/>
    <w:rsid w:val="00617B20"/>
    <w:rsid w:val="006321C5"/>
    <w:rsid w:val="006322C3"/>
    <w:rsid w:val="00635BA7"/>
    <w:rsid w:val="006520E0"/>
    <w:rsid w:val="00652774"/>
    <w:rsid w:val="00654B09"/>
    <w:rsid w:val="006632A5"/>
    <w:rsid w:val="00663478"/>
    <w:rsid w:val="00663C53"/>
    <w:rsid w:val="00664BE8"/>
    <w:rsid w:val="00670912"/>
    <w:rsid w:val="00687920"/>
    <w:rsid w:val="00687D74"/>
    <w:rsid w:val="0069165C"/>
    <w:rsid w:val="006A03CE"/>
    <w:rsid w:val="006A352F"/>
    <w:rsid w:val="006C197A"/>
    <w:rsid w:val="006D3203"/>
    <w:rsid w:val="006D442B"/>
    <w:rsid w:val="006D7980"/>
    <w:rsid w:val="006E04D1"/>
    <w:rsid w:val="006E2B99"/>
    <w:rsid w:val="006F1591"/>
    <w:rsid w:val="006F6FA1"/>
    <w:rsid w:val="00705B43"/>
    <w:rsid w:val="00710AC1"/>
    <w:rsid w:val="00711D89"/>
    <w:rsid w:val="007139DE"/>
    <w:rsid w:val="00713AF8"/>
    <w:rsid w:val="00725770"/>
    <w:rsid w:val="007303A1"/>
    <w:rsid w:val="007440F3"/>
    <w:rsid w:val="007525B1"/>
    <w:rsid w:val="00752695"/>
    <w:rsid w:val="00762D71"/>
    <w:rsid w:val="00765345"/>
    <w:rsid w:val="00766E29"/>
    <w:rsid w:val="0079070D"/>
    <w:rsid w:val="00791A44"/>
    <w:rsid w:val="00793CB4"/>
    <w:rsid w:val="007A5D2D"/>
    <w:rsid w:val="007A6EBD"/>
    <w:rsid w:val="007B597F"/>
    <w:rsid w:val="007C1AA0"/>
    <w:rsid w:val="007C378A"/>
    <w:rsid w:val="007D0371"/>
    <w:rsid w:val="007D313E"/>
    <w:rsid w:val="007D3C6C"/>
    <w:rsid w:val="007E7168"/>
    <w:rsid w:val="007F050C"/>
    <w:rsid w:val="007F304E"/>
    <w:rsid w:val="007F4986"/>
    <w:rsid w:val="00804596"/>
    <w:rsid w:val="0080693E"/>
    <w:rsid w:val="008069BF"/>
    <w:rsid w:val="00811B51"/>
    <w:rsid w:val="008258A2"/>
    <w:rsid w:val="00830185"/>
    <w:rsid w:val="00836B28"/>
    <w:rsid w:val="00840A4B"/>
    <w:rsid w:val="008447F9"/>
    <w:rsid w:val="008455D6"/>
    <w:rsid w:val="00845739"/>
    <w:rsid w:val="00846298"/>
    <w:rsid w:val="0085312D"/>
    <w:rsid w:val="00866096"/>
    <w:rsid w:val="0087430A"/>
    <w:rsid w:val="008757C9"/>
    <w:rsid w:val="00881DC9"/>
    <w:rsid w:val="00891860"/>
    <w:rsid w:val="008951BF"/>
    <w:rsid w:val="008D2BD9"/>
    <w:rsid w:val="008D421A"/>
    <w:rsid w:val="008E3909"/>
    <w:rsid w:val="008F1F48"/>
    <w:rsid w:val="008F341E"/>
    <w:rsid w:val="008F5B30"/>
    <w:rsid w:val="008F7DC4"/>
    <w:rsid w:val="00901662"/>
    <w:rsid w:val="00912AAA"/>
    <w:rsid w:val="00913B13"/>
    <w:rsid w:val="00914302"/>
    <w:rsid w:val="009264B6"/>
    <w:rsid w:val="009403FB"/>
    <w:rsid w:val="0094647A"/>
    <w:rsid w:val="00954E49"/>
    <w:rsid w:val="00963B74"/>
    <w:rsid w:val="00966FDE"/>
    <w:rsid w:val="00987212"/>
    <w:rsid w:val="00996F80"/>
    <w:rsid w:val="009A69A8"/>
    <w:rsid w:val="009B5AFA"/>
    <w:rsid w:val="009C0E1A"/>
    <w:rsid w:val="009C469C"/>
    <w:rsid w:val="009C49C8"/>
    <w:rsid w:val="009E1099"/>
    <w:rsid w:val="009F748F"/>
    <w:rsid w:val="00A01672"/>
    <w:rsid w:val="00A025C2"/>
    <w:rsid w:val="00A02637"/>
    <w:rsid w:val="00A11C1B"/>
    <w:rsid w:val="00A210F5"/>
    <w:rsid w:val="00A25F9A"/>
    <w:rsid w:val="00A264F2"/>
    <w:rsid w:val="00A3019A"/>
    <w:rsid w:val="00A35824"/>
    <w:rsid w:val="00A35EA4"/>
    <w:rsid w:val="00A37610"/>
    <w:rsid w:val="00A426F4"/>
    <w:rsid w:val="00A52E09"/>
    <w:rsid w:val="00A653EC"/>
    <w:rsid w:val="00A677EB"/>
    <w:rsid w:val="00A7597C"/>
    <w:rsid w:val="00A8015B"/>
    <w:rsid w:val="00A93E57"/>
    <w:rsid w:val="00A97C70"/>
    <w:rsid w:val="00AA11E9"/>
    <w:rsid w:val="00AB2857"/>
    <w:rsid w:val="00AC6D6F"/>
    <w:rsid w:val="00AD6D49"/>
    <w:rsid w:val="00AE0432"/>
    <w:rsid w:val="00AE62FC"/>
    <w:rsid w:val="00AF2C8F"/>
    <w:rsid w:val="00B02F2D"/>
    <w:rsid w:val="00B030C9"/>
    <w:rsid w:val="00B04E0E"/>
    <w:rsid w:val="00B13C08"/>
    <w:rsid w:val="00B354DE"/>
    <w:rsid w:val="00B418B1"/>
    <w:rsid w:val="00B47875"/>
    <w:rsid w:val="00B503E8"/>
    <w:rsid w:val="00B54EAD"/>
    <w:rsid w:val="00B8492F"/>
    <w:rsid w:val="00B86216"/>
    <w:rsid w:val="00B87817"/>
    <w:rsid w:val="00B90D8C"/>
    <w:rsid w:val="00B93B81"/>
    <w:rsid w:val="00B93E26"/>
    <w:rsid w:val="00BA6E1B"/>
    <w:rsid w:val="00BB27B7"/>
    <w:rsid w:val="00BB3985"/>
    <w:rsid w:val="00BB73B1"/>
    <w:rsid w:val="00BB752B"/>
    <w:rsid w:val="00BC6616"/>
    <w:rsid w:val="00BD1534"/>
    <w:rsid w:val="00BD3975"/>
    <w:rsid w:val="00BE4A61"/>
    <w:rsid w:val="00BF216A"/>
    <w:rsid w:val="00BF36C4"/>
    <w:rsid w:val="00C025B8"/>
    <w:rsid w:val="00C074F1"/>
    <w:rsid w:val="00C13155"/>
    <w:rsid w:val="00C22EA0"/>
    <w:rsid w:val="00C265C2"/>
    <w:rsid w:val="00C2683D"/>
    <w:rsid w:val="00C3000F"/>
    <w:rsid w:val="00C42903"/>
    <w:rsid w:val="00C5753D"/>
    <w:rsid w:val="00C6143A"/>
    <w:rsid w:val="00C62E37"/>
    <w:rsid w:val="00C64BB4"/>
    <w:rsid w:val="00C738BC"/>
    <w:rsid w:val="00C8356C"/>
    <w:rsid w:val="00C92B25"/>
    <w:rsid w:val="00CA6523"/>
    <w:rsid w:val="00CA7F50"/>
    <w:rsid w:val="00CB1920"/>
    <w:rsid w:val="00CC0E1E"/>
    <w:rsid w:val="00CD0D87"/>
    <w:rsid w:val="00CD0F07"/>
    <w:rsid w:val="00CD341D"/>
    <w:rsid w:val="00CD5CA1"/>
    <w:rsid w:val="00CE3D83"/>
    <w:rsid w:val="00CF38BA"/>
    <w:rsid w:val="00CF5D8F"/>
    <w:rsid w:val="00D042FB"/>
    <w:rsid w:val="00D06179"/>
    <w:rsid w:val="00D14DB8"/>
    <w:rsid w:val="00D26466"/>
    <w:rsid w:val="00D30725"/>
    <w:rsid w:val="00D5188A"/>
    <w:rsid w:val="00D558CF"/>
    <w:rsid w:val="00D60C1E"/>
    <w:rsid w:val="00D65532"/>
    <w:rsid w:val="00D93881"/>
    <w:rsid w:val="00D94932"/>
    <w:rsid w:val="00DA2BC9"/>
    <w:rsid w:val="00DA6710"/>
    <w:rsid w:val="00DB0536"/>
    <w:rsid w:val="00DD0EEA"/>
    <w:rsid w:val="00DE592C"/>
    <w:rsid w:val="00DE6E8C"/>
    <w:rsid w:val="00DF5BC0"/>
    <w:rsid w:val="00DF6D41"/>
    <w:rsid w:val="00E060DF"/>
    <w:rsid w:val="00E20813"/>
    <w:rsid w:val="00E2293C"/>
    <w:rsid w:val="00E334D1"/>
    <w:rsid w:val="00E37C1D"/>
    <w:rsid w:val="00E460B9"/>
    <w:rsid w:val="00E5357E"/>
    <w:rsid w:val="00E64597"/>
    <w:rsid w:val="00E67171"/>
    <w:rsid w:val="00E71E85"/>
    <w:rsid w:val="00E74F82"/>
    <w:rsid w:val="00E835EE"/>
    <w:rsid w:val="00E86802"/>
    <w:rsid w:val="00EA0600"/>
    <w:rsid w:val="00EA520E"/>
    <w:rsid w:val="00EB0B5E"/>
    <w:rsid w:val="00EB1DD6"/>
    <w:rsid w:val="00EB2DC2"/>
    <w:rsid w:val="00EB412E"/>
    <w:rsid w:val="00EB529D"/>
    <w:rsid w:val="00EC067D"/>
    <w:rsid w:val="00EC6F51"/>
    <w:rsid w:val="00ED0CDD"/>
    <w:rsid w:val="00ED3F55"/>
    <w:rsid w:val="00ED63BE"/>
    <w:rsid w:val="00ED744D"/>
    <w:rsid w:val="00EE17D2"/>
    <w:rsid w:val="00EE2A0D"/>
    <w:rsid w:val="00EF56E8"/>
    <w:rsid w:val="00F213F8"/>
    <w:rsid w:val="00F33E49"/>
    <w:rsid w:val="00F36BD6"/>
    <w:rsid w:val="00F37DD1"/>
    <w:rsid w:val="00F6084F"/>
    <w:rsid w:val="00F676E3"/>
    <w:rsid w:val="00F77FCD"/>
    <w:rsid w:val="00F85D05"/>
    <w:rsid w:val="00F87155"/>
    <w:rsid w:val="00F87252"/>
    <w:rsid w:val="00F92F60"/>
    <w:rsid w:val="00FA0145"/>
    <w:rsid w:val="00FB34F0"/>
    <w:rsid w:val="00FB436E"/>
    <w:rsid w:val="00FB6801"/>
    <w:rsid w:val="00FD099C"/>
    <w:rsid w:val="00FD166B"/>
    <w:rsid w:val="00FE3D7D"/>
    <w:rsid w:val="00FF3439"/>
    <w:rsid w:val="00FF472A"/>
    <w:rsid w:val="00FF6D67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F5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ln1"/>
    <w:next w:val="Normln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ln1"/>
    <w:next w:val="Normln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ln1"/>
    <w:next w:val="Normln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ln1"/>
    <w:next w:val="Normln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ln1"/>
    <w:next w:val="Normln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ln1"/>
    <w:next w:val="Normln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1">
    <w:name w:val="Normální1"/>
  </w:style>
  <w:style w:type="paragraph" w:styleId="Title">
    <w:name w:val="Title"/>
    <w:basedOn w:val="Normln1"/>
    <w:next w:val="Normln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ln1"/>
    <w:next w:val="Normln1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456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6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7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70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11E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11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11E9"/>
    <w:rPr>
      <w:vertAlign w:val="superscript"/>
    </w:rPr>
  </w:style>
  <w:style w:type="paragraph" w:styleId="ListParagraph">
    <w:name w:val="List Paragraph"/>
    <w:basedOn w:val="Normal"/>
    <w:uiPriority w:val="34"/>
    <w:qFormat/>
    <w:rsid w:val="007257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582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824"/>
  </w:style>
  <w:style w:type="paragraph" w:styleId="Footer">
    <w:name w:val="footer"/>
    <w:basedOn w:val="Normal"/>
    <w:link w:val="FooterChar"/>
    <w:uiPriority w:val="99"/>
    <w:unhideWhenUsed/>
    <w:rsid w:val="00A3582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824"/>
  </w:style>
  <w:style w:type="paragraph" w:styleId="Revision">
    <w:name w:val="Revision"/>
    <w:hidden/>
    <w:uiPriority w:val="99"/>
    <w:semiHidden/>
    <w:rsid w:val="009016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540B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0BD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85C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546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ln1"/>
    <w:next w:val="Normln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ln1"/>
    <w:next w:val="Normln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ln1"/>
    <w:next w:val="Normln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ln1"/>
    <w:next w:val="Normln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ln1"/>
    <w:next w:val="Normln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ln1"/>
    <w:next w:val="Normln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1">
    <w:name w:val="Normální1"/>
  </w:style>
  <w:style w:type="paragraph" w:styleId="Title">
    <w:name w:val="Title"/>
    <w:basedOn w:val="Normln1"/>
    <w:next w:val="Normln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ln1"/>
    <w:next w:val="Normln1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456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6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7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70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11E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11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11E9"/>
    <w:rPr>
      <w:vertAlign w:val="superscript"/>
    </w:rPr>
  </w:style>
  <w:style w:type="paragraph" w:styleId="ListParagraph">
    <w:name w:val="List Paragraph"/>
    <w:basedOn w:val="Normal"/>
    <w:uiPriority w:val="34"/>
    <w:qFormat/>
    <w:rsid w:val="007257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582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824"/>
  </w:style>
  <w:style w:type="paragraph" w:styleId="Footer">
    <w:name w:val="footer"/>
    <w:basedOn w:val="Normal"/>
    <w:link w:val="FooterChar"/>
    <w:uiPriority w:val="99"/>
    <w:unhideWhenUsed/>
    <w:rsid w:val="00A3582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824"/>
  </w:style>
  <w:style w:type="paragraph" w:styleId="Revision">
    <w:name w:val="Revision"/>
    <w:hidden/>
    <w:uiPriority w:val="99"/>
    <w:semiHidden/>
    <w:rsid w:val="009016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540B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0BD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85C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54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kunratice.cz/files/items/7970/files/un-3-parova_vyuka.pdf" TargetMode="External"/><Relationship Id="rId2" Type="http://schemas.openxmlformats.org/officeDocument/2006/relationships/hyperlink" Target="https://books.google.cz/books?id=x1Xp_ZTAz1wC&amp;printsec=frontcover&amp;hl=cs&amp;source=gbs_ge_summary_r&amp;cad=0" TargetMode="External"/><Relationship Id="rId1" Type="http://schemas.openxmlformats.org/officeDocument/2006/relationships/hyperlink" Target="https://is.cuni.cz/webapps/zzp/detail/145034" TargetMode="External"/><Relationship Id="rId6" Type="http://schemas.openxmlformats.org/officeDocument/2006/relationships/hyperlink" Target="https://is.cuni.cz/webapps/zzp/detail/149676" TargetMode="External"/><Relationship Id="rId5" Type="http://schemas.openxmlformats.org/officeDocument/2006/relationships/hyperlink" Target="http://ruce.cz/clanky/537-sociolingvisticke-a-pragmaticke-aspekty-vyuky-cestiny-jako-ciziho-jazyka" TargetMode="External"/><Relationship Id="rId4" Type="http://schemas.openxmlformats.org/officeDocument/2006/relationships/hyperlink" Target="http://www.zskunratice.cz/rodice/patron-spolek-rodicu/parova-vyuka/parova-vyuka-obecne-8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BFFE2-1FE7-4E2A-8FF4-16A9DB07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1646</Words>
  <Characters>9713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MatousAnnaZbynek</cp:lastModifiedBy>
  <cp:revision>2</cp:revision>
  <dcterms:created xsi:type="dcterms:W3CDTF">2018-03-23T16:02:00Z</dcterms:created>
  <dcterms:modified xsi:type="dcterms:W3CDTF">2018-03-23T16:02:00Z</dcterms:modified>
</cp:coreProperties>
</file>