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E568F" w14:textId="319F2BA4" w:rsidR="001231D7" w:rsidRPr="009B65CF" w:rsidRDefault="00F91F74" w:rsidP="00360EF1">
      <w:pPr>
        <w:pStyle w:val="Heading1"/>
        <w:numPr>
          <w:ilvl w:val="0"/>
          <w:numId w:val="0"/>
        </w:numPr>
        <w:spacing w:before="0"/>
        <w:jc w:val="left"/>
        <w:rPr>
          <w:rFonts w:ascii="Times New Roman" w:hAnsi="Times New Roman" w:cs="Times New Roman"/>
          <w:color w:val="auto"/>
          <w:sz w:val="24"/>
          <w:szCs w:val="24"/>
        </w:rPr>
      </w:pPr>
      <w:bookmarkStart w:id="0" w:name="_GoBack"/>
      <w:bookmarkEnd w:id="0"/>
      <w:r w:rsidRPr="009B65CF">
        <w:rPr>
          <w:rFonts w:ascii="Times New Roman" w:hAnsi="Times New Roman" w:cs="Times New Roman"/>
          <w:color w:val="auto"/>
          <w:sz w:val="24"/>
          <w:szCs w:val="24"/>
        </w:rPr>
        <w:t xml:space="preserve">4 Jazykové vzdělávání </w:t>
      </w:r>
      <w:r w:rsidRPr="00A44EE3">
        <w:rPr>
          <w:rFonts w:ascii="Times New Roman" w:hAnsi="Times New Roman" w:cs="Times New Roman"/>
          <w:color w:val="auto"/>
          <w:sz w:val="24"/>
          <w:szCs w:val="24"/>
        </w:rPr>
        <w:t>neslyšících žáků</w:t>
      </w:r>
      <w:r w:rsidRPr="009B65CF">
        <w:rPr>
          <w:rFonts w:ascii="Times New Roman" w:hAnsi="Times New Roman" w:cs="Times New Roman"/>
          <w:color w:val="auto"/>
          <w:sz w:val="24"/>
          <w:szCs w:val="24"/>
        </w:rPr>
        <w:t xml:space="preserve"> v</w:t>
      </w:r>
      <w:r w:rsidR="00B57D98">
        <w:rPr>
          <w:rFonts w:ascii="Times New Roman" w:hAnsi="Times New Roman" w:cs="Times New Roman"/>
          <w:color w:val="auto"/>
          <w:sz w:val="24"/>
          <w:szCs w:val="24"/>
        </w:rPr>
        <w:t> mladším školním věku</w:t>
      </w:r>
      <w:r w:rsidR="00771BF9">
        <w:rPr>
          <w:rFonts w:ascii="Times New Roman" w:hAnsi="Times New Roman" w:cs="Times New Roman"/>
          <w:color w:val="auto"/>
          <w:sz w:val="24"/>
          <w:szCs w:val="24"/>
        </w:rPr>
        <w:br/>
      </w:r>
      <w:r w:rsidR="00771BF9" w:rsidRPr="00771BF9">
        <w:rPr>
          <w:rFonts w:ascii="Times New Roman" w:hAnsi="Times New Roman" w:cs="Times New Roman"/>
          <w:b w:val="0"/>
          <w:i/>
          <w:color w:val="auto"/>
          <w:sz w:val="24"/>
          <w:szCs w:val="24"/>
        </w:rPr>
        <w:t>Veronika Zemánková</w:t>
      </w:r>
    </w:p>
    <w:p w14:paraId="4D99DD48" w14:textId="77777777" w:rsidR="00360EF1" w:rsidRDefault="00360EF1" w:rsidP="00360EF1">
      <w:pPr>
        <w:pStyle w:val="Heading1"/>
        <w:numPr>
          <w:ilvl w:val="0"/>
          <w:numId w:val="0"/>
        </w:numPr>
        <w:spacing w:before="0"/>
        <w:rPr>
          <w:rFonts w:ascii="Times New Roman" w:hAnsi="Times New Roman" w:cs="Times New Roman"/>
          <w:b w:val="0"/>
          <w:color w:val="auto"/>
          <w:sz w:val="24"/>
          <w:szCs w:val="24"/>
        </w:rPr>
      </w:pPr>
    </w:p>
    <w:p w14:paraId="6A92E6CF" w14:textId="4DC4A4E2" w:rsidR="009B65CF" w:rsidRDefault="002F6999" w:rsidP="00360EF1">
      <w:pPr>
        <w:pStyle w:val="Heading1"/>
        <w:numPr>
          <w:ilvl w:val="0"/>
          <w:numId w:val="0"/>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Ta</w:t>
      </w:r>
      <w:r w:rsidR="00F91F74" w:rsidRPr="009B65CF">
        <w:rPr>
          <w:rFonts w:ascii="Times New Roman" w:hAnsi="Times New Roman" w:cs="Times New Roman"/>
          <w:b w:val="0"/>
          <w:color w:val="auto"/>
          <w:sz w:val="24"/>
          <w:szCs w:val="24"/>
        </w:rPr>
        <w:t>to</w:t>
      </w:r>
      <w:r w:rsidR="00F91F74" w:rsidRPr="00F91F74">
        <w:rPr>
          <w:rFonts w:ascii="Times New Roman" w:hAnsi="Times New Roman" w:cs="Times New Roman"/>
          <w:b w:val="0"/>
          <w:color w:val="auto"/>
          <w:sz w:val="24"/>
          <w:szCs w:val="24"/>
        </w:rPr>
        <w:t xml:space="preserve"> kapitol</w:t>
      </w:r>
      <w:r>
        <w:rPr>
          <w:rFonts w:ascii="Times New Roman" w:hAnsi="Times New Roman" w:cs="Times New Roman"/>
          <w:b w:val="0"/>
          <w:color w:val="auto"/>
          <w:sz w:val="24"/>
          <w:szCs w:val="24"/>
        </w:rPr>
        <w:t>a</w:t>
      </w:r>
      <w:r w:rsidR="00F91F74" w:rsidRPr="00F91F74">
        <w:rPr>
          <w:rFonts w:ascii="Times New Roman" w:hAnsi="Times New Roman" w:cs="Times New Roman"/>
          <w:b w:val="0"/>
          <w:color w:val="auto"/>
          <w:sz w:val="24"/>
          <w:szCs w:val="24"/>
        </w:rPr>
        <w:t xml:space="preserve"> se podrobně</w:t>
      </w:r>
      <w:r>
        <w:rPr>
          <w:rFonts w:ascii="Times New Roman" w:hAnsi="Times New Roman" w:cs="Times New Roman"/>
          <w:b w:val="0"/>
          <w:color w:val="auto"/>
          <w:sz w:val="24"/>
          <w:szCs w:val="24"/>
        </w:rPr>
        <w:t>ji</w:t>
      </w:r>
      <w:r w:rsidR="00F91F74" w:rsidRPr="00F91F74">
        <w:rPr>
          <w:rFonts w:ascii="Times New Roman" w:hAnsi="Times New Roman" w:cs="Times New Roman"/>
          <w:b w:val="0"/>
          <w:color w:val="auto"/>
          <w:sz w:val="24"/>
          <w:szCs w:val="24"/>
        </w:rPr>
        <w:t xml:space="preserve"> zabýv</w:t>
      </w:r>
      <w:r>
        <w:rPr>
          <w:rFonts w:ascii="Times New Roman" w:hAnsi="Times New Roman" w:cs="Times New Roman"/>
          <w:b w:val="0"/>
          <w:color w:val="auto"/>
          <w:sz w:val="24"/>
          <w:szCs w:val="24"/>
        </w:rPr>
        <w:t>á</w:t>
      </w:r>
      <w:r w:rsidR="00F91F74" w:rsidRPr="00F91F74">
        <w:rPr>
          <w:rFonts w:ascii="Times New Roman" w:hAnsi="Times New Roman" w:cs="Times New Roman"/>
          <w:b w:val="0"/>
          <w:color w:val="auto"/>
          <w:sz w:val="24"/>
          <w:szCs w:val="24"/>
        </w:rPr>
        <w:t xml:space="preserve"> otázkou jazykového vzdělávání </w:t>
      </w:r>
      <w:r w:rsidR="00F91F74">
        <w:rPr>
          <w:rFonts w:ascii="Times New Roman" w:hAnsi="Times New Roman" w:cs="Times New Roman"/>
          <w:b w:val="0"/>
          <w:color w:val="auto"/>
          <w:sz w:val="24"/>
          <w:szCs w:val="24"/>
        </w:rPr>
        <w:t>nes</w:t>
      </w:r>
      <w:r w:rsidR="00F91F74" w:rsidRPr="00F91F74">
        <w:rPr>
          <w:rFonts w:ascii="Times New Roman" w:hAnsi="Times New Roman" w:cs="Times New Roman"/>
          <w:b w:val="0"/>
          <w:color w:val="auto"/>
          <w:sz w:val="24"/>
          <w:szCs w:val="24"/>
        </w:rPr>
        <w:t>l</w:t>
      </w:r>
      <w:r w:rsidR="00F91F74">
        <w:rPr>
          <w:rFonts w:ascii="Times New Roman" w:hAnsi="Times New Roman" w:cs="Times New Roman"/>
          <w:b w:val="0"/>
          <w:color w:val="auto"/>
          <w:sz w:val="24"/>
          <w:szCs w:val="24"/>
        </w:rPr>
        <w:t>y</w:t>
      </w:r>
      <w:r w:rsidR="00F91F74" w:rsidRPr="00F91F74">
        <w:rPr>
          <w:rFonts w:ascii="Times New Roman" w:hAnsi="Times New Roman" w:cs="Times New Roman"/>
          <w:b w:val="0"/>
          <w:color w:val="auto"/>
          <w:sz w:val="24"/>
          <w:szCs w:val="24"/>
        </w:rPr>
        <w:t>šících žáků v prvních ročnících základní školy</w:t>
      </w:r>
      <w:r w:rsidR="000A780F">
        <w:rPr>
          <w:rFonts w:ascii="Times New Roman" w:hAnsi="Times New Roman" w:cs="Times New Roman"/>
          <w:b w:val="0"/>
          <w:color w:val="auto"/>
          <w:sz w:val="24"/>
          <w:szCs w:val="24"/>
        </w:rPr>
        <w:t>, a to zejména výukou českého jazyka</w:t>
      </w:r>
      <w:r w:rsidR="00F91F74">
        <w:rPr>
          <w:rFonts w:ascii="Times New Roman" w:hAnsi="Times New Roman" w:cs="Times New Roman"/>
          <w:b w:val="0"/>
          <w:color w:val="auto"/>
          <w:sz w:val="24"/>
          <w:szCs w:val="24"/>
        </w:rPr>
        <w:t>. Slyšící žák</w:t>
      </w:r>
      <w:r w:rsidR="00F91F74" w:rsidRPr="00F91F74">
        <w:rPr>
          <w:rFonts w:ascii="Times New Roman" w:hAnsi="Times New Roman" w:cs="Times New Roman"/>
          <w:b w:val="0"/>
          <w:color w:val="auto"/>
          <w:sz w:val="24"/>
          <w:szCs w:val="24"/>
        </w:rPr>
        <w:t>, jehož mateřštinou je čeština, se začíná učit číst a psát v jazyce, který ovládá a kterým se také (na úrovni svého věku funkčně) dorozumívá. Svou komunikační kompetenci v mluven</w:t>
      </w:r>
      <w:r w:rsidR="00360EF1">
        <w:rPr>
          <w:rFonts w:ascii="Times New Roman" w:hAnsi="Times New Roman" w:cs="Times New Roman"/>
          <w:b w:val="0"/>
          <w:color w:val="auto"/>
          <w:sz w:val="24"/>
          <w:szCs w:val="24"/>
        </w:rPr>
        <w:t>é češtině tak pouze rozšiřuje o </w:t>
      </w:r>
      <w:r w:rsidR="00F91F74" w:rsidRPr="00F91F74">
        <w:rPr>
          <w:rFonts w:ascii="Times New Roman" w:hAnsi="Times New Roman" w:cs="Times New Roman"/>
          <w:b w:val="0"/>
          <w:color w:val="auto"/>
          <w:sz w:val="24"/>
          <w:szCs w:val="24"/>
        </w:rPr>
        <w:t xml:space="preserve">dovednosti vázané na psaný text. Zjednodušeně lze říct, že se učí číst </w:t>
      </w:r>
      <w:r w:rsidR="00DA5F4D">
        <w:rPr>
          <w:rFonts w:ascii="Times New Roman" w:hAnsi="Times New Roman" w:cs="Times New Roman"/>
          <w:b w:val="0"/>
          <w:color w:val="auto"/>
          <w:sz w:val="24"/>
          <w:szCs w:val="24"/>
        </w:rPr>
        <w:t xml:space="preserve">a </w:t>
      </w:r>
      <w:r w:rsidR="00DA5F4D" w:rsidRPr="00F91F74">
        <w:rPr>
          <w:rFonts w:ascii="Times New Roman" w:hAnsi="Times New Roman" w:cs="Times New Roman"/>
          <w:b w:val="0"/>
          <w:color w:val="auto"/>
          <w:sz w:val="24"/>
          <w:szCs w:val="24"/>
        </w:rPr>
        <w:t xml:space="preserve">psát </w:t>
      </w:r>
      <w:r w:rsidR="00F91F74" w:rsidRPr="00F91F74">
        <w:rPr>
          <w:rFonts w:ascii="Times New Roman" w:hAnsi="Times New Roman" w:cs="Times New Roman"/>
          <w:b w:val="0"/>
          <w:color w:val="auto"/>
          <w:sz w:val="24"/>
          <w:szCs w:val="24"/>
        </w:rPr>
        <w:t>v jazyce, kterému r</w:t>
      </w:r>
      <w:r w:rsidR="00F91F74">
        <w:rPr>
          <w:rFonts w:ascii="Times New Roman" w:hAnsi="Times New Roman" w:cs="Times New Roman"/>
          <w:b w:val="0"/>
          <w:color w:val="auto"/>
          <w:sz w:val="24"/>
          <w:szCs w:val="24"/>
        </w:rPr>
        <w:t>ozumí.</w:t>
      </w:r>
    </w:p>
    <w:p w14:paraId="7715E6B6" w14:textId="54A28EB5" w:rsidR="00F91F74" w:rsidRPr="001231D7" w:rsidRDefault="00F91F74" w:rsidP="00360EF1">
      <w:pPr>
        <w:pStyle w:val="Heading1"/>
        <w:numPr>
          <w:ilvl w:val="0"/>
          <w:numId w:val="0"/>
        </w:numPr>
        <w:spacing w:before="0"/>
        <w:ind w:firstLine="708"/>
        <w:rPr>
          <w:rFonts w:ascii="Times New Roman" w:hAnsi="Times New Roman" w:cs="Times New Roman"/>
          <w:color w:val="auto"/>
          <w:sz w:val="24"/>
          <w:szCs w:val="24"/>
        </w:rPr>
      </w:pPr>
      <w:r w:rsidRPr="00F91F74">
        <w:rPr>
          <w:rFonts w:ascii="Times New Roman" w:hAnsi="Times New Roman" w:cs="Times New Roman"/>
          <w:b w:val="0"/>
          <w:color w:val="auto"/>
          <w:sz w:val="24"/>
          <w:szCs w:val="24"/>
        </w:rPr>
        <w:t>U neslyšících žáků je tomu jinak</w:t>
      </w:r>
      <w:r>
        <w:rPr>
          <w:rFonts w:ascii="Times New Roman" w:hAnsi="Times New Roman" w:cs="Times New Roman"/>
          <w:b w:val="0"/>
          <w:color w:val="auto"/>
          <w:sz w:val="24"/>
          <w:szCs w:val="24"/>
        </w:rPr>
        <w:t>. V</w:t>
      </w:r>
      <w:r w:rsidRPr="00F91F74">
        <w:rPr>
          <w:rFonts w:ascii="Times New Roman" w:hAnsi="Times New Roman" w:cs="Times New Roman"/>
          <w:b w:val="0"/>
          <w:color w:val="auto"/>
          <w:sz w:val="24"/>
          <w:szCs w:val="24"/>
        </w:rPr>
        <w:t>ětšina z nich se totiž učí číst a psát v jazyce, který nemá plně osvojený.</w:t>
      </w:r>
      <w:r>
        <w:rPr>
          <w:rFonts w:ascii="Times New Roman" w:hAnsi="Times New Roman" w:cs="Times New Roman"/>
          <w:b w:val="0"/>
          <w:color w:val="auto"/>
          <w:sz w:val="24"/>
          <w:szCs w:val="24"/>
        </w:rPr>
        <w:t xml:space="preserve"> </w:t>
      </w:r>
      <w:r w:rsidRPr="00F91F74">
        <w:rPr>
          <w:rFonts w:ascii="Times New Roman" w:hAnsi="Times New Roman" w:cs="Times New Roman"/>
          <w:b w:val="0"/>
          <w:color w:val="auto"/>
          <w:sz w:val="24"/>
          <w:szCs w:val="24"/>
        </w:rPr>
        <w:t>U těchto žáků</w:t>
      </w:r>
      <w:r w:rsidR="00777DEC">
        <w:rPr>
          <w:rFonts w:ascii="Times New Roman" w:hAnsi="Times New Roman" w:cs="Times New Roman"/>
          <w:b w:val="0"/>
          <w:color w:val="auto"/>
          <w:sz w:val="24"/>
          <w:szCs w:val="24"/>
        </w:rPr>
        <w:t xml:space="preserve"> se</w:t>
      </w:r>
      <w:r w:rsidRPr="00F91F74">
        <w:rPr>
          <w:rFonts w:ascii="Times New Roman" w:hAnsi="Times New Roman" w:cs="Times New Roman"/>
          <w:b w:val="0"/>
          <w:color w:val="auto"/>
          <w:sz w:val="24"/>
          <w:szCs w:val="24"/>
        </w:rPr>
        <w:t xml:space="preserve"> </w:t>
      </w:r>
      <w:r w:rsidR="001129F1" w:rsidRPr="00C319A9">
        <w:rPr>
          <w:rFonts w:ascii="Times New Roman" w:hAnsi="Times New Roman" w:cs="Times New Roman"/>
          <w:b w:val="0"/>
          <w:color w:val="auto"/>
          <w:sz w:val="24"/>
          <w:szCs w:val="24"/>
        </w:rPr>
        <w:t>v</w:t>
      </w:r>
      <w:r w:rsidRPr="00C319A9">
        <w:rPr>
          <w:rFonts w:ascii="Times New Roman" w:hAnsi="Times New Roman" w:cs="Times New Roman"/>
          <w:b w:val="0"/>
          <w:color w:val="auto"/>
          <w:sz w:val="24"/>
          <w:szCs w:val="24"/>
        </w:rPr>
        <w:t xml:space="preserve"> rámci jazykové</w:t>
      </w:r>
      <w:r w:rsidR="009E643E" w:rsidRPr="00C319A9">
        <w:rPr>
          <w:rFonts w:ascii="Times New Roman" w:hAnsi="Times New Roman" w:cs="Times New Roman"/>
          <w:b w:val="0"/>
          <w:color w:val="auto"/>
          <w:sz w:val="24"/>
          <w:szCs w:val="24"/>
        </w:rPr>
        <w:t>ho</w:t>
      </w:r>
      <w:r w:rsidRPr="00C319A9">
        <w:rPr>
          <w:rFonts w:ascii="Times New Roman" w:hAnsi="Times New Roman" w:cs="Times New Roman"/>
          <w:b w:val="0"/>
          <w:color w:val="auto"/>
          <w:sz w:val="24"/>
          <w:szCs w:val="24"/>
        </w:rPr>
        <w:t xml:space="preserve"> vzdělávání</w:t>
      </w:r>
      <w:r w:rsidR="00777DEC">
        <w:rPr>
          <w:rFonts w:ascii="Times New Roman" w:hAnsi="Times New Roman" w:cs="Times New Roman"/>
          <w:b w:val="0"/>
          <w:color w:val="auto"/>
          <w:sz w:val="24"/>
          <w:szCs w:val="24"/>
        </w:rPr>
        <w:t xml:space="preserve"> uplatňuje</w:t>
      </w:r>
      <w:r w:rsidR="001129F1" w:rsidRPr="00F91F74">
        <w:rPr>
          <w:rFonts w:ascii="Times New Roman" w:hAnsi="Times New Roman" w:cs="Times New Roman"/>
          <w:b w:val="0"/>
          <w:color w:val="auto"/>
          <w:sz w:val="24"/>
          <w:szCs w:val="24"/>
        </w:rPr>
        <w:t xml:space="preserve"> jin</w:t>
      </w:r>
      <w:r w:rsidR="00DB3BE8" w:rsidRPr="00F91F74">
        <w:rPr>
          <w:rFonts w:ascii="Times New Roman" w:hAnsi="Times New Roman" w:cs="Times New Roman"/>
          <w:b w:val="0"/>
          <w:color w:val="auto"/>
          <w:sz w:val="24"/>
          <w:szCs w:val="24"/>
        </w:rPr>
        <w:t>ý</w:t>
      </w:r>
      <w:r w:rsidR="00360EF1">
        <w:rPr>
          <w:rFonts w:ascii="Times New Roman" w:hAnsi="Times New Roman" w:cs="Times New Roman"/>
          <w:b w:val="0"/>
          <w:color w:val="auto"/>
          <w:sz w:val="24"/>
          <w:szCs w:val="24"/>
        </w:rPr>
        <w:t xml:space="preserve"> </w:t>
      </w:r>
      <w:r w:rsidR="00360EF1" w:rsidRPr="00021F00">
        <w:rPr>
          <w:rFonts w:ascii="Times New Roman" w:hAnsi="Times New Roman" w:cs="Times New Roman"/>
          <w:b w:val="0"/>
          <w:color w:val="auto"/>
          <w:sz w:val="24"/>
          <w:szCs w:val="24"/>
        </w:rPr>
        <w:t>přístup a </w:t>
      </w:r>
      <w:r w:rsidR="00DB3BE8" w:rsidRPr="00021F00">
        <w:rPr>
          <w:rFonts w:ascii="Times New Roman" w:hAnsi="Times New Roman" w:cs="Times New Roman"/>
          <w:b w:val="0"/>
          <w:color w:val="auto"/>
          <w:sz w:val="24"/>
          <w:szCs w:val="24"/>
        </w:rPr>
        <w:t xml:space="preserve">jiné </w:t>
      </w:r>
      <w:r w:rsidR="001129F1" w:rsidRPr="00021F00">
        <w:rPr>
          <w:rFonts w:ascii="Times New Roman" w:hAnsi="Times New Roman" w:cs="Times New Roman"/>
          <w:b w:val="0"/>
          <w:color w:val="auto"/>
          <w:sz w:val="24"/>
          <w:szCs w:val="24"/>
        </w:rPr>
        <w:t>meto</w:t>
      </w:r>
      <w:r w:rsidRPr="00021F00">
        <w:rPr>
          <w:rFonts w:ascii="Times New Roman" w:hAnsi="Times New Roman" w:cs="Times New Roman"/>
          <w:b w:val="0"/>
          <w:color w:val="auto"/>
          <w:sz w:val="24"/>
          <w:szCs w:val="24"/>
        </w:rPr>
        <w:t>dy</w:t>
      </w:r>
      <w:r w:rsidR="001129F1" w:rsidRPr="00021F00">
        <w:rPr>
          <w:rFonts w:ascii="Times New Roman" w:hAnsi="Times New Roman" w:cs="Times New Roman"/>
          <w:b w:val="0"/>
          <w:color w:val="auto"/>
          <w:sz w:val="24"/>
          <w:szCs w:val="24"/>
        </w:rPr>
        <w:t>.</w:t>
      </w:r>
      <w:r w:rsidR="007378B1" w:rsidRPr="00021F00">
        <w:rPr>
          <w:rFonts w:ascii="Times New Roman" w:hAnsi="Times New Roman" w:cs="Times New Roman"/>
          <w:b w:val="0"/>
          <w:color w:val="auto"/>
          <w:sz w:val="24"/>
          <w:szCs w:val="24"/>
        </w:rPr>
        <w:t xml:space="preserve"> Češtinu se čeští neslyšící učí jako svůj druhý jazyk. Při výuce</w:t>
      </w:r>
      <w:r w:rsidR="007378B1" w:rsidRPr="007378B1">
        <w:rPr>
          <w:rFonts w:ascii="Times New Roman" w:hAnsi="Times New Roman" w:cs="Times New Roman"/>
          <w:b w:val="0"/>
          <w:color w:val="auto"/>
          <w:sz w:val="24"/>
          <w:szCs w:val="24"/>
        </w:rPr>
        <w:t xml:space="preserve"> </w:t>
      </w:r>
      <w:r w:rsidR="007378B1" w:rsidRPr="002F720E">
        <w:rPr>
          <w:rFonts w:ascii="Times New Roman" w:hAnsi="Times New Roman" w:cs="Times New Roman"/>
          <w:b w:val="0"/>
          <w:color w:val="auto"/>
          <w:sz w:val="24"/>
          <w:szCs w:val="24"/>
        </w:rPr>
        <w:t>českého jazyka se využívají postupy blízké tomu</w:t>
      </w:r>
      <w:r w:rsidR="001129F1" w:rsidRPr="002F720E">
        <w:rPr>
          <w:rFonts w:ascii="Times New Roman" w:hAnsi="Times New Roman" w:cs="Times New Roman"/>
          <w:b w:val="0"/>
          <w:color w:val="auto"/>
          <w:sz w:val="24"/>
          <w:szCs w:val="24"/>
        </w:rPr>
        <w:t>, jak jsou češtině vyučo</w:t>
      </w:r>
      <w:r w:rsidR="005D33D4" w:rsidRPr="002F720E">
        <w:rPr>
          <w:rFonts w:ascii="Times New Roman" w:hAnsi="Times New Roman" w:cs="Times New Roman"/>
          <w:b w:val="0"/>
          <w:color w:val="auto"/>
          <w:sz w:val="24"/>
          <w:szCs w:val="24"/>
        </w:rPr>
        <w:t>váni cizinci. Ty</w:t>
      </w:r>
      <w:r w:rsidR="005D33D4">
        <w:rPr>
          <w:rFonts w:ascii="Times New Roman" w:hAnsi="Times New Roman" w:cs="Times New Roman"/>
          <w:b w:val="0"/>
          <w:color w:val="auto"/>
          <w:sz w:val="24"/>
          <w:szCs w:val="24"/>
        </w:rPr>
        <w:t xml:space="preserve"> pak mohou být efektivně</w:t>
      </w:r>
      <w:r w:rsidR="00FE105C">
        <w:rPr>
          <w:rFonts w:ascii="Times New Roman" w:hAnsi="Times New Roman" w:cs="Times New Roman"/>
          <w:b w:val="0"/>
          <w:color w:val="auto"/>
          <w:sz w:val="24"/>
          <w:szCs w:val="24"/>
        </w:rPr>
        <w:t xml:space="preserve"> využívány:</w:t>
      </w:r>
    </w:p>
    <w:p w14:paraId="4C6351F6" w14:textId="6686607A" w:rsidR="00FE105C" w:rsidRDefault="009E643E" w:rsidP="00360EF1">
      <w:pPr>
        <w:spacing w:after="0"/>
      </w:pPr>
      <w:r>
        <w:br/>
      </w:r>
      <w:r w:rsidR="005D33D4">
        <w:t xml:space="preserve">A) </w:t>
      </w:r>
      <w:r w:rsidR="00FE105C">
        <w:t xml:space="preserve">Pokud </w:t>
      </w:r>
      <w:r w:rsidR="00FE105C">
        <w:rPr>
          <w:b/>
        </w:rPr>
        <w:t>n</w:t>
      </w:r>
      <w:r w:rsidR="00FE105C" w:rsidRPr="00FE105C">
        <w:rPr>
          <w:b/>
        </w:rPr>
        <w:t>eslyšící ž</w:t>
      </w:r>
      <w:r w:rsidR="001129F1" w:rsidRPr="00DB3BE8">
        <w:rPr>
          <w:b/>
        </w:rPr>
        <w:t>ák</w:t>
      </w:r>
      <w:r w:rsidR="00FE105C">
        <w:rPr>
          <w:b/>
        </w:rPr>
        <w:t xml:space="preserve"> ovládá na počátku školní docházky</w:t>
      </w:r>
      <w:r w:rsidR="001129F1" w:rsidRPr="00DB3BE8">
        <w:rPr>
          <w:b/>
        </w:rPr>
        <w:t xml:space="preserve"> na patřičné úrovni odpovídající jeho věk</w:t>
      </w:r>
      <w:r w:rsidR="00FE105C">
        <w:rPr>
          <w:b/>
        </w:rPr>
        <w:t xml:space="preserve">u a intelektu </w:t>
      </w:r>
      <w:r w:rsidR="001129F1" w:rsidRPr="00DB3BE8">
        <w:rPr>
          <w:b/>
        </w:rPr>
        <w:t>český znakový jazyk.</w:t>
      </w:r>
      <w:r w:rsidR="001129F1">
        <w:t xml:space="preserve"> Nejen</w:t>
      </w:r>
      <w:r w:rsidR="00F91F74">
        <w:t xml:space="preserve"> proto, že v případě</w:t>
      </w:r>
      <w:r w:rsidR="001129F1">
        <w:t xml:space="preserve"> bilingválního a bikulturního vzdělávání</w:t>
      </w:r>
      <w:r w:rsidR="00DB3BE8">
        <w:rPr>
          <w:rStyle w:val="FootnoteReference"/>
        </w:rPr>
        <w:footnoteReference w:id="1"/>
      </w:r>
      <w:r w:rsidR="001129F1">
        <w:t xml:space="preserve"> je český znakový jazyk jazykem učební komunikace, tedy jazykem, ve kterém se odehrává celý proces výchovy a vzdělávání, ale i proto, že prostředn</w:t>
      </w:r>
      <w:r w:rsidR="009D6613">
        <w:t>ictvím českého znakového j</w:t>
      </w:r>
      <w:r w:rsidR="00360EF1">
        <w:t xml:space="preserve">azyka bude </w:t>
      </w:r>
      <w:r w:rsidR="00856A8C">
        <w:t xml:space="preserve">žák </w:t>
      </w:r>
      <w:r w:rsidR="00360EF1">
        <w:t>nabývat kompetence v </w:t>
      </w:r>
      <w:r w:rsidR="009D6613">
        <w:t>českém jazy</w:t>
      </w:r>
      <w:r w:rsidR="00753162">
        <w:t>ce</w:t>
      </w:r>
      <w:r w:rsidR="001129F1">
        <w:t>. Uvědomění si existence vlastního jazyka (</w:t>
      </w:r>
      <w:r w:rsidR="00DB3BE8">
        <w:t>český znakový jazyk</w:t>
      </w:r>
      <w:r w:rsidR="001129F1">
        <w:t xml:space="preserve">) a jeho rozdílnosti </w:t>
      </w:r>
      <w:r w:rsidR="00DA5F4D">
        <w:t xml:space="preserve">oproti </w:t>
      </w:r>
      <w:r w:rsidR="001129F1">
        <w:t xml:space="preserve">jiným </w:t>
      </w:r>
      <w:r w:rsidR="00DA5F4D">
        <w:t xml:space="preserve">jazykům </w:t>
      </w:r>
      <w:r w:rsidR="001129F1">
        <w:t>(</w:t>
      </w:r>
      <w:r w:rsidR="00DA5F4D">
        <w:t xml:space="preserve">českému </w:t>
      </w:r>
      <w:r w:rsidR="00DB3BE8">
        <w:t>jazyk</w:t>
      </w:r>
      <w:r w:rsidR="00DA5F4D">
        <w:t>u</w:t>
      </w:r>
      <w:r w:rsidR="001129F1">
        <w:t xml:space="preserve">) je tak jedním z předpokladů k úspěšnému </w:t>
      </w:r>
      <w:r w:rsidR="00F91F74">
        <w:t xml:space="preserve">– nejen </w:t>
      </w:r>
      <w:r w:rsidR="001129F1">
        <w:t>jazykovému</w:t>
      </w:r>
      <w:r w:rsidR="00F91F74">
        <w:t xml:space="preserve"> – vzdělávání</w:t>
      </w:r>
      <w:r w:rsidR="002C06CA">
        <w:t xml:space="preserve"> žáka</w:t>
      </w:r>
      <w:r w:rsidR="00F91F74">
        <w:t>.</w:t>
      </w:r>
      <w:r w:rsidR="00B57D98">
        <w:rPr>
          <w:rStyle w:val="FootnoteReference"/>
        </w:rPr>
        <w:footnoteReference w:id="2"/>
      </w:r>
    </w:p>
    <w:p w14:paraId="04EA1A7F" w14:textId="77777777" w:rsidR="003E294E" w:rsidRDefault="003E294E" w:rsidP="00360EF1">
      <w:pPr>
        <w:spacing w:after="0"/>
      </w:pPr>
    </w:p>
    <w:p w14:paraId="5C74DA77" w14:textId="39D658A0" w:rsidR="00873375" w:rsidRDefault="00FE105C" w:rsidP="00360EF1">
      <w:pPr>
        <w:spacing w:after="0"/>
        <w:rPr>
          <w:color w:val="00B050"/>
        </w:rPr>
      </w:pPr>
      <w:r>
        <w:t xml:space="preserve">B) Pokud </w:t>
      </w:r>
      <w:r>
        <w:rPr>
          <w:b/>
        </w:rPr>
        <w:t>j</w:t>
      </w:r>
      <w:r w:rsidR="001129F1" w:rsidRPr="00DB3BE8">
        <w:rPr>
          <w:b/>
        </w:rPr>
        <w:t xml:space="preserve">e </w:t>
      </w:r>
      <w:r>
        <w:rPr>
          <w:b/>
        </w:rPr>
        <w:t xml:space="preserve">pedagog </w:t>
      </w:r>
      <w:r w:rsidR="001129F1" w:rsidRPr="00DB3BE8">
        <w:rPr>
          <w:b/>
        </w:rPr>
        <w:t>obeznámen se specifičností jazykového vzdělávání neslyšících žáků</w:t>
      </w:r>
      <w:r w:rsidR="001129F1" w:rsidRPr="00777DEC">
        <w:t>.</w:t>
      </w:r>
      <w:r w:rsidR="001129F1">
        <w:t xml:space="preserve"> Výuka českého jazyka</w:t>
      </w:r>
      <w:r w:rsidR="009D6613">
        <w:t xml:space="preserve"> je u skupiny neslyšících žáků</w:t>
      </w:r>
      <w:r w:rsidR="001129F1">
        <w:t xml:space="preserve"> </w:t>
      </w:r>
      <w:r w:rsidR="009D6613" w:rsidRPr="00D618B2">
        <w:t>zejména</w:t>
      </w:r>
      <w:r w:rsidR="009D6613" w:rsidRPr="009D6613">
        <w:rPr>
          <w:color w:val="FF0000"/>
        </w:rPr>
        <w:t xml:space="preserve"> </w:t>
      </w:r>
      <w:r w:rsidR="001129F1">
        <w:t>na počátku</w:t>
      </w:r>
      <w:r w:rsidR="009D6613">
        <w:t xml:space="preserve"> jejich povinné školní docházky</w:t>
      </w:r>
      <w:r w:rsidR="0039340F">
        <w:t xml:space="preserve"> </w:t>
      </w:r>
      <w:r w:rsidR="001129F1">
        <w:t>velm</w:t>
      </w:r>
      <w:r w:rsidR="009D6613">
        <w:t>i komplikovanou oblastí. D</w:t>
      </w:r>
      <w:r w:rsidR="001129F1">
        <w:t>osud nebyla dostatečně prozkoumána ani pops</w:t>
      </w:r>
      <w:r w:rsidR="009D6613">
        <w:t xml:space="preserve">ána. </w:t>
      </w:r>
      <w:r w:rsidR="00AC24CD">
        <w:t>Na učitele jsou přitom kladeny vysoké nároky</w:t>
      </w:r>
      <w:r w:rsidR="00AC24CD" w:rsidRPr="00B57D98">
        <w:t xml:space="preserve">. </w:t>
      </w:r>
      <w:r w:rsidR="00AC24CD" w:rsidRPr="00D618B2">
        <w:t xml:space="preserve">Očekává se od něj, že naučí žáky dovednosti základního </w:t>
      </w:r>
      <w:r w:rsidR="00873375" w:rsidRPr="00D618B2">
        <w:t xml:space="preserve">psaní a čtení, </w:t>
      </w:r>
      <w:r w:rsidR="00D618B2">
        <w:t xml:space="preserve">bude </w:t>
      </w:r>
      <w:r w:rsidR="00873375" w:rsidRPr="00D618B2">
        <w:t>rozvíjet jejich čtenářskou gramotnost</w:t>
      </w:r>
      <w:r w:rsidR="00AC24CD" w:rsidRPr="00D618B2">
        <w:t xml:space="preserve">, bude žáky uvádět do základů systému a fungování českého </w:t>
      </w:r>
      <w:r w:rsidR="00AC24CD" w:rsidRPr="00D618B2">
        <w:lastRenderedPageBreak/>
        <w:t>jazyka, rozvíjet dovednost funkčního psaní, propojovat složky jazykové</w:t>
      </w:r>
      <w:r w:rsidR="00873375" w:rsidRPr="00D618B2">
        <w:t xml:space="preserve"> a literární</w:t>
      </w:r>
      <w:r w:rsidR="00AC24CD" w:rsidRPr="00D618B2">
        <w:t xml:space="preserve"> výchovy a</w:t>
      </w:r>
      <w:r w:rsidR="00D618B2">
        <w:t>td</w:t>
      </w:r>
      <w:r w:rsidR="00AC24CD" w:rsidRPr="00D618B2">
        <w:t>.</w:t>
      </w:r>
    </w:p>
    <w:p w14:paraId="0907FCE0" w14:textId="77777777" w:rsidR="00873375" w:rsidRDefault="00873375" w:rsidP="00360EF1">
      <w:pPr>
        <w:spacing w:after="0"/>
        <w:rPr>
          <w:color w:val="00B050"/>
        </w:rPr>
      </w:pPr>
    </w:p>
    <w:p w14:paraId="4EF83695" w14:textId="77777777" w:rsidR="00753162" w:rsidRDefault="00E77B97" w:rsidP="00360EF1">
      <w:pPr>
        <w:spacing w:after="0"/>
        <w:rPr>
          <w:rFonts w:cs="Times New Roman"/>
          <w:b/>
          <w:szCs w:val="24"/>
        </w:rPr>
      </w:pPr>
      <w:r w:rsidRPr="00873375">
        <w:rPr>
          <w:rFonts w:cs="Times New Roman"/>
          <w:b/>
          <w:szCs w:val="24"/>
        </w:rPr>
        <w:t xml:space="preserve">4.1 </w:t>
      </w:r>
      <w:r w:rsidR="00477BC8" w:rsidRPr="00873375">
        <w:rPr>
          <w:rFonts w:cs="Times New Roman"/>
          <w:b/>
          <w:szCs w:val="24"/>
        </w:rPr>
        <w:t>Prvopočáteční čtení a psaní</w:t>
      </w:r>
    </w:p>
    <w:p w14:paraId="0D5C0394" w14:textId="4BA1A9F0" w:rsidR="00477BC8" w:rsidRDefault="00302199" w:rsidP="00360EF1">
      <w:pPr>
        <w:spacing w:after="0"/>
      </w:pPr>
      <w:r>
        <w:t>V</w:t>
      </w:r>
      <w:r w:rsidR="00E77B97">
        <w:t xml:space="preserve">ýuka předmětu </w:t>
      </w:r>
      <w:r w:rsidR="00DA5F4D">
        <w:t>Č</w:t>
      </w:r>
      <w:r w:rsidR="00DB2C32" w:rsidRPr="00DB2C32">
        <w:t>e</w:t>
      </w:r>
      <w:r w:rsidR="00DB2C32">
        <w:t xml:space="preserve">ský </w:t>
      </w:r>
      <w:r w:rsidR="00477BC8">
        <w:t xml:space="preserve">jazyk a literatura </w:t>
      </w:r>
      <w:r w:rsidR="00E77B97">
        <w:t xml:space="preserve">je </w:t>
      </w:r>
      <w:r w:rsidR="00477BC8">
        <w:t xml:space="preserve">v prvních letech povinné školní docházky </w:t>
      </w:r>
      <w:r w:rsidR="00E77B97">
        <w:t>ú</w:t>
      </w:r>
      <w:r w:rsidR="00477BC8">
        <w:t xml:space="preserve">zce propojena s otázkou nabývání </w:t>
      </w:r>
      <w:r w:rsidR="00477BC8" w:rsidRPr="00CC2A6F">
        <w:rPr>
          <w:i/>
        </w:rPr>
        <w:t>čtenářské gramotnosti</w:t>
      </w:r>
      <w:r w:rsidR="0039340F">
        <w:t>.</w:t>
      </w:r>
      <w:r w:rsidR="0039340F" w:rsidRPr="0039340F">
        <w:rPr>
          <w:rStyle w:val="FootnoteReference"/>
        </w:rPr>
        <w:footnoteReference w:id="3"/>
      </w:r>
      <w:r w:rsidR="00477BC8">
        <w:t xml:space="preserve"> Základem čtenářské gramotnosti je nepochybně osvojení si elementární dovednosti rozeznávat písmena, skládat j</w:t>
      </w:r>
      <w:r w:rsidR="00FE105C">
        <w:t>e v slova a slova ve věty.</w:t>
      </w:r>
      <w:r w:rsidR="00477BC8">
        <w:t xml:space="preserve"> </w:t>
      </w:r>
      <w:r w:rsidR="00FE105C">
        <w:rPr>
          <w:i/>
        </w:rPr>
        <w:t>E</w:t>
      </w:r>
      <w:r w:rsidR="00477BC8" w:rsidRPr="00CC2A6F">
        <w:rPr>
          <w:i/>
        </w:rPr>
        <w:t xml:space="preserve">lementární </w:t>
      </w:r>
      <w:r w:rsidR="00477BC8" w:rsidRPr="00956F51">
        <w:t>nebo</w:t>
      </w:r>
      <w:r w:rsidR="00477BC8" w:rsidRPr="00CC2A6F">
        <w:rPr>
          <w:i/>
        </w:rPr>
        <w:t xml:space="preserve"> základní čtení a psaní</w:t>
      </w:r>
      <w:r w:rsidR="00477BC8">
        <w:t xml:space="preserve"> pokrývá přibližně první dva ročníky základní školy. Podstatou gramotnosti je pak </w:t>
      </w:r>
      <w:r w:rsidR="00477BC8" w:rsidRPr="00CC2A6F">
        <w:rPr>
          <w:i/>
        </w:rPr>
        <w:t>gramotnost funkční</w:t>
      </w:r>
      <w:r w:rsidR="00477BC8">
        <w:t xml:space="preserve">, tedy schopnost pracovat s písemným sdělením a využít je v praktických </w:t>
      </w:r>
      <w:r w:rsidR="00477BC8" w:rsidRPr="008C10A0">
        <w:t>komunikačních situacích, která získává na významu v pozdějších</w:t>
      </w:r>
      <w:r w:rsidR="00DA5F4D" w:rsidRPr="00DA5F4D">
        <w:t xml:space="preserve"> </w:t>
      </w:r>
      <w:r w:rsidR="00DA5F4D" w:rsidRPr="008C10A0">
        <w:t>ročnících</w:t>
      </w:r>
      <w:r w:rsidR="00986DAB" w:rsidRPr="008C10A0">
        <w:t xml:space="preserve"> (Šebesta, 1999)</w:t>
      </w:r>
      <w:r w:rsidR="00DA5F4D">
        <w:t>.</w:t>
      </w:r>
    </w:p>
    <w:p w14:paraId="36050EBE" w14:textId="09CA936B" w:rsidR="00B57D98" w:rsidRDefault="00477BC8" w:rsidP="00360EF1">
      <w:pPr>
        <w:spacing w:after="0"/>
      </w:pPr>
      <w:r>
        <w:tab/>
        <w:t xml:space="preserve">Dovednost číst, tzn. </w:t>
      </w:r>
      <w:r w:rsidRPr="001045F6">
        <w:t>„</w:t>
      </w:r>
      <w:r w:rsidRPr="00956F51">
        <w:t xml:space="preserve">dovednost přečíst samostatně neznámý text a porozumět </w:t>
      </w:r>
      <w:r w:rsidRPr="008C10A0">
        <w:t>přitom jeho obsahu“</w:t>
      </w:r>
      <w:r w:rsidR="00986DAB" w:rsidRPr="008C10A0">
        <w:rPr>
          <w:i/>
        </w:rPr>
        <w:t xml:space="preserve"> </w:t>
      </w:r>
      <w:r w:rsidR="00986DAB" w:rsidRPr="008C10A0">
        <w:t>(Šebesta, 1999, s. 80)</w:t>
      </w:r>
      <w:r w:rsidR="00856A8C">
        <w:t>,</w:t>
      </w:r>
      <w:r w:rsidR="00986DAB" w:rsidRPr="008C10A0">
        <w:rPr>
          <w:i/>
        </w:rPr>
        <w:t xml:space="preserve"> </w:t>
      </w:r>
      <w:r w:rsidRPr="008C10A0">
        <w:t>a dovednost psát, tzn. „dovednost napsat</w:t>
      </w:r>
      <w:r w:rsidRPr="00956F51">
        <w:t xml:space="preserve"> samostatně nový text a vyjádřit jím adekvátně, co máme na mysli“</w:t>
      </w:r>
      <w:r w:rsidR="00986DAB" w:rsidRPr="00956F51">
        <w:t xml:space="preserve"> </w:t>
      </w:r>
      <w:r w:rsidR="00986DAB" w:rsidRPr="001045F6">
        <w:t>(Šebesta</w:t>
      </w:r>
      <w:r w:rsidR="00360EF1">
        <w:t>, 1999, s. </w:t>
      </w:r>
      <w:r w:rsidR="00986DAB" w:rsidRPr="00986DAB">
        <w:t>80)</w:t>
      </w:r>
      <w:r w:rsidR="00DA5F4D">
        <w:t>,</w:t>
      </w:r>
      <w:r w:rsidR="00986DAB" w:rsidRPr="00986DAB">
        <w:rPr>
          <w:i/>
        </w:rPr>
        <w:t xml:space="preserve"> </w:t>
      </w:r>
      <w:r>
        <w:t>podmiňuje nejen školní úspěšnost každého žáka (naplňování klíčových kompetencí), ale i úspěšnost v pozdějším „dospělém“ životě.</w:t>
      </w:r>
    </w:p>
    <w:p w14:paraId="191875A9" w14:textId="616C7C12" w:rsidR="00272BB2" w:rsidRPr="00C13107" w:rsidRDefault="00477BC8" w:rsidP="00360EF1">
      <w:pPr>
        <w:spacing w:after="0"/>
        <w:ind w:firstLine="708"/>
      </w:pPr>
      <w:r>
        <w:t xml:space="preserve">U </w:t>
      </w:r>
      <w:r w:rsidR="00956F51">
        <w:t xml:space="preserve">neslyšících </w:t>
      </w:r>
      <w:r w:rsidRPr="00956F51">
        <w:t>osob j</w:t>
      </w:r>
      <w:r>
        <w:t>e požadavek zvládnutí dovednosti číst a psát s porozuměním umocněn faktem, že tato dovednost umožňuje plnohodnotný život ve většinové slyšící společnosti, ve které se psaný text stává prostředkem k</w:t>
      </w:r>
      <w:r w:rsidR="00360EF1">
        <w:t>ontaktu mezi světem slyšících a </w:t>
      </w:r>
      <w:r>
        <w:t xml:space="preserve">neslyšících. </w:t>
      </w:r>
      <w:r w:rsidR="0039340F">
        <w:t>Přesto je m</w:t>
      </w:r>
      <w:r w:rsidR="00272BB2" w:rsidRPr="00C13107">
        <w:t>etodika výuk</w:t>
      </w:r>
      <w:r w:rsidR="00272BB2" w:rsidRPr="00956F51">
        <w:t xml:space="preserve">y čtení a psaní </w:t>
      </w:r>
      <w:r w:rsidR="006F6492" w:rsidRPr="00956F51">
        <w:t xml:space="preserve">neslyšících </w:t>
      </w:r>
      <w:r w:rsidR="0039340F" w:rsidRPr="00956F51">
        <w:t>žáků</w:t>
      </w:r>
      <w:r w:rsidR="0039340F">
        <w:t xml:space="preserve"> dosud velmi málo propracová</w:t>
      </w:r>
      <w:r w:rsidR="00272BB2" w:rsidRPr="00C13107">
        <w:t xml:space="preserve">na, většinou se odvozuje od </w:t>
      </w:r>
      <w:r w:rsidR="006F6492">
        <w:t>postupů běžných pro slyšící žáky</w:t>
      </w:r>
      <w:r w:rsidR="00456C2E">
        <w:t>. Na n</w:t>
      </w:r>
      <w:r w:rsidR="0039340F">
        <w:t>ásledujících řádcích stručně popíšeme</w:t>
      </w:r>
      <w:r w:rsidR="00456C2E">
        <w:t xml:space="preserve"> tři v současnosti nejrozšířenější metody výuky čtení a psaní, které se v českých základních školách využívají.</w:t>
      </w:r>
      <w:r w:rsidR="00465228">
        <w:rPr>
          <w:rStyle w:val="FootnoteReference"/>
        </w:rPr>
        <w:footnoteReference w:id="4"/>
      </w:r>
      <w:r w:rsidR="00B850D3">
        <w:t xml:space="preserve"> U těchto metod poté </w:t>
      </w:r>
      <w:r w:rsidR="00B850D3" w:rsidRPr="00956F51">
        <w:t>kriticky zhodnotíme</w:t>
      </w:r>
      <w:r w:rsidR="00B850D3">
        <w:t xml:space="preserve"> jejich využitelnost ve </w:t>
      </w:r>
      <w:r w:rsidR="006F6492">
        <w:t>výuce cílové skupiny</w:t>
      </w:r>
      <w:r w:rsidR="00B57D98">
        <w:t xml:space="preserve"> neslyšících</w:t>
      </w:r>
      <w:r w:rsidR="006F6492">
        <w:t xml:space="preserve"> žáků.</w:t>
      </w:r>
      <w:r w:rsidR="00956F51" w:rsidRPr="0039340F">
        <w:rPr>
          <w:rStyle w:val="FootnoteReference"/>
        </w:rPr>
        <w:footnoteReference w:id="5"/>
      </w:r>
    </w:p>
    <w:p w14:paraId="2D6B96AB" w14:textId="77777777" w:rsidR="0039340F" w:rsidRDefault="0039340F" w:rsidP="00360EF1">
      <w:pPr>
        <w:pStyle w:val="Heading3"/>
        <w:numPr>
          <w:ilvl w:val="0"/>
          <w:numId w:val="0"/>
        </w:numPr>
        <w:spacing w:before="0"/>
        <w:rPr>
          <w:rFonts w:ascii="Times New Roman" w:eastAsiaTheme="minorHAnsi" w:hAnsi="Times New Roman" w:cstheme="minorBidi"/>
          <w:b w:val="0"/>
          <w:bCs w:val="0"/>
          <w:color w:val="auto"/>
        </w:rPr>
      </w:pPr>
    </w:p>
    <w:p w14:paraId="40956BE1" w14:textId="2E3F21C7" w:rsidR="00272BB2" w:rsidRPr="009E643E" w:rsidRDefault="006F6492" w:rsidP="00360EF1">
      <w:pPr>
        <w:pStyle w:val="Heading3"/>
        <w:numPr>
          <w:ilvl w:val="0"/>
          <w:numId w:val="0"/>
        </w:numPr>
        <w:spacing w:before="0"/>
        <w:rPr>
          <w:rFonts w:ascii="Times New Roman" w:hAnsi="Times New Roman" w:cs="Times New Roman"/>
          <w:color w:val="auto"/>
        </w:rPr>
      </w:pPr>
      <w:r w:rsidRPr="009E643E">
        <w:rPr>
          <w:rFonts w:ascii="Times New Roman" w:hAnsi="Times New Roman" w:cs="Times New Roman"/>
          <w:color w:val="auto"/>
        </w:rPr>
        <w:t xml:space="preserve">4.1.1 </w:t>
      </w:r>
      <w:r w:rsidR="00B1251D" w:rsidRPr="009E643E">
        <w:rPr>
          <w:rFonts w:ascii="Times New Roman" w:hAnsi="Times New Roman" w:cs="Times New Roman"/>
          <w:color w:val="auto"/>
        </w:rPr>
        <w:t xml:space="preserve"> </w:t>
      </w:r>
      <w:r w:rsidR="00B1251D">
        <w:rPr>
          <w:rFonts w:ascii="Times New Roman" w:hAnsi="Times New Roman" w:cs="Times New Roman"/>
          <w:color w:val="auto"/>
        </w:rPr>
        <w:t>A</w:t>
      </w:r>
      <w:r w:rsidR="00B1251D" w:rsidRPr="009E643E">
        <w:rPr>
          <w:rFonts w:ascii="Times New Roman" w:hAnsi="Times New Roman" w:cs="Times New Roman"/>
          <w:color w:val="auto"/>
        </w:rPr>
        <w:t>nalyticko</w:t>
      </w:r>
      <w:r w:rsidRPr="009E643E">
        <w:rPr>
          <w:rFonts w:ascii="Times New Roman" w:hAnsi="Times New Roman" w:cs="Times New Roman"/>
          <w:color w:val="auto"/>
        </w:rPr>
        <w:t>-syntetická hlásková</w:t>
      </w:r>
      <w:r w:rsidR="00B1251D" w:rsidRPr="00B1251D">
        <w:rPr>
          <w:rFonts w:ascii="Times New Roman" w:hAnsi="Times New Roman" w:cs="Times New Roman"/>
          <w:color w:val="auto"/>
        </w:rPr>
        <w:t xml:space="preserve"> </w:t>
      </w:r>
      <w:r w:rsidR="00B1251D">
        <w:rPr>
          <w:rFonts w:ascii="Times New Roman" w:hAnsi="Times New Roman" w:cs="Times New Roman"/>
          <w:color w:val="auto"/>
        </w:rPr>
        <w:t>m</w:t>
      </w:r>
      <w:r w:rsidR="00B1251D" w:rsidRPr="009E643E">
        <w:rPr>
          <w:rFonts w:ascii="Times New Roman" w:hAnsi="Times New Roman" w:cs="Times New Roman"/>
          <w:color w:val="auto"/>
        </w:rPr>
        <w:t>etoda</w:t>
      </w:r>
    </w:p>
    <w:p w14:paraId="3F5863EA" w14:textId="740F44D8" w:rsidR="00272BB2" w:rsidRPr="00C13107" w:rsidRDefault="00272BB2" w:rsidP="00360EF1">
      <w:pPr>
        <w:spacing w:after="0"/>
        <w:rPr>
          <w:rStyle w:val="jakcitovatobsah"/>
        </w:rPr>
      </w:pPr>
      <w:r w:rsidRPr="00C13107">
        <w:rPr>
          <w:rStyle w:val="jakcitovatobsah"/>
        </w:rPr>
        <w:t>Proces výuky čtení podle analyticko-syntetické hláskové metody je rozvržen do tří etap. První z nich je nazývána etapou jazykové přípravy (</w:t>
      </w:r>
      <w:r w:rsidRPr="00EE71D4">
        <w:rPr>
          <w:rStyle w:val="jakcitovatobsah"/>
          <w:i/>
        </w:rPr>
        <w:t>předslabikářové období</w:t>
      </w:r>
      <w:r w:rsidRPr="00C13107">
        <w:rPr>
          <w:rStyle w:val="jakcitovatobsah"/>
        </w:rPr>
        <w:t>). Žáci rozvíj</w:t>
      </w:r>
      <w:r w:rsidR="00DC447F">
        <w:rPr>
          <w:rStyle w:val="jakcitovatobsah"/>
        </w:rPr>
        <w:t>ej</w:t>
      </w:r>
      <w:r w:rsidRPr="00C13107">
        <w:rPr>
          <w:rStyle w:val="jakcitovatobsah"/>
        </w:rPr>
        <w:t xml:space="preserve">í </w:t>
      </w:r>
      <w:r w:rsidR="00A25838">
        <w:rPr>
          <w:rStyle w:val="jakcitovatobsah"/>
        </w:rPr>
        <w:t xml:space="preserve">mluvenou řeč (hlasová a artikulační cvičení), </w:t>
      </w:r>
      <w:r w:rsidRPr="00C13107">
        <w:rPr>
          <w:rStyle w:val="jakcitovatobsah"/>
        </w:rPr>
        <w:t>zrakové a sluch</w:t>
      </w:r>
      <w:r w:rsidR="00DC447F">
        <w:rPr>
          <w:rStyle w:val="jakcitovatobsah"/>
        </w:rPr>
        <w:t xml:space="preserve">ové vnímání, </w:t>
      </w:r>
      <w:r w:rsidR="00DC447F">
        <w:rPr>
          <w:rStyle w:val="jakcitovatobsah"/>
        </w:rPr>
        <w:lastRenderedPageBreak/>
        <w:t xml:space="preserve">paměť, pozornost a </w:t>
      </w:r>
      <w:r w:rsidRPr="00C13107">
        <w:rPr>
          <w:rStyle w:val="jakcitovatobsah"/>
        </w:rPr>
        <w:t>představivost.</w:t>
      </w:r>
      <w:r w:rsidRPr="00C13107">
        <w:t xml:space="preserve"> </w:t>
      </w:r>
      <w:r w:rsidRPr="00C13107">
        <w:rPr>
          <w:rStyle w:val="jakcitovatobsah"/>
        </w:rPr>
        <w:t>V tomto období si</w:t>
      </w:r>
      <w:r w:rsidR="00360EF1">
        <w:rPr>
          <w:rStyle w:val="jakcitovatobsah"/>
        </w:rPr>
        <w:t xml:space="preserve"> žáci osvojují i první hlásky a </w:t>
      </w:r>
      <w:r w:rsidRPr="00C13107">
        <w:rPr>
          <w:rStyle w:val="jakcitovatobsah"/>
        </w:rPr>
        <w:t>písmena. Současně s vyvozením hlásky si žáci osvojují i její grafickou podobu. Pro jednu hlásku žáci poznávají celkem čtyři grafémy: malé a velké tiskací písmeno, malé a velké psací písmeno. Následuje etapa slabičně analytického způsobu čtení (</w:t>
      </w:r>
      <w:r w:rsidRPr="00EE71D4">
        <w:rPr>
          <w:rStyle w:val="jakcitovatobsah"/>
          <w:i/>
        </w:rPr>
        <w:t>slabikářové období</w:t>
      </w:r>
      <w:r w:rsidRPr="00C13107">
        <w:rPr>
          <w:rStyle w:val="jakcitovatobsah"/>
        </w:rPr>
        <w:t xml:space="preserve">). </w:t>
      </w:r>
      <w:r w:rsidRPr="00C13107">
        <w:t>Učitel se snaží naučit žáky vnímat slabiku jako celek a také ji jako celek naráz</w:t>
      </w:r>
      <w:r w:rsidR="00856A8C" w:rsidRPr="00856A8C">
        <w:t xml:space="preserve"> </w:t>
      </w:r>
      <w:r w:rsidR="00856A8C" w:rsidRPr="00C13107">
        <w:t>vyslovit</w:t>
      </w:r>
      <w:r w:rsidRPr="00C13107">
        <w:t xml:space="preserve">. </w:t>
      </w:r>
      <w:r w:rsidR="005B38A9">
        <w:t>Žáci</w:t>
      </w:r>
      <w:r w:rsidR="00C011C0">
        <w:t xml:space="preserve"> čtou nejprve izolované slabiky, které brzy spojují do slov. </w:t>
      </w:r>
      <w:r w:rsidRPr="00C13107">
        <w:rPr>
          <w:rStyle w:val="jakcitovatobsah"/>
        </w:rPr>
        <w:t>Závěrečná etapa je označována jako etapa plynulého čtení slov a vět (</w:t>
      </w:r>
      <w:r w:rsidRPr="00EE71D4">
        <w:rPr>
          <w:rStyle w:val="jakcitovatobsah"/>
          <w:i/>
        </w:rPr>
        <w:t>poslabikářové období</w:t>
      </w:r>
      <w:r w:rsidRPr="00C13107">
        <w:rPr>
          <w:rStyle w:val="jakcitovatobsah"/>
        </w:rPr>
        <w:t>).</w:t>
      </w:r>
    </w:p>
    <w:p w14:paraId="3CFDE54B" w14:textId="7E74CAC3" w:rsidR="00272BB2" w:rsidRPr="00C13107" w:rsidRDefault="00272BB2" w:rsidP="00360EF1">
      <w:pPr>
        <w:spacing w:after="0"/>
        <w:ind w:firstLine="708"/>
      </w:pPr>
      <w:r w:rsidRPr="00C13107">
        <w:t xml:space="preserve">Výuka čtení a psaní je v rámci analyticko-syntetické hláskové metody provázána. V období nácviku psaní </w:t>
      </w:r>
      <w:r w:rsidR="00C011C0">
        <w:t>žáci nejprve trénují tzv. o</w:t>
      </w:r>
      <w:r w:rsidRPr="00C13107">
        <w:t>pis (text je napsán psacím písmem</w:t>
      </w:r>
      <w:r w:rsidR="00715197">
        <w:t xml:space="preserve"> a žák jej pouze „opisuje“</w:t>
      </w:r>
      <w:r w:rsidRPr="00C13107">
        <w:t>)</w:t>
      </w:r>
      <w:r w:rsidR="00FF57F1">
        <w:t>, d</w:t>
      </w:r>
      <w:r w:rsidR="003B5111">
        <w:t>alší fází je p</w:t>
      </w:r>
      <w:r w:rsidRPr="00C13107">
        <w:t>řepis (text je napsán tiskacím písmem</w:t>
      </w:r>
      <w:r w:rsidR="00FF57F1">
        <w:t xml:space="preserve"> a žák jej „přepisuje“ písmem psacím</w:t>
      </w:r>
      <w:r w:rsidRPr="00C13107">
        <w:t>). Diktát vyžaduje schopnost žáka analyzovat slyšené slovo na hlásky a vybavit si k těmto hláskám představu tvaru psacího písmene. Nejobtížnější fáz</w:t>
      </w:r>
      <w:r w:rsidR="00DC447F">
        <w:t>í</w:t>
      </w:r>
      <w:r w:rsidRPr="00C13107">
        <w:t xml:space="preserve"> nácviku psaní je poté autodiktát</w:t>
      </w:r>
      <w:r w:rsidR="00DC447F">
        <w:t>,</w:t>
      </w:r>
      <w:r w:rsidR="00C011C0">
        <w:t xml:space="preserve"> kdy žák zapisuje své vlastní </w:t>
      </w:r>
      <w:r w:rsidR="00C011C0" w:rsidRPr="008C10A0">
        <w:t xml:space="preserve">myšlenky </w:t>
      </w:r>
      <w:r w:rsidR="00EE71D4" w:rsidRPr="008C10A0">
        <w:t>(Křiváne</w:t>
      </w:r>
      <w:r w:rsidR="008C10A0" w:rsidRPr="008C10A0">
        <w:t>k –</w:t>
      </w:r>
      <w:r w:rsidR="00EE71D4" w:rsidRPr="008C10A0">
        <w:t xml:space="preserve"> Wildová, 1998)</w:t>
      </w:r>
      <w:r w:rsidR="00DC447F">
        <w:t>.</w:t>
      </w:r>
    </w:p>
    <w:p w14:paraId="73524D8D" w14:textId="03FB55D9" w:rsidR="00272BB2" w:rsidRPr="00C13107" w:rsidRDefault="00272BB2" w:rsidP="00360EF1">
      <w:pPr>
        <w:spacing w:after="0"/>
        <w:ind w:firstLine="708"/>
      </w:pPr>
      <w:r w:rsidRPr="00C13107">
        <w:t xml:space="preserve">Jak je již ze samotného názvu patrné, </w:t>
      </w:r>
      <w:r w:rsidR="00856A8C">
        <w:t xml:space="preserve">metoda </w:t>
      </w:r>
      <w:r w:rsidRPr="00C13107">
        <w:t xml:space="preserve">vychází ze sluchové (zvukové) analýzy mluvené řeči na věty, slova, slabiky a hlásky. Současně žáci provádějí syntézu slyšených hlásek na slabiky a slova a syntézu vyslovovaných slabik na slova. </w:t>
      </w:r>
      <w:bookmarkStart w:id="1" w:name="_Hlk503902178"/>
      <w:r w:rsidRPr="00EE71D4">
        <w:rPr>
          <w:b/>
        </w:rPr>
        <w:t>Z naznačeného postupu výuky je patrné, že zmíněná metoda je pro</w:t>
      </w:r>
      <w:r w:rsidR="0039340F">
        <w:rPr>
          <w:b/>
        </w:rPr>
        <w:t xml:space="preserve"> neslyšící žáky </w:t>
      </w:r>
      <w:r w:rsidRPr="00EE71D4">
        <w:rPr>
          <w:b/>
        </w:rPr>
        <w:t>zcela nevhodná, protože je založena právě na sluchovém vnímání</w:t>
      </w:r>
      <w:r w:rsidR="00715197">
        <w:rPr>
          <w:b/>
        </w:rPr>
        <w:t xml:space="preserve"> a na dobrém ovládání mluvené češtiny</w:t>
      </w:r>
      <w:r w:rsidRPr="00EE71D4">
        <w:rPr>
          <w:b/>
        </w:rPr>
        <w:t xml:space="preserve">, které je u </w:t>
      </w:r>
      <w:r w:rsidR="0039340F">
        <w:rPr>
          <w:b/>
        </w:rPr>
        <w:t>těchto</w:t>
      </w:r>
      <w:r w:rsidR="00715197">
        <w:rPr>
          <w:b/>
        </w:rPr>
        <w:t xml:space="preserve"> žáků</w:t>
      </w:r>
      <w:r w:rsidRPr="00EE71D4">
        <w:rPr>
          <w:b/>
        </w:rPr>
        <w:t xml:space="preserve"> omezeno.</w:t>
      </w:r>
      <w:r w:rsidRPr="00C13107">
        <w:t xml:space="preserve"> </w:t>
      </w:r>
      <w:bookmarkEnd w:id="1"/>
    </w:p>
    <w:p w14:paraId="37761C39" w14:textId="77777777" w:rsidR="00272BB2" w:rsidRPr="00C13107" w:rsidRDefault="00272BB2" w:rsidP="00360EF1">
      <w:pPr>
        <w:spacing w:after="0"/>
      </w:pPr>
    </w:p>
    <w:p w14:paraId="4925963E" w14:textId="61D15782" w:rsidR="00272BB2" w:rsidRPr="009E643E" w:rsidRDefault="009E643E" w:rsidP="00360EF1">
      <w:pPr>
        <w:pStyle w:val="Heading3"/>
        <w:numPr>
          <w:ilvl w:val="0"/>
          <w:numId w:val="0"/>
        </w:numPr>
        <w:spacing w:before="0"/>
        <w:ind w:left="720" w:hanging="720"/>
        <w:rPr>
          <w:rFonts w:ascii="Times New Roman" w:hAnsi="Times New Roman" w:cs="Times New Roman"/>
          <w:color w:val="auto"/>
        </w:rPr>
      </w:pPr>
      <w:r w:rsidRPr="009E643E">
        <w:rPr>
          <w:rFonts w:ascii="Times New Roman" w:hAnsi="Times New Roman" w:cs="Times New Roman"/>
          <w:color w:val="auto"/>
        </w:rPr>
        <w:t xml:space="preserve">4.1.2 </w:t>
      </w:r>
      <w:r w:rsidR="00272BB2" w:rsidRPr="009E643E">
        <w:rPr>
          <w:rFonts w:ascii="Times New Roman" w:hAnsi="Times New Roman" w:cs="Times New Roman"/>
          <w:color w:val="auto"/>
        </w:rPr>
        <w:t>Globální metoda</w:t>
      </w:r>
    </w:p>
    <w:p w14:paraId="5165D67C" w14:textId="308F8EF4" w:rsidR="00272BB2" w:rsidRPr="00CF524C" w:rsidRDefault="00272BB2" w:rsidP="00360EF1">
      <w:pPr>
        <w:spacing w:after="0"/>
      </w:pPr>
      <w:r w:rsidRPr="00C13107">
        <w:t>Postup při výuce čtení gl</w:t>
      </w:r>
      <w:r w:rsidR="008E6189">
        <w:t>obální metodou lze rozdělit do pěti</w:t>
      </w:r>
      <w:r w:rsidRPr="00C13107">
        <w:t xml:space="preserve"> období. V prvním, přípravném období se </w:t>
      </w:r>
      <w:r w:rsidR="004B2E37">
        <w:t>žák</w:t>
      </w:r>
      <w:r w:rsidRPr="00C13107">
        <w:t xml:space="preserve"> systematicky připravuje na výuku čtení. Za pomoc</w:t>
      </w:r>
      <w:r w:rsidR="00DC447F">
        <w:t>i</w:t>
      </w:r>
      <w:r w:rsidRPr="00C13107">
        <w:t xml:space="preserve"> her a nejrůznějších cvičení se rozvíjí zrak, sluch, paměť, dech a výslovnost. Druhé, nejnáročnější období je nazývané obdobím paměti. Žákům jsou předkládána tištěná slova, jejichž grafický obraz si mají zapamatovat. Učitel žákům pouze řekne, jak se dané slovo čte. Dalším obdobím, do kterého žáci sami dozrávají, je období analýzy</w:t>
      </w:r>
      <w:r w:rsidR="00FF57F1">
        <w:t xml:space="preserve"> </w:t>
      </w:r>
      <w:r w:rsidRPr="00C13107">
        <w:t>(rozkladu)</w:t>
      </w:r>
      <w:r w:rsidR="00FF57F1">
        <w:t>, v </w:t>
      </w:r>
      <w:r w:rsidR="00DC447F">
        <w:t>němž</w:t>
      </w:r>
      <w:r w:rsidR="00FF57F1">
        <w:t xml:space="preserve"> se žáci učí poznávat jednotlivá písmena, ale i části slov (např. předpony, přípony, koncovky</w:t>
      </w:r>
      <w:r w:rsidR="00C55E21">
        <w:t>)</w:t>
      </w:r>
      <w:r w:rsidRPr="00C13107">
        <w:t>. Žáci si začínají sami všímat začátku, středu a konce slov. Postupně si uvědomují, co je v jednotlivých slovech stejné a čím se slova liší. Seznamují se s písmeny malé a velké tiskací abecedy. V období syntézy (skladu) žáci skládají ze známých písmen nová slova, odlišná od těch, kter</w:t>
      </w:r>
      <w:r w:rsidR="00DC447F">
        <w:t>á</w:t>
      </w:r>
      <w:r w:rsidRPr="00C13107">
        <w:t xml:space="preserve"> se učil</w:t>
      </w:r>
      <w:r w:rsidR="00FF57F1">
        <w:t>i</w:t>
      </w:r>
      <w:r w:rsidRPr="00C13107">
        <w:t xml:space="preserve"> číst v pamětném </w:t>
      </w:r>
      <w:r w:rsidRPr="00C13107">
        <w:lastRenderedPageBreak/>
        <w:t xml:space="preserve">období. Poslední fází je období zdokonalování čtení. V této závěrečné fázi se pozornost </w:t>
      </w:r>
      <w:r w:rsidRPr="00CF524C">
        <w:t>učitele soustředí na docvičování individuálních nedostatků žáků ve čtení, procvičuje se čtení obtížných slov atp.</w:t>
      </w:r>
      <w:r w:rsidR="00C2334D" w:rsidRPr="00CF524C">
        <w:t xml:space="preserve"> (Wildová, 2002)</w:t>
      </w:r>
      <w:r w:rsidR="00DC447F">
        <w:t>.</w:t>
      </w:r>
    </w:p>
    <w:p w14:paraId="4AE23DBF" w14:textId="1A8ED78C" w:rsidR="00272BB2" w:rsidRPr="00C13107" w:rsidRDefault="00272BB2" w:rsidP="00360EF1">
      <w:pPr>
        <w:spacing w:after="0"/>
        <w:ind w:firstLine="708"/>
      </w:pPr>
      <w:r w:rsidRPr="00CF524C">
        <w:t xml:space="preserve">V období analýzy se začíná </w:t>
      </w:r>
      <w:r w:rsidR="00DC447F" w:rsidRPr="00CF524C">
        <w:t xml:space="preserve">také </w:t>
      </w:r>
      <w:r w:rsidRPr="00CF524C">
        <w:t>s nácvikem psaní písmen, kter</w:t>
      </w:r>
      <w:r w:rsidR="00DC447F">
        <w:t>ý</w:t>
      </w:r>
      <w:r w:rsidRPr="00CF524C">
        <w:t xml:space="preserve"> navazuje na předcházející přípravná cvičení. Při výuce psaní žáci nenacvičují jednotlivé oddělené tvary písmen, ale napodobují pohyb učitelovy ruky při psaní slova jako celku</w:t>
      </w:r>
      <w:r w:rsidR="00C2334D" w:rsidRPr="00CF524C">
        <w:t xml:space="preserve"> (Wildová, 2002)</w:t>
      </w:r>
      <w:r w:rsidR="00E060C0">
        <w:t>.</w:t>
      </w:r>
    </w:p>
    <w:p w14:paraId="249D3B23" w14:textId="7D274691" w:rsidR="00C55E21" w:rsidRDefault="00E060C0" w:rsidP="00360EF1">
      <w:pPr>
        <w:spacing w:after="0"/>
        <w:ind w:firstLine="708"/>
      </w:pPr>
      <w:r>
        <w:rPr>
          <w:b/>
        </w:rPr>
        <w:t>G</w:t>
      </w:r>
      <w:r w:rsidR="00272BB2" w:rsidRPr="00C2334D">
        <w:rPr>
          <w:b/>
        </w:rPr>
        <w:t xml:space="preserve">lobální </w:t>
      </w:r>
      <w:r>
        <w:rPr>
          <w:b/>
        </w:rPr>
        <w:t>m</w:t>
      </w:r>
      <w:r w:rsidRPr="00C2334D">
        <w:rPr>
          <w:b/>
        </w:rPr>
        <w:t xml:space="preserve">etoda </w:t>
      </w:r>
      <w:r w:rsidR="00272BB2" w:rsidRPr="00C2334D">
        <w:rPr>
          <w:b/>
        </w:rPr>
        <w:t xml:space="preserve">je pro výuku </w:t>
      </w:r>
      <w:r w:rsidR="009E643E">
        <w:rPr>
          <w:b/>
        </w:rPr>
        <w:t xml:space="preserve">neslyšících </w:t>
      </w:r>
      <w:r w:rsidR="00272BB2" w:rsidRPr="00C2334D">
        <w:rPr>
          <w:b/>
        </w:rPr>
        <w:t>žáků využitelná především z toho důvodu, že je založena na zrakovém vnímání a d</w:t>
      </w:r>
      <w:r w:rsidR="009E643E">
        <w:rPr>
          <w:b/>
        </w:rPr>
        <w:t>ůraz klade na porozumění čtené</w:t>
      </w:r>
      <w:r w:rsidR="003F231B">
        <w:rPr>
          <w:b/>
        </w:rPr>
        <w:t>mu</w:t>
      </w:r>
      <w:r w:rsidR="00272BB2" w:rsidRPr="00C2334D">
        <w:rPr>
          <w:b/>
        </w:rPr>
        <w:t xml:space="preserve"> textu.</w:t>
      </w:r>
      <w:r w:rsidR="004D3B66">
        <w:t xml:space="preserve"> Žák</w:t>
      </w:r>
      <w:r w:rsidR="00272BB2" w:rsidRPr="00C13107">
        <w:t xml:space="preserve"> vnímá slovo</w:t>
      </w:r>
      <w:r w:rsidR="00FF57F1">
        <w:t xml:space="preserve"> (popř. slovní spojení, větu)</w:t>
      </w:r>
      <w:r w:rsidR="00272BB2" w:rsidRPr="00C13107">
        <w:t xml:space="preserve"> jako celek, nikoliv jako sled izolovaných </w:t>
      </w:r>
      <w:r w:rsidR="00FF57F1">
        <w:t>písmen</w:t>
      </w:r>
      <w:r w:rsidR="00272BB2" w:rsidRPr="00C13107">
        <w:t xml:space="preserve"> či slabik, kte</w:t>
      </w:r>
      <w:r w:rsidR="009E643E">
        <w:t>ré pro něj nemají žádný význam.</w:t>
      </w:r>
    </w:p>
    <w:p w14:paraId="64679509" w14:textId="4E435BCE" w:rsidR="00272BB2" w:rsidRPr="004D3B66" w:rsidRDefault="004D3B66" w:rsidP="00360EF1">
      <w:pPr>
        <w:spacing w:after="0"/>
        <w:ind w:firstLine="708"/>
        <w:rPr>
          <w:b/>
        </w:rPr>
      </w:pPr>
      <w:r>
        <w:rPr>
          <w:b/>
        </w:rPr>
        <w:t>Při výuce čtení globální met</w:t>
      </w:r>
      <w:r w:rsidR="008E6189">
        <w:rPr>
          <w:b/>
        </w:rPr>
        <w:t>odou je nutné klást</w:t>
      </w:r>
      <w:r>
        <w:rPr>
          <w:b/>
        </w:rPr>
        <w:t xml:space="preserve"> důraz na realizaci všech výše popsaných výukových fází </w:t>
      </w:r>
      <w:r w:rsidR="00FD1CBD">
        <w:t>–</w:t>
      </w:r>
      <w:r w:rsidR="00FD1CBD">
        <w:rPr>
          <w:b/>
        </w:rPr>
        <w:t xml:space="preserve"> </w:t>
      </w:r>
      <w:r w:rsidR="00272BB2" w:rsidRPr="00C13107">
        <w:t xml:space="preserve">přípravná fáze, fáze analýzy a </w:t>
      </w:r>
      <w:r w:rsidR="00360EF1">
        <w:t>syntézy a </w:t>
      </w:r>
      <w:r w:rsidR="00272BB2" w:rsidRPr="00C13107">
        <w:t>zdokonalování čtení</w:t>
      </w:r>
      <w:r>
        <w:t xml:space="preserve"> (jedná se o fázi, která se zaměřuje na nabývání dovednosti tzv. funkčního čtení</w:t>
      </w:r>
      <w:r w:rsidR="002F720E">
        <w:rPr>
          <w:rStyle w:val="FootnoteReference"/>
        </w:rPr>
        <w:footnoteReference w:id="6"/>
      </w:r>
      <w:r>
        <w:t xml:space="preserve"> – pro neslyšící žáky o fázi velmi významnou)</w:t>
      </w:r>
      <w:r w:rsidR="00C90BBB">
        <w:t>.</w:t>
      </w:r>
    </w:p>
    <w:p w14:paraId="74CD7380" w14:textId="77777777" w:rsidR="00272BB2" w:rsidRDefault="00272BB2" w:rsidP="00360EF1">
      <w:pPr>
        <w:spacing w:after="0"/>
        <w:rPr>
          <w:b/>
        </w:rPr>
      </w:pPr>
    </w:p>
    <w:p w14:paraId="08D4F1A9" w14:textId="0FD356DB" w:rsidR="00272BB2" w:rsidRPr="00C90BBB" w:rsidRDefault="00C90BBB" w:rsidP="00360EF1">
      <w:pPr>
        <w:pStyle w:val="Heading3"/>
        <w:numPr>
          <w:ilvl w:val="0"/>
          <w:numId w:val="0"/>
        </w:numPr>
        <w:spacing w:before="0"/>
        <w:ind w:left="720" w:hanging="720"/>
        <w:rPr>
          <w:rFonts w:ascii="Times New Roman" w:hAnsi="Times New Roman" w:cs="Times New Roman"/>
          <w:color w:val="auto"/>
        </w:rPr>
      </w:pPr>
      <w:r>
        <w:rPr>
          <w:rFonts w:ascii="Times New Roman" w:hAnsi="Times New Roman" w:cs="Times New Roman"/>
          <w:color w:val="auto"/>
        </w:rPr>
        <w:t xml:space="preserve">4.1.3 </w:t>
      </w:r>
      <w:r w:rsidR="00FD1CBD">
        <w:rPr>
          <w:rFonts w:ascii="Times New Roman" w:hAnsi="Times New Roman" w:cs="Times New Roman"/>
          <w:color w:val="auto"/>
        </w:rPr>
        <w:t>G</w:t>
      </w:r>
      <w:r w:rsidR="00272BB2" w:rsidRPr="00C90BBB">
        <w:rPr>
          <w:rFonts w:ascii="Times New Roman" w:hAnsi="Times New Roman" w:cs="Times New Roman"/>
          <w:color w:val="auto"/>
        </w:rPr>
        <w:t>enetická</w:t>
      </w:r>
      <w:r w:rsidR="00FD1CBD" w:rsidRPr="00FD1CBD">
        <w:rPr>
          <w:rFonts w:ascii="Times New Roman" w:hAnsi="Times New Roman" w:cs="Times New Roman"/>
          <w:color w:val="auto"/>
        </w:rPr>
        <w:t xml:space="preserve"> </w:t>
      </w:r>
      <w:r w:rsidR="00FD1CBD">
        <w:rPr>
          <w:rFonts w:ascii="Times New Roman" w:hAnsi="Times New Roman" w:cs="Times New Roman"/>
          <w:color w:val="auto"/>
        </w:rPr>
        <w:t>m</w:t>
      </w:r>
      <w:r w:rsidR="00FD1CBD" w:rsidRPr="00C90BBB">
        <w:rPr>
          <w:rFonts w:ascii="Times New Roman" w:hAnsi="Times New Roman" w:cs="Times New Roman"/>
          <w:color w:val="auto"/>
        </w:rPr>
        <w:t>etoda</w:t>
      </w:r>
    </w:p>
    <w:p w14:paraId="0317CEFD" w14:textId="18AC20EA" w:rsidR="006267C4" w:rsidRPr="006267C4" w:rsidRDefault="008E6189" w:rsidP="00360EF1">
      <w:pPr>
        <w:spacing w:after="0"/>
      </w:pPr>
      <w:r w:rsidRPr="008C10A0">
        <w:t xml:space="preserve">Podstatou </w:t>
      </w:r>
      <w:r w:rsidRPr="008C10A0">
        <w:rPr>
          <w:i/>
        </w:rPr>
        <w:t>genetické metody</w:t>
      </w:r>
      <w:r w:rsidRPr="008C10A0">
        <w:t xml:space="preserve"> je</w:t>
      </w:r>
      <w:r w:rsidR="00272BB2" w:rsidRPr="008C10A0">
        <w:t xml:space="preserve"> syntéza písmen do slov</w:t>
      </w:r>
      <w:r w:rsidR="0054178D" w:rsidRPr="008C10A0">
        <w:t xml:space="preserve"> (Wagnerová, 1996)</w:t>
      </w:r>
      <w:r w:rsidRPr="008C10A0">
        <w:t xml:space="preserve">. </w:t>
      </w:r>
      <w:r w:rsidR="00272BB2" w:rsidRPr="008C10A0">
        <w:t>Autor</w:t>
      </w:r>
      <w:r w:rsidR="00272BB2" w:rsidRPr="00C13107">
        <w:t xml:space="preserve"> </w:t>
      </w:r>
      <w:r w:rsidR="00272BB2" w:rsidRPr="00FA1895">
        <w:t>metody, Josef Kožíšek „</w:t>
      </w:r>
      <w:r w:rsidR="00272BB2" w:rsidRPr="00CF524C">
        <w:t xml:space="preserve">vychází z předpokladu, že ve </w:t>
      </w:r>
      <w:r w:rsidR="00D975A4">
        <w:t>vývoji dítěte v oblasti čtení a </w:t>
      </w:r>
      <w:r w:rsidR="00272BB2" w:rsidRPr="00CF524C">
        <w:t xml:space="preserve">psaní se opakuje vývoj písma a psaní v kulturním vývoji lidské společnosti. Kožíšek považuje za nezbytné, aby dítě prošlo (alespoň zkráceně a </w:t>
      </w:r>
      <w:r w:rsidR="00D975A4" w:rsidRPr="00CF524C">
        <w:t>epi</w:t>
      </w:r>
      <w:r w:rsidR="00D975A4">
        <w:t>z</w:t>
      </w:r>
      <w:r w:rsidR="00D975A4" w:rsidRPr="00CF524C">
        <w:t>odicky</w:t>
      </w:r>
      <w:r w:rsidR="00272BB2" w:rsidRPr="00CF524C">
        <w:t>) obrázkovým písmem, aby pochopilo smysl písemného sdělení</w:t>
      </w:r>
      <w:r w:rsidR="00272BB2" w:rsidRPr="00FA1895">
        <w:t>“</w:t>
      </w:r>
      <w:r w:rsidR="0055207B">
        <w:t xml:space="preserve"> (Křivánek –</w:t>
      </w:r>
      <w:r w:rsidR="0054178D" w:rsidRPr="00FA1895">
        <w:t xml:space="preserve"> Wildová, 1998, s. 13)</w:t>
      </w:r>
      <w:r w:rsidR="00272BB2" w:rsidRPr="00FA1895">
        <w:t>.</w:t>
      </w:r>
      <w:r w:rsidR="00272BB2" w:rsidRPr="00C13107">
        <w:t xml:space="preserve"> </w:t>
      </w:r>
      <w:r w:rsidR="00272BB2" w:rsidRPr="00FA1895">
        <w:t>Důraz na pochopení sdělovací funkce psané řeči je pro Kožíška zásadní: „</w:t>
      </w:r>
      <w:r w:rsidR="00272BB2" w:rsidRPr="00CF524C">
        <w:t xml:space="preserve">Dříve než čteme, musel někdo psát, a </w:t>
      </w:r>
      <w:r w:rsidR="009D30AF" w:rsidRPr="00CF524C">
        <w:t>dříve,</w:t>
      </w:r>
      <w:r w:rsidR="00272BB2" w:rsidRPr="00CF524C">
        <w:t xml:space="preserve"> než psal, určil si myšlenku, kterou chtěl vyjádřit graficky</w:t>
      </w:r>
      <w:r w:rsidR="00272BB2" w:rsidRPr="00FA1895">
        <w:t>“</w:t>
      </w:r>
      <w:r w:rsidR="0054178D" w:rsidRPr="00FA1895">
        <w:t xml:space="preserve"> </w:t>
      </w:r>
      <w:r w:rsidR="0054178D" w:rsidRPr="00C64ADA">
        <w:t>(Wagnerová, 1996, s. 9)</w:t>
      </w:r>
      <w:r w:rsidR="00272BB2" w:rsidRPr="00C64ADA">
        <w:t xml:space="preserve">. Proto v genetické metodě </w:t>
      </w:r>
      <w:r w:rsidR="006267C4" w:rsidRPr="006A3AF0">
        <w:t xml:space="preserve">stojí </w:t>
      </w:r>
      <w:r w:rsidR="00272BB2" w:rsidRPr="006A3AF0">
        <w:t xml:space="preserve">na </w:t>
      </w:r>
      <w:r w:rsidR="006267C4" w:rsidRPr="006A3AF0">
        <w:t xml:space="preserve">počátku </w:t>
      </w:r>
      <w:r w:rsidR="00272BB2" w:rsidRPr="002C0D78">
        <w:t>myšlenka,</w:t>
      </w:r>
      <w:r w:rsidR="00272BB2" w:rsidRPr="00C13107">
        <w:t xml:space="preserve"> poté její písemný záznam a konečn</w:t>
      </w:r>
      <w:r w:rsidR="006267C4">
        <w:t>ou fází je čtení myšlenky cizí.</w:t>
      </w:r>
      <w:r w:rsidR="006267C4">
        <w:rPr>
          <w:rStyle w:val="FootnoteReference"/>
        </w:rPr>
        <w:footnoteReference w:id="7"/>
      </w:r>
    </w:p>
    <w:p w14:paraId="4D9C2241" w14:textId="2BD26524" w:rsidR="00272BB2" w:rsidRDefault="00D975A4" w:rsidP="00360EF1">
      <w:pPr>
        <w:spacing w:after="0"/>
        <w:ind w:firstLine="708"/>
      </w:pPr>
      <w:bookmarkStart w:id="2" w:name="_Hlk503903085"/>
      <w:r>
        <w:rPr>
          <w:b/>
        </w:rPr>
        <w:t>G</w:t>
      </w:r>
      <w:r w:rsidR="00272BB2" w:rsidRPr="00A92B72">
        <w:rPr>
          <w:b/>
        </w:rPr>
        <w:t xml:space="preserve">enetická </w:t>
      </w:r>
      <w:r>
        <w:rPr>
          <w:b/>
        </w:rPr>
        <w:t>m</w:t>
      </w:r>
      <w:r w:rsidRPr="00A92B72">
        <w:rPr>
          <w:b/>
        </w:rPr>
        <w:t xml:space="preserve">etoda </w:t>
      </w:r>
      <w:r w:rsidR="00272BB2" w:rsidRPr="00A92B72">
        <w:rPr>
          <w:b/>
        </w:rPr>
        <w:t xml:space="preserve">by mohla být z mnoha důvodů pro </w:t>
      </w:r>
      <w:r w:rsidR="006267C4">
        <w:rPr>
          <w:b/>
        </w:rPr>
        <w:t xml:space="preserve">neslyšící </w:t>
      </w:r>
      <w:r w:rsidR="00272BB2" w:rsidRPr="00A92B72">
        <w:rPr>
          <w:b/>
        </w:rPr>
        <w:t>žáky velmi přínosná.</w:t>
      </w:r>
      <w:r w:rsidR="00272BB2" w:rsidRPr="00C13107">
        <w:t xml:space="preserve"> </w:t>
      </w:r>
      <w:bookmarkEnd w:id="2"/>
      <w:r w:rsidR="006267C4">
        <w:t>N</w:t>
      </w:r>
      <w:r w:rsidR="008E6189">
        <w:t>a této metodě je možné ocenit</w:t>
      </w:r>
      <w:r w:rsidR="00272BB2" w:rsidRPr="00C13107">
        <w:t xml:space="preserve"> </w:t>
      </w:r>
      <w:r w:rsidR="006267C4">
        <w:t xml:space="preserve">především </w:t>
      </w:r>
      <w:r w:rsidR="00272BB2" w:rsidRPr="00C13107">
        <w:t xml:space="preserve">snahu, jak začínajícím čtenářům </w:t>
      </w:r>
      <w:r w:rsidR="00272BB2" w:rsidRPr="00C13107">
        <w:lastRenderedPageBreak/>
        <w:t xml:space="preserve">zprostředkovat samotný smysl čtení a psaní. </w:t>
      </w:r>
      <w:bookmarkStart w:id="3" w:name="_Hlk503903116"/>
      <w:r w:rsidR="00272BB2" w:rsidRPr="00A92B72">
        <w:rPr>
          <w:b/>
        </w:rPr>
        <w:t>Žáci jsou již od počátku vedeni k tomu, že grafický záznam má nějaký význam (vyjádření myšlenky) a čtení slouží k poznání tohoto významu. Genetická metoda vychází z grafické podoby slova (nikoliv z jeho zvukové podoby), co</w:t>
      </w:r>
      <w:r w:rsidR="00B30890">
        <w:rPr>
          <w:b/>
        </w:rPr>
        <w:t>ž je pro neslyšící žáky</w:t>
      </w:r>
      <w:r w:rsidR="006267C4">
        <w:rPr>
          <w:b/>
        </w:rPr>
        <w:t xml:space="preserve"> výhodné.</w:t>
      </w:r>
      <w:r w:rsidR="00182FB1">
        <w:rPr>
          <w:b/>
        </w:rPr>
        <w:t xml:space="preserve"> </w:t>
      </w:r>
      <w:bookmarkEnd w:id="3"/>
      <w:r w:rsidR="00272BB2" w:rsidRPr="00A92B72">
        <w:rPr>
          <w:b/>
        </w:rPr>
        <w:t>Stejně výhodné je i dodržování principů jedné náročnosti při nácviku psaní.</w:t>
      </w:r>
      <w:r w:rsidR="00272BB2" w:rsidRPr="00C13107">
        <w:t xml:space="preserve"> Žáci totiž nejprve k zápisu svých myšlenek užívají hůlkové písmo, teprve po jeho zvládnutí</w:t>
      </w:r>
      <w:r w:rsidR="008E6189">
        <w:t xml:space="preserve"> přecházejí k  psacímu</w:t>
      </w:r>
      <w:r w:rsidR="00182FB1" w:rsidRPr="00182FB1">
        <w:t xml:space="preserve"> </w:t>
      </w:r>
      <w:r w:rsidR="00182FB1">
        <w:t>písmu</w:t>
      </w:r>
      <w:r w:rsidR="008E6189">
        <w:t xml:space="preserve">. To by mohlo být pro </w:t>
      </w:r>
      <w:r w:rsidR="006267C4">
        <w:t>n</w:t>
      </w:r>
      <w:r w:rsidR="008E6189">
        <w:t>e</w:t>
      </w:r>
      <w:r w:rsidR="006267C4">
        <w:t xml:space="preserve">slyšící </w:t>
      </w:r>
      <w:r w:rsidR="00272BB2" w:rsidRPr="00C13107">
        <w:t>žáky</w:t>
      </w:r>
      <w:r w:rsidR="008E6189">
        <w:t xml:space="preserve"> výhodné, </w:t>
      </w:r>
      <w:r w:rsidR="00CF524C">
        <w:t>protože</w:t>
      </w:r>
      <w:r w:rsidR="00272BB2" w:rsidRPr="00C13107">
        <w:t xml:space="preserve"> jsou často přetěžováni nutností osvojit si velké množství znaků pro jednotlivé hlásky (velké a malé tiskací písmeno, velké a malé p</w:t>
      </w:r>
      <w:r w:rsidR="00360EF1">
        <w:t>sací písmeno, znak jednoruční a </w:t>
      </w:r>
      <w:r w:rsidR="00272BB2" w:rsidRPr="00C13107">
        <w:t>dvouruční prstové ab</w:t>
      </w:r>
      <w:r w:rsidR="00CF524C">
        <w:t>ecedy, pomocný artikulační znak</w:t>
      </w:r>
      <w:r w:rsidR="00272BB2" w:rsidRPr="00C13107">
        <w:t xml:space="preserve">), přitom hůlkové písmo je svým provedením velmi podobné tvarům dvouruční prstové abecedy, a je tedy pro </w:t>
      </w:r>
      <w:r w:rsidR="006267C4">
        <w:t xml:space="preserve">neslyšící </w:t>
      </w:r>
      <w:r w:rsidR="00272BB2" w:rsidRPr="00C13107">
        <w:t>žáky</w:t>
      </w:r>
      <w:r w:rsidR="006267C4">
        <w:t xml:space="preserve"> poměrně lehce osvojitelné.</w:t>
      </w:r>
    </w:p>
    <w:p w14:paraId="5B881A89" w14:textId="77777777" w:rsidR="001F73C9" w:rsidRDefault="001F73C9" w:rsidP="00360EF1">
      <w:pPr>
        <w:spacing w:after="0"/>
      </w:pPr>
    </w:p>
    <w:p w14:paraId="617AF9AE" w14:textId="31A07512" w:rsidR="00B23703" w:rsidRDefault="001F73C9" w:rsidP="00360EF1">
      <w:pPr>
        <w:pStyle w:val="Heading2"/>
        <w:numPr>
          <w:ilvl w:val="0"/>
          <w:numId w:val="0"/>
        </w:numPr>
        <w:spacing w:before="0"/>
        <w:rPr>
          <w:rFonts w:ascii="Times New Roman" w:hAnsi="Times New Roman" w:cs="Times New Roman"/>
          <w:color w:val="auto"/>
          <w:sz w:val="24"/>
          <w:szCs w:val="24"/>
        </w:rPr>
      </w:pPr>
      <w:r w:rsidRPr="00E62D11">
        <w:rPr>
          <w:rFonts w:ascii="Times New Roman" w:hAnsi="Times New Roman" w:cs="Times New Roman"/>
          <w:color w:val="auto"/>
          <w:sz w:val="24"/>
          <w:szCs w:val="24"/>
        </w:rPr>
        <w:t xml:space="preserve">4.2 </w:t>
      </w:r>
      <w:r w:rsidR="00D86FE0" w:rsidRPr="00E62D11">
        <w:rPr>
          <w:rFonts w:ascii="Times New Roman" w:hAnsi="Times New Roman" w:cs="Times New Roman"/>
          <w:color w:val="auto"/>
          <w:sz w:val="24"/>
          <w:szCs w:val="24"/>
        </w:rPr>
        <w:t>Č</w:t>
      </w:r>
      <w:r w:rsidR="0007144F" w:rsidRPr="00E62D11">
        <w:rPr>
          <w:rFonts w:ascii="Times New Roman" w:hAnsi="Times New Roman" w:cs="Times New Roman"/>
          <w:color w:val="auto"/>
          <w:sz w:val="24"/>
          <w:szCs w:val="24"/>
        </w:rPr>
        <w:t>e</w:t>
      </w:r>
      <w:r w:rsidR="00D86FE0" w:rsidRPr="00E62D11">
        <w:rPr>
          <w:rFonts w:ascii="Times New Roman" w:hAnsi="Times New Roman" w:cs="Times New Roman"/>
          <w:color w:val="auto"/>
          <w:sz w:val="24"/>
          <w:szCs w:val="24"/>
        </w:rPr>
        <w:t>ština</w:t>
      </w:r>
      <w:r w:rsidR="0007144F" w:rsidRPr="00E62D11">
        <w:rPr>
          <w:rFonts w:ascii="Times New Roman" w:hAnsi="Times New Roman" w:cs="Times New Roman"/>
          <w:color w:val="auto"/>
          <w:sz w:val="24"/>
          <w:szCs w:val="24"/>
        </w:rPr>
        <w:t xml:space="preserve"> jako </w:t>
      </w:r>
      <w:r w:rsidR="00E62D11" w:rsidRPr="00E62D11">
        <w:rPr>
          <w:rFonts w:ascii="Times New Roman" w:hAnsi="Times New Roman" w:cs="Times New Roman"/>
          <w:color w:val="auto"/>
          <w:sz w:val="24"/>
          <w:szCs w:val="24"/>
        </w:rPr>
        <w:t>druhý</w:t>
      </w:r>
      <w:r w:rsidR="00D86FE0" w:rsidRPr="00E62D11">
        <w:rPr>
          <w:rFonts w:ascii="Times New Roman" w:hAnsi="Times New Roman" w:cs="Times New Roman"/>
          <w:color w:val="auto"/>
          <w:sz w:val="24"/>
          <w:szCs w:val="24"/>
        </w:rPr>
        <w:t xml:space="preserve"> jazyk</w:t>
      </w:r>
      <w:r w:rsidR="0007144F" w:rsidRPr="00E62D11">
        <w:rPr>
          <w:rFonts w:ascii="Times New Roman" w:hAnsi="Times New Roman" w:cs="Times New Roman"/>
          <w:color w:val="auto"/>
          <w:sz w:val="24"/>
          <w:szCs w:val="24"/>
        </w:rPr>
        <w:t xml:space="preserve"> pro neslyšící </w:t>
      </w:r>
      <w:r w:rsidR="00566536" w:rsidRPr="00E62D11">
        <w:rPr>
          <w:rFonts w:ascii="Times New Roman" w:hAnsi="Times New Roman" w:cs="Times New Roman"/>
          <w:color w:val="auto"/>
          <w:sz w:val="24"/>
          <w:szCs w:val="24"/>
        </w:rPr>
        <w:t>žáky</w:t>
      </w:r>
    </w:p>
    <w:p w14:paraId="4455853A" w14:textId="7EA58E81" w:rsidR="002A0A9B" w:rsidRPr="00B23703" w:rsidRDefault="00E62D11" w:rsidP="00360EF1">
      <w:pPr>
        <w:pStyle w:val="Heading2"/>
        <w:numPr>
          <w:ilvl w:val="0"/>
          <w:numId w:val="0"/>
        </w:numPr>
        <w:spacing w:before="0"/>
        <w:rPr>
          <w:rFonts w:ascii="Times New Roman" w:hAnsi="Times New Roman" w:cs="Times New Roman"/>
          <w:b w:val="0"/>
          <w:color w:val="auto"/>
          <w:sz w:val="24"/>
          <w:szCs w:val="24"/>
        </w:rPr>
      </w:pPr>
      <w:r w:rsidRPr="00E62D11">
        <w:rPr>
          <w:rFonts w:ascii="Times New Roman" w:hAnsi="Times New Roman" w:cs="Times New Roman"/>
          <w:b w:val="0"/>
          <w:color w:val="auto"/>
          <w:sz w:val="24"/>
          <w:szCs w:val="24"/>
        </w:rPr>
        <w:t xml:space="preserve">Již výše jsme se zmínili o tom, že čeština je pro neslyšící žáky druhým jazykem  a učíme ji postupy užívanými při výuce češtiny jako </w:t>
      </w:r>
      <w:r>
        <w:rPr>
          <w:rFonts w:ascii="Times New Roman" w:hAnsi="Times New Roman" w:cs="Times New Roman"/>
          <w:b w:val="0"/>
          <w:color w:val="auto"/>
          <w:sz w:val="24"/>
          <w:szCs w:val="24"/>
        </w:rPr>
        <w:t>cizího jazyka</w:t>
      </w:r>
      <w:r w:rsidR="00AC24CD" w:rsidRPr="00B23703">
        <w:rPr>
          <w:rFonts w:ascii="Times New Roman" w:hAnsi="Times New Roman" w:cs="Times New Roman"/>
          <w:b w:val="0"/>
          <w:color w:val="auto"/>
          <w:sz w:val="24"/>
          <w:szCs w:val="24"/>
        </w:rPr>
        <w:t>.</w:t>
      </w:r>
      <w:r w:rsidR="00B23703" w:rsidRPr="00B23703">
        <w:rPr>
          <w:rFonts w:ascii="Times New Roman" w:hAnsi="Times New Roman" w:cs="Times New Roman"/>
          <w:b w:val="0"/>
          <w:color w:val="auto"/>
          <w:sz w:val="24"/>
          <w:szCs w:val="24"/>
        </w:rPr>
        <w:t xml:space="preserve"> </w:t>
      </w:r>
      <w:r w:rsidR="00D86FE0">
        <w:rPr>
          <w:rFonts w:ascii="Times New Roman" w:hAnsi="Times New Roman" w:cs="Times New Roman"/>
          <w:b w:val="0"/>
          <w:color w:val="auto"/>
          <w:sz w:val="24"/>
          <w:szCs w:val="24"/>
        </w:rPr>
        <w:t xml:space="preserve">Je třeba si </w:t>
      </w:r>
      <w:r w:rsidR="002A0A9B" w:rsidRPr="00B23703">
        <w:rPr>
          <w:rFonts w:ascii="Times New Roman" w:hAnsi="Times New Roman" w:cs="Times New Roman"/>
          <w:b w:val="0"/>
          <w:color w:val="auto"/>
          <w:sz w:val="24"/>
          <w:szCs w:val="24"/>
        </w:rPr>
        <w:t xml:space="preserve">ale uvědomit, že </w:t>
      </w:r>
      <w:r w:rsidR="002A0A9B" w:rsidRPr="00E62D11">
        <w:rPr>
          <w:rFonts w:ascii="Times New Roman" w:hAnsi="Times New Roman" w:cs="Times New Roman"/>
          <w:b w:val="0"/>
          <w:color w:val="auto"/>
          <w:sz w:val="24"/>
          <w:szCs w:val="24"/>
        </w:rPr>
        <w:t>neslyšící žák má mnohá další specifika, která jej odlišují od „běžného“ cizince učícího se</w:t>
      </w:r>
      <w:r w:rsidR="002A0A9B" w:rsidRPr="00B23703">
        <w:rPr>
          <w:rFonts w:ascii="Times New Roman" w:hAnsi="Times New Roman" w:cs="Times New Roman"/>
          <w:b w:val="0"/>
          <w:color w:val="auto"/>
          <w:sz w:val="24"/>
          <w:szCs w:val="24"/>
        </w:rPr>
        <w:t xml:space="preserve"> česky. </w:t>
      </w:r>
    </w:p>
    <w:p w14:paraId="6ECC89FD" w14:textId="33035733" w:rsidR="00D17175" w:rsidRDefault="00D86FE0" w:rsidP="00360EF1">
      <w:pPr>
        <w:spacing w:after="0"/>
        <w:ind w:firstLine="708"/>
      </w:pPr>
      <w:r>
        <w:rPr>
          <w:b/>
        </w:rPr>
        <w:t>Ve středu našeho zájmu je stále</w:t>
      </w:r>
      <w:r w:rsidR="002A0A9B" w:rsidRPr="009821FB">
        <w:rPr>
          <w:b/>
        </w:rPr>
        <w:t xml:space="preserve"> „dítě“</w:t>
      </w:r>
      <w:r>
        <w:t xml:space="preserve"> – konkrétně žák</w:t>
      </w:r>
      <w:r w:rsidR="002A0A9B">
        <w:t xml:space="preserve"> mladšího školního věku (</w:t>
      </w:r>
      <w:r w:rsidR="00240D11">
        <w:t>6–9</w:t>
      </w:r>
      <w:r w:rsidR="002A0A9B">
        <w:t xml:space="preserve"> let) se všemi vývojovými specifiky, </w:t>
      </w:r>
      <w:r w:rsidR="00182FB1">
        <w:t xml:space="preserve">která </w:t>
      </w:r>
      <w:r w:rsidR="002A0A9B">
        <w:t>se k tomuto obdo</w:t>
      </w:r>
      <w:r>
        <w:t>bí vážou. D</w:t>
      </w:r>
      <w:r w:rsidR="002A0A9B">
        <w:t>ítě tohoto věku se dokáže soustředit poměrně krátkou dobu, v myšlení upřednostňuje konkrétní operace –</w:t>
      </w:r>
      <w:r w:rsidR="004A1ED4">
        <w:t xml:space="preserve"> dokáže</w:t>
      </w:r>
      <w:r w:rsidR="002A0A9B">
        <w:t xml:space="preserve"> logick</w:t>
      </w:r>
      <w:r w:rsidR="004A1ED4">
        <w:t xml:space="preserve">y uvažovat o věcech, které může vidět a na které si </w:t>
      </w:r>
      <w:r w:rsidR="004A1ED4" w:rsidRPr="008C10A0">
        <w:t>může</w:t>
      </w:r>
      <w:r w:rsidR="00C06155" w:rsidRPr="008C10A0">
        <w:t xml:space="preserve"> sáhnout</w:t>
      </w:r>
      <w:r w:rsidR="002A0A9B" w:rsidRPr="008C10A0">
        <w:t xml:space="preserve"> </w:t>
      </w:r>
      <w:r w:rsidR="00240D11" w:rsidRPr="008C10A0">
        <w:t>(</w:t>
      </w:r>
      <w:r w:rsidR="00182FB1">
        <w:t>s</w:t>
      </w:r>
      <w:r w:rsidR="00182FB1" w:rsidRPr="008C10A0">
        <w:t>rov</w:t>
      </w:r>
      <w:r w:rsidR="00240D11" w:rsidRPr="008C10A0">
        <w:t xml:space="preserve">. </w:t>
      </w:r>
      <w:hyperlink r:id="rId9" w:history="1">
        <w:r w:rsidR="00240D11" w:rsidRPr="00E929F9">
          <w:rPr>
            <w:rStyle w:val="Hyperlink"/>
          </w:rPr>
          <w:t>Doleží, 201</w:t>
        </w:r>
        <w:r w:rsidR="007B7B66" w:rsidRPr="00E929F9">
          <w:rPr>
            <w:rStyle w:val="Hyperlink"/>
          </w:rPr>
          <w:t>4</w:t>
        </w:r>
      </w:hyperlink>
      <w:r w:rsidR="00240D11" w:rsidRPr="008C10A0">
        <w:t>, s. 10–16</w:t>
      </w:r>
      <w:r w:rsidR="00C06155" w:rsidRPr="008C10A0">
        <w:t>)</w:t>
      </w:r>
      <w:r w:rsidR="00182FB1">
        <w:t>.</w:t>
      </w:r>
      <w:r w:rsidR="00240D11" w:rsidRPr="008C10A0">
        <w:t xml:space="preserve"> </w:t>
      </w:r>
      <w:r w:rsidR="0054343F" w:rsidRPr="008C10A0">
        <w:t>S mladšími neslyšícími</w:t>
      </w:r>
      <w:r w:rsidR="00C06155" w:rsidRPr="008C10A0">
        <w:t> </w:t>
      </w:r>
      <w:r w:rsidR="00D17175" w:rsidRPr="008C10A0">
        <w:t>žáky</w:t>
      </w:r>
      <w:r w:rsidR="0054343F" w:rsidRPr="008C10A0">
        <w:t xml:space="preserve"> tedy nelze</w:t>
      </w:r>
      <w:r w:rsidR="002A0A9B">
        <w:t xml:space="preserve"> pracovat ja</w:t>
      </w:r>
      <w:r w:rsidR="00D17175">
        <w:t xml:space="preserve">ko </w:t>
      </w:r>
      <w:r w:rsidR="00D17175" w:rsidRPr="00E62D11">
        <w:t>s dospělým</w:t>
      </w:r>
      <w:r w:rsidR="0040270D" w:rsidRPr="00E62D11">
        <w:t xml:space="preserve">i </w:t>
      </w:r>
      <w:r w:rsidR="00D17175" w:rsidRPr="00E62D11">
        <w:t>cizinci a</w:t>
      </w:r>
      <w:r w:rsidR="002A0A9B" w:rsidRPr="00E62D11">
        <w:t xml:space="preserve"> </w:t>
      </w:r>
      <w:r w:rsidR="00C06155" w:rsidRPr="00E62D11">
        <w:rPr>
          <w:b/>
        </w:rPr>
        <w:t xml:space="preserve">není ani možné </w:t>
      </w:r>
      <w:r w:rsidR="00D17175" w:rsidRPr="00E62D11">
        <w:rPr>
          <w:b/>
        </w:rPr>
        <w:t xml:space="preserve">bezmyšlenkovitě využívat </w:t>
      </w:r>
      <w:r w:rsidR="0040270D" w:rsidRPr="00E62D11">
        <w:rPr>
          <w:b/>
        </w:rPr>
        <w:t xml:space="preserve">jim určené </w:t>
      </w:r>
      <w:r w:rsidR="002A0A9B" w:rsidRPr="00E62D11">
        <w:rPr>
          <w:b/>
        </w:rPr>
        <w:t>výukové</w:t>
      </w:r>
      <w:r w:rsidR="002A0A9B" w:rsidRPr="009821FB">
        <w:rPr>
          <w:b/>
        </w:rPr>
        <w:t xml:space="preserve"> materiály</w:t>
      </w:r>
      <w:r w:rsidR="00D17175">
        <w:t>.</w:t>
      </w:r>
    </w:p>
    <w:p w14:paraId="0291867C" w14:textId="3EE3D0D7" w:rsidR="0007144F" w:rsidRPr="00C06155" w:rsidRDefault="002A0A9B" w:rsidP="00360EF1">
      <w:pPr>
        <w:spacing w:after="0"/>
        <w:ind w:firstLine="708"/>
      </w:pPr>
      <w:r>
        <w:t xml:space="preserve">Někteří pedagogové </w:t>
      </w:r>
      <w:r w:rsidR="00C06155">
        <w:t xml:space="preserve">sice </w:t>
      </w:r>
      <w:r>
        <w:t xml:space="preserve">využívají ve výuce českého jazyka materiály určené </w:t>
      </w:r>
      <w:r w:rsidRPr="00E62D11">
        <w:t xml:space="preserve">cizincům, </w:t>
      </w:r>
      <w:r w:rsidR="00D47799" w:rsidRPr="00E62D11">
        <w:t>v</w:t>
      </w:r>
      <w:r w:rsidRPr="00E62D11">
        <w:t xml:space="preserve">ětšinou se tak </w:t>
      </w:r>
      <w:r w:rsidR="00D17175" w:rsidRPr="00E62D11">
        <w:t>ale děje</w:t>
      </w:r>
      <w:r w:rsidR="00D47799" w:rsidRPr="00E62D11">
        <w:t xml:space="preserve"> </w:t>
      </w:r>
      <w:r w:rsidRPr="00E62D11">
        <w:t>až ve vyšších roční</w:t>
      </w:r>
      <w:r w:rsidR="00372B53" w:rsidRPr="00E62D11">
        <w:t>cí</w:t>
      </w:r>
      <w:r w:rsidRPr="00E62D11">
        <w:t>ch základní školy</w:t>
      </w:r>
      <w:r w:rsidR="00C06155" w:rsidRPr="00E62D11">
        <w:t>. Mohou totiž čerpat z</w:t>
      </w:r>
      <w:r w:rsidR="00182FB1" w:rsidRPr="00E62D11">
        <w:t>e</w:t>
      </w:r>
      <w:r w:rsidR="00C06155" w:rsidRPr="00E62D11">
        <w:t> široké nabídky učebnic češtiny pro dospělé cizince a využívat řadu tematicky</w:t>
      </w:r>
      <w:r w:rsidR="00C06155">
        <w:t xml:space="preserve"> vhodných a funkčních materiálů.</w:t>
      </w:r>
      <w:r w:rsidR="00D17175">
        <w:rPr>
          <w:rStyle w:val="FootnoteReference"/>
        </w:rPr>
        <w:footnoteReference w:id="8"/>
      </w:r>
      <w:r w:rsidR="00C06155">
        <w:t xml:space="preserve"> </w:t>
      </w:r>
      <w:r w:rsidR="001231D7">
        <w:t>Učebnic češtiny</w:t>
      </w:r>
      <w:r w:rsidR="009B65CF">
        <w:t xml:space="preserve">, které jsou určené </w:t>
      </w:r>
      <w:r w:rsidR="001C360F">
        <w:t>dětem-cizincům</w:t>
      </w:r>
      <w:r w:rsidR="00071330">
        <w:t xml:space="preserve">, není </w:t>
      </w:r>
      <w:r w:rsidR="00071330" w:rsidRPr="00CF524C">
        <w:t>na současném trhu</w:t>
      </w:r>
      <w:r w:rsidR="0040270D" w:rsidRPr="00CF524C">
        <w:t xml:space="preserve"> mnoho</w:t>
      </w:r>
      <w:r w:rsidR="001231D7" w:rsidRPr="00CF524C">
        <w:t>. Pokud</w:t>
      </w:r>
      <w:r w:rsidR="00CF524C">
        <w:t xml:space="preserve"> se j</w:t>
      </w:r>
      <w:r w:rsidR="00182FB1">
        <w:t>e</w:t>
      </w:r>
      <w:r w:rsidR="00CF524C">
        <w:t xml:space="preserve"> </w:t>
      </w:r>
      <w:r w:rsidR="00182FB1">
        <w:t xml:space="preserve">pedagog </w:t>
      </w:r>
      <w:r w:rsidR="00CF524C">
        <w:t>přec</w:t>
      </w:r>
      <w:r w:rsidR="00C27EB4">
        <w:t xml:space="preserve">e </w:t>
      </w:r>
      <w:r w:rsidR="00CF524C">
        <w:t xml:space="preserve">jen rozhodne využít, je potřeba </w:t>
      </w:r>
      <w:r w:rsidR="00CF524C" w:rsidRPr="00E62D11">
        <w:t>pamatovat</w:t>
      </w:r>
      <w:r w:rsidR="001231D7" w:rsidRPr="00E62D11">
        <w:t xml:space="preserve"> na to, že jsou</w:t>
      </w:r>
      <w:r w:rsidR="0007144F" w:rsidRPr="00E62D11">
        <w:t xml:space="preserve"> (stejně jako učebnice pro dospělé cizince)</w:t>
      </w:r>
      <w:r w:rsidR="002C630B" w:rsidRPr="00E62D11">
        <w:t xml:space="preserve"> určeny</w:t>
      </w:r>
      <w:r w:rsidR="001231D7" w:rsidRPr="00E62D11">
        <w:t xml:space="preserve"> </w:t>
      </w:r>
      <w:r w:rsidR="00071330" w:rsidRPr="00E62D11">
        <w:t>slyšící</w:t>
      </w:r>
      <w:r w:rsidR="002C630B" w:rsidRPr="00E62D11">
        <w:t>m</w:t>
      </w:r>
      <w:r w:rsidR="00071330" w:rsidRPr="00CF524C">
        <w:t xml:space="preserve"> </w:t>
      </w:r>
      <w:r w:rsidR="002C630B" w:rsidRPr="00116665">
        <w:t>žákům</w:t>
      </w:r>
      <w:r w:rsidR="002C630B" w:rsidRPr="00CF524C">
        <w:t>. J</w:t>
      </w:r>
      <w:r w:rsidR="00071330" w:rsidRPr="00CF524C">
        <w:t xml:space="preserve">sou založeny na dominujícím přístupu komunikační </w:t>
      </w:r>
      <w:r w:rsidR="00071330" w:rsidRPr="00CF524C">
        <w:rPr>
          <w:rFonts w:cs="Times New Roman"/>
        </w:rPr>
        <w:t>metody</w:t>
      </w:r>
      <w:r w:rsidR="009B65CF" w:rsidRPr="00CF524C">
        <w:rPr>
          <w:rFonts w:cs="Times New Roman"/>
        </w:rPr>
        <w:t xml:space="preserve"> </w:t>
      </w:r>
      <w:r w:rsidR="00FA1895" w:rsidRPr="00CF524C">
        <w:rPr>
          <w:rFonts w:cs="Times New Roman"/>
        </w:rPr>
        <w:t>–</w:t>
      </w:r>
      <w:r w:rsidR="00071330" w:rsidRPr="00CF524C">
        <w:rPr>
          <w:rFonts w:cs="Times New Roman"/>
        </w:rPr>
        <w:t xml:space="preserve"> </w:t>
      </w:r>
      <w:r w:rsidR="00005FFA" w:rsidRPr="00CF524C">
        <w:rPr>
          <w:rFonts w:cs="Times New Roman"/>
        </w:rPr>
        <w:t>takov</w:t>
      </w:r>
      <w:r w:rsidR="003063F2" w:rsidRPr="00CF524C">
        <w:rPr>
          <w:rFonts w:cs="Times New Roman"/>
        </w:rPr>
        <w:t>ý</w:t>
      </w:r>
      <w:r w:rsidR="00005FFA" w:rsidRPr="00CF524C">
        <w:rPr>
          <w:rFonts w:cs="Times New Roman"/>
        </w:rPr>
        <w:t xml:space="preserve"> </w:t>
      </w:r>
      <w:r w:rsidR="00005FFA" w:rsidRPr="00CF524C">
        <w:rPr>
          <w:rFonts w:cs="Times New Roman"/>
        </w:rPr>
        <w:lastRenderedPageBreak/>
        <w:t xml:space="preserve">způsob </w:t>
      </w:r>
      <w:r w:rsidR="009B65CF" w:rsidRPr="00E62D11">
        <w:rPr>
          <w:rFonts w:cs="Times New Roman"/>
        </w:rPr>
        <w:t>v</w:t>
      </w:r>
      <w:r w:rsidR="00005FFA" w:rsidRPr="00E62D11">
        <w:rPr>
          <w:rFonts w:cs="Times New Roman"/>
        </w:rPr>
        <w:t>ýuky</w:t>
      </w:r>
      <w:r w:rsidR="00B57D98" w:rsidRPr="00E62D11">
        <w:rPr>
          <w:rFonts w:cs="Times New Roman"/>
        </w:rPr>
        <w:t xml:space="preserve"> cizího</w:t>
      </w:r>
      <w:r w:rsidR="0007144F" w:rsidRPr="00E62D11">
        <w:rPr>
          <w:rFonts w:cs="Times New Roman"/>
        </w:rPr>
        <w:t xml:space="preserve"> jazyka funguje</w:t>
      </w:r>
      <w:r w:rsidR="005D0666" w:rsidRPr="00E62D11">
        <w:rPr>
          <w:rFonts w:cs="Times New Roman"/>
        </w:rPr>
        <w:t xml:space="preserve"> na orálním základě a přímých řečových aktivitác</w:t>
      </w:r>
      <w:r w:rsidR="005D0666" w:rsidRPr="00E62D11">
        <w:rPr>
          <w:rFonts w:cs="Times New Roman"/>
          <w:szCs w:val="24"/>
        </w:rPr>
        <w:t>h</w:t>
      </w:r>
      <w:r w:rsidR="00596B81" w:rsidRPr="00E62D11">
        <w:rPr>
          <w:rFonts w:cs="Times New Roman"/>
          <w:szCs w:val="24"/>
        </w:rPr>
        <w:t>,</w:t>
      </w:r>
      <w:r w:rsidR="004B0E34" w:rsidRPr="00E62D11">
        <w:rPr>
          <w:rStyle w:val="FootnoteReference"/>
        </w:rPr>
        <w:footnoteReference w:id="9"/>
      </w:r>
      <w:r w:rsidR="005725A1" w:rsidRPr="00E62D11">
        <w:rPr>
          <w:rFonts w:eastAsia="Times New Roman" w:cs="Times New Roman"/>
          <w:szCs w:val="24"/>
          <w:lang w:val="en-US"/>
        </w:rPr>
        <w:t xml:space="preserve"> p</w:t>
      </w:r>
      <w:r w:rsidR="0054343F" w:rsidRPr="00E62D11">
        <w:rPr>
          <w:rFonts w:eastAsia="Times New Roman" w:cs="Times New Roman"/>
          <w:szCs w:val="24"/>
          <w:lang w:val="en-US"/>
        </w:rPr>
        <w:t>ro</w:t>
      </w:r>
      <w:r w:rsidR="0054343F" w:rsidRPr="00CF524C">
        <w:rPr>
          <w:rFonts w:eastAsia="Times New Roman" w:cs="Times New Roman"/>
          <w:szCs w:val="24"/>
          <w:lang w:val="en-US"/>
        </w:rPr>
        <w:t xml:space="preserve"> neslyšící žáky zcela nevhodných</w:t>
      </w:r>
      <w:r w:rsidR="005725A1" w:rsidRPr="00CF524C">
        <w:rPr>
          <w:rFonts w:eastAsia="Times New Roman" w:cs="Times New Roman"/>
          <w:szCs w:val="24"/>
          <w:lang w:val="en-US"/>
        </w:rPr>
        <w:t>.</w:t>
      </w:r>
    </w:p>
    <w:p w14:paraId="7E77744C" w14:textId="168BDBBD" w:rsidR="005725A1" w:rsidRDefault="005D0666" w:rsidP="00360EF1">
      <w:pPr>
        <w:shd w:val="clear" w:color="auto" w:fill="FFFFFF"/>
        <w:spacing w:after="0"/>
        <w:ind w:firstLine="708"/>
        <w:rPr>
          <w:rFonts w:eastAsia="Times New Roman" w:cs="Times New Roman"/>
          <w:szCs w:val="24"/>
          <w:lang w:val="en-US"/>
        </w:rPr>
      </w:pPr>
      <w:r w:rsidRPr="00A5363B">
        <w:rPr>
          <w:rFonts w:eastAsia="Times New Roman" w:cs="Times New Roman"/>
          <w:b/>
          <w:szCs w:val="24"/>
          <w:lang w:val="en-US"/>
        </w:rPr>
        <w:t xml:space="preserve">Neslyšící žák si osvojuje češtinu </w:t>
      </w:r>
      <w:r w:rsidR="009E0733" w:rsidRPr="00A5363B">
        <w:rPr>
          <w:rFonts w:eastAsia="Times New Roman" w:cs="Times New Roman"/>
          <w:b/>
          <w:szCs w:val="24"/>
          <w:lang w:val="en-US"/>
        </w:rPr>
        <w:t xml:space="preserve">pouze </w:t>
      </w:r>
      <w:r w:rsidRPr="00A5363B">
        <w:rPr>
          <w:rFonts w:eastAsia="Times New Roman" w:cs="Times New Roman"/>
          <w:b/>
          <w:szCs w:val="24"/>
          <w:lang w:val="en-US"/>
        </w:rPr>
        <w:t>v její psané podobě</w:t>
      </w:r>
      <w:r w:rsidR="009E0733" w:rsidRPr="00A5363B">
        <w:rPr>
          <w:rFonts w:eastAsia="Times New Roman" w:cs="Times New Roman"/>
          <w:b/>
          <w:szCs w:val="24"/>
          <w:lang w:val="en-US"/>
        </w:rPr>
        <w:t xml:space="preserve"> </w:t>
      </w:r>
      <w:r w:rsidR="0007144F" w:rsidRPr="00A5363B">
        <w:rPr>
          <w:rFonts w:eastAsia="Times New Roman" w:cs="Times New Roman"/>
          <w:b/>
          <w:szCs w:val="24"/>
          <w:lang w:val="en-US"/>
        </w:rPr>
        <w:t>a rozvíjí své dovednosti</w:t>
      </w:r>
      <w:r w:rsidR="009E0733" w:rsidRPr="00A5363B">
        <w:rPr>
          <w:rFonts w:eastAsia="Times New Roman" w:cs="Times New Roman"/>
          <w:b/>
          <w:szCs w:val="24"/>
          <w:lang w:val="en-US"/>
        </w:rPr>
        <w:t xml:space="preserve"> v psané a čtené češtině</w:t>
      </w:r>
      <w:r w:rsidR="0007144F" w:rsidRPr="00A5363B">
        <w:rPr>
          <w:rFonts w:eastAsia="Times New Roman" w:cs="Times New Roman"/>
          <w:b/>
          <w:szCs w:val="24"/>
          <w:lang w:val="en-US"/>
        </w:rPr>
        <w:t>.</w:t>
      </w:r>
      <w:r w:rsidR="0007144F">
        <w:rPr>
          <w:rFonts w:eastAsia="Times New Roman" w:cs="Times New Roman"/>
          <w:szCs w:val="24"/>
          <w:lang w:val="en-US"/>
        </w:rPr>
        <w:t xml:space="preserve"> Tomuto hledisku podléhá způsob práce s</w:t>
      </w:r>
      <w:r w:rsidR="00CC3C74">
        <w:rPr>
          <w:rFonts w:eastAsia="Times New Roman" w:cs="Times New Roman"/>
          <w:szCs w:val="24"/>
          <w:lang w:val="en-US"/>
        </w:rPr>
        <w:t>e</w:t>
      </w:r>
      <w:r w:rsidR="0007144F">
        <w:rPr>
          <w:rFonts w:eastAsia="Times New Roman" w:cs="Times New Roman"/>
          <w:szCs w:val="24"/>
          <w:lang w:val="en-US"/>
        </w:rPr>
        <w:t xml:space="preserve"> žáky, volba aktivit, koncepční a obsahové pojetí výuky</w:t>
      </w:r>
      <w:r w:rsidR="0054343F">
        <w:rPr>
          <w:rFonts w:eastAsia="Times New Roman" w:cs="Times New Roman"/>
          <w:szCs w:val="24"/>
          <w:lang w:val="en-US"/>
        </w:rPr>
        <w:t>.</w:t>
      </w:r>
      <w:r w:rsidR="00581442">
        <w:rPr>
          <w:rFonts w:eastAsia="Times New Roman" w:cs="Times New Roman"/>
          <w:szCs w:val="24"/>
          <w:lang w:val="en-US"/>
        </w:rPr>
        <w:t xml:space="preserve"> </w:t>
      </w:r>
    </w:p>
    <w:p w14:paraId="3A6415EA" w14:textId="49F97D83" w:rsidR="004567B8" w:rsidRDefault="00CE7ECE" w:rsidP="00360EF1">
      <w:pPr>
        <w:shd w:val="clear" w:color="auto" w:fill="FFFFFF"/>
        <w:spacing w:after="0"/>
        <w:ind w:firstLine="708"/>
      </w:pPr>
      <w:r>
        <w:rPr>
          <w:rFonts w:eastAsia="Times New Roman" w:cs="Times New Roman"/>
          <w:szCs w:val="24"/>
          <w:lang w:val="en-US"/>
        </w:rPr>
        <w:t>Jazykové vzdělávání neslyšících žáků mů</w:t>
      </w:r>
      <w:r w:rsidRPr="00C8476E">
        <w:rPr>
          <w:rFonts w:eastAsia="Times New Roman" w:cs="Times New Roman"/>
          <w:szCs w:val="24"/>
          <w:lang w:val="en-US"/>
        </w:rPr>
        <w:t xml:space="preserve">žeme v jistém </w:t>
      </w:r>
      <w:r w:rsidR="003000EC" w:rsidRPr="00C8476E">
        <w:rPr>
          <w:rFonts w:eastAsia="Times New Roman" w:cs="Times New Roman"/>
          <w:szCs w:val="24"/>
          <w:lang w:val="en-US"/>
        </w:rPr>
        <w:t xml:space="preserve">slova </w:t>
      </w:r>
      <w:r w:rsidRPr="00C8476E">
        <w:rPr>
          <w:rFonts w:eastAsia="Times New Roman" w:cs="Times New Roman"/>
          <w:szCs w:val="24"/>
          <w:lang w:val="en-US"/>
        </w:rPr>
        <w:t>smyslu</w:t>
      </w:r>
      <w:r>
        <w:rPr>
          <w:rFonts w:eastAsia="Times New Roman" w:cs="Times New Roman"/>
          <w:szCs w:val="24"/>
          <w:lang w:val="en-US"/>
        </w:rPr>
        <w:t xml:space="preserve"> připodobnit </w:t>
      </w:r>
      <w:r w:rsidR="009B05CA">
        <w:rPr>
          <w:rFonts w:eastAsia="Times New Roman" w:cs="Times New Roman"/>
          <w:szCs w:val="24"/>
          <w:lang w:val="en-US"/>
        </w:rPr>
        <w:t>výuce češtiny žáků</w:t>
      </w:r>
      <w:r w:rsidR="003D0971">
        <w:rPr>
          <w:rFonts w:eastAsia="Times New Roman" w:cs="Times New Roman"/>
          <w:szCs w:val="24"/>
          <w:lang w:val="en-US"/>
        </w:rPr>
        <w:t xml:space="preserve"> s odlišným mateřským jazykem</w:t>
      </w:r>
      <w:r w:rsidR="009B05CA">
        <w:rPr>
          <w:rFonts w:eastAsia="Times New Roman" w:cs="Times New Roman"/>
          <w:szCs w:val="24"/>
          <w:lang w:val="en-US"/>
        </w:rPr>
        <w:t xml:space="preserve"> zařazených do tříd pro jazykovou</w:t>
      </w:r>
      <w:r w:rsidR="003000EC">
        <w:rPr>
          <w:rFonts w:eastAsia="Times New Roman" w:cs="Times New Roman"/>
          <w:szCs w:val="24"/>
          <w:lang w:val="en-US"/>
        </w:rPr>
        <w:t xml:space="preserve"> příprav</w:t>
      </w:r>
      <w:r w:rsidR="009B05CA">
        <w:rPr>
          <w:rFonts w:eastAsia="Times New Roman" w:cs="Times New Roman"/>
          <w:szCs w:val="24"/>
          <w:lang w:val="en-US"/>
        </w:rPr>
        <w:t>u</w:t>
      </w:r>
      <w:r w:rsidR="003000EC">
        <w:rPr>
          <w:rFonts w:eastAsia="Times New Roman" w:cs="Times New Roman"/>
          <w:szCs w:val="24"/>
          <w:lang w:val="en-US"/>
        </w:rPr>
        <w:t xml:space="preserve"> (tzv. vyrovnávacích tříd)</w:t>
      </w:r>
      <w:r w:rsidR="009B05CA">
        <w:rPr>
          <w:rFonts w:eastAsia="Times New Roman" w:cs="Times New Roman"/>
          <w:szCs w:val="24"/>
          <w:lang w:val="en-US"/>
        </w:rPr>
        <w:t xml:space="preserve">. </w:t>
      </w:r>
      <w:hyperlink r:id="rId10" w:history="1">
        <w:r w:rsidR="009B05CA" w:rsidRPr="0055207B">
          <w:rPr>
            <w:rStyle w:val="Hyperlink"/>
            <w:rFonts w:eastAsia="Times New Roman" w:cs="Times New Roman"/>
            <w:szCs w:val="24"/>
            <w:lang w:val="en-US"/>
          </w:rPr>
          <w:t>Kubíčková</w:t>
        </w:r>
        <w:r w:rsidR="00A42DC6" w:rsidRPr="0055207B">
          <w:rPr>
            <w:rStyle w:val="Hyperlink"/>
            <w:rFonts w:eastAsia="Times New Roman" w:cs="Times New Roman"/>
            <w:szCs w:val="24"/>
            <w:lang w:val="en-US"/>
          </w:rPr>
          <w:t xml:space="preserve"> (2009</w:t>
        </w:r>
        <w:r w:rsidR="009B05CA" w:rsidRPr="0055207B">
          <w:rPr>
            <w:rStyle w:val="Hyperlink"/>
            <w:rFonts w:eastAsia="Times New Roman" w:cs="Times New Roman"/>
            <w:szCs w:val="24"/>
            <w:lang w:val="en-US"/>
          </w:rPr>
          <w:t>)</w:t>
        </w:r>
      </w:hyperlink>
      <w:r w:rsidR="003000EC">
        <w:rPr>
          <w:rFonts w:eastAsia="Times New Roman" w:cs="Times New Roman"/>
          <w:szCs w:val="24"/>
          <w:lang w:val="en-US"/>
        </w:rPr>
        <w:t xml:space="preserve"> na základě konkrétních </w:t>
      </w:r>
      <w:r w:rsidR="003000EC" w:rsidRPr="00E62D11">
        <w:rPr>
          <w:rFonts w:eastAsia="Times New Roman" w:cs="Times New Roman"/>
          <w:szCs w:val="24"/>
          <w:lang w:val="en-US"/>
        </w:rPr>
        <w:t xml:space="preserve">metodických doporučení uvádí učitele do problematiky výuky češtiny jako cizího jazyka v takovémto typu třídy. </w:t>
      </w:r>
      <w:r w:rsidR="003000EC" w:rsidRPr="00E62D11">
        <w:t xml:space="preserve">Třída pro jazykovou přípravu je třídou zabývající se primárně výukou </w:t>
      </w:r>
      <w:r w:rsidR="009D55DF" w:rsidRPr="00E62D11">
        <w:t>češtiny jako cizího jazyka. Žáci se v této třídě</w:t>
      </w:r>
      <w:r w:rsidR="003000EC" w:rsidRPr="00E62D11">
        <w:t xml:space="preserve"> vzdělávají podle vlastního</w:t>
      </w:r>
      <w:r w:rsidR="003000EC">
        <w:t xml:space="preserve"> vzdělávacího plánu. </w:t>
      </w:r>
      <w:r w:rsidR="009D55DF">
        <w:t>K</w:t>
      </w:r>
      <w:r w:rsidR="00856A8C">
        <w:t> </w:t>
      </w:r>
      <w:r w:rsidR="009D55DF">
        <w:t>hlavním</w:t>
      </w:r>
      <w:r w:rsidR="003000EC">
        <w:t xml:space="preserve"> vyučovaným předmětům patří český jazyk, prvouka a matematika. Zatímco v českém jazyce jde hlavně o výuku mluvení, čtení, psaní, poslechu a porozumění, prvouka je chápána spíše jako soubor tematických okruhů k načerpání slovní zásoby a</w:t>
      </w:r>
      <w:r w:rsidR="00856A8C">
        <w:t> </w:t>
      </w:r>
      <w:r w:rsidR="003000EC">
        <w:t xml:space="preserve">rozvoji komunikativních a sociokulturních kompetencí žáků. Oba předměty se úzce prolínají, sociokulturní kompetence jsou běžnou </w:t>
      </w:r>
      <w:r w:rsidR="004567B8">
        <w:t>součástí výuky jazyka a naopak.</w:t>
      </w:r>
    </w:p>
    <w:p w14:paraId="5CD6AD37" w14:textId="76FAC2A4" w:rsidR="009D55DF" w:rsidRDefault="009D55DF" w:rsidP="00360EF1">
      <w:pPr>
        <w:shd w:val="clear" w:color="auto" w:fill="FFFFFF"/>
        <w:spacing w:after="0"/>
        <w:ind w:firstLine="708"/>
      </w:pPr>
      <w:r w:rsidRPr="009D55DF">
        <w:t>Autorka</w:t>
      </w:r>
      <w:r w:rsidR="004567B8" w:rsidRPr="009D55DF">
        <w:t xml:space="preserve"> metodického materiálu</w:t>
      </w:r>
      <w:r w:rsidRPr="009D55DF">
        <w:t xml:space="preserve"> také názorně ukazuje, jak</w:t>
      </w:r>
      <w:r w:rsidR="00E111A2" w:rsidRPr="009D55DF">
        <w:t xml:space="preserve"> pracovat v heterogenních</w:t>
      </w:r>
      <w:r w:rsidR="00E111A2" w:rsidRPr="00C8476E">
        <w:t xml:space="preserve"> </w:t>
      </w:r>
      <w:r w:rsidR="00E111A2">
        <w:t>třídách s</w:t>
      </w:r>
      <w:r w:rsidR="00CC3C74">
        <w:t xml:space="preserve">e </w:t>
      </w:r>
      <w:r w:rsidR="00E111A2">
        <w:t>žáky různého věku a různé kompetence v českém jazyce. Podle vstupních dovedností v oblasti psaní rozděluje žáky do pěti skupin. Jednou z nich jsou</w:t>
      </w:r>
      <w:r w:rsidR="00E75777">
        <w:t xml:space="preserve"> nejmladší</w:t>
      </w:r>
      <w:r w:rsidR="00E111A2">
        <w:t xml:space="preserve"> žáci</w:t>
      </w:r>
      <w:r w:rsidR="003D0971">
        <w:t xml:space="preserve"> s odlišným mateřským jazykem</w:t>
      </w:r>
      <w:r w:rsidR="00E75777">
        <w:t>, kteří</w:t>
      </w:r>
      <w:r w:rsidR="004567B8">
        <w:t xml:space="preserve"> se</w:t>
      </w:r>
      <w:r w:rsidR="00E75777">
        <w:t xml:space="preserve"> </w:t>
      </w:r>
      <w:r w:rsidR="004567B8">
        <w:t>ještě nenaučili</w:t>
      </w:r>
      <w:r w:rsidR="00E75777">
        <w:t xml:space="preserve"> psát ve </w:t>
      </w:r>
      <w:r w:rsidR="004567B8">
        <w:t>svém rodném jazyce</w:t>
      </w:r>
      <w:r w:rsidR="00E75777">
        <w:t xml:space="preserve">. Psaní Kubíčková </w:t>
      </w:r>
      <w:r w:rsidR="006177E1">
        <w:t>procvičuje</w:t>
      </w:r>
      <w:r w:rsidR="00E75777">
        <w:t xml:space="preserve"> jako samostatnou aktivitu</w:t>
      </w:r>
      <w:r>
        <w:t>. Žáci</w:t>
      </w:r>
      <w:r w:rsidR="00E75777">
        <w:t xml:space="preserve"> mus</w:t>
      </w:r>
      <w:r w:rsidR="00CC3C74">
        <w:t>ej</w:t>
      </w:r>
      <w:r w:rsidR="00E75777">
        <w:t>í zvládnout nejen tvary písmen, ale také elementární pravopisná pravidla.</w:t>
      </w:r>
      <w:r w:rsidR="006177E1">
        <w:t xml:space="preserve"> K výuce čtení používá </w:t>
      </w:r>
      <w:r w:rsidR="006177E1" w:rsidRPr="00372B53">
        <w:rPr>
          <w:i/>
        </w:rPr>
        <w:t>genetickou metodu</w:t>
      </w:r>
      <w:r w:rsidR="006177E1">
        <w:t>. Uvádí, že v tomto typu třídy má tato metoda své výhody.</w:t>
      </w:r>
      <w:r w:rsidR="00372B53">
        <w:t xml:space="preserve"> N</w:t>
      </w:r>
      <w:r w:rsidR="006177E1">
        <w:t xml:space="preserve">ezáleží příliš na pořadí, v jakém </w:t>
      </w:r>
      <w:r w:rsidR="00CA4E04">
        <w:t>jsou</w:t>
      </w:r>
      <w:r w:rsidR="00372B53">
        <w:t xml:space="preserve"> písmena </w:t>
      </w:r>
      <w:r w:rsidR="00CA4E04">
        <w:t>vyučována</w:t>
      </w:r>
      <w:r w:rsidR="00372B53">
        <w:t xml:space="preserve">, </w:t>
      </w:r>
      <w:r w:rsidR="006177E1">
        <w:t>praktická v</w:t>
      </w:r>
      <w:r>
        <w:t>yužitelnost slov je vysoká, žáci</w:t>
      </w:r>
      <w:r w:rsidR="006177E1">
        <w:t xml:space="preserve"> brzy dokážou přiřazovat slova k obrázkům, číst nápisy na obchodech apod</w:t>
      </w:r>
      <w:r w:rsidR="00372B53">
        <w:t xml:space="preserve">. </w:t>
      </w:r>
      <w:r w:rsidR="00CC3C74">
        <w:t>Metoda s</w:t>
      </w:r>
      <w:r w:rsidR="00372B53">
        <w:t>louží k </w:t>
      </w:r>
      <w:r w:rsidR="006177E1">
        <w:t>lepší</w:t>
      </w:r>
      <w:r w:rsidR="00372B53">
        <w:t>mu</w:t>
      </w:r>
      <w:r w:rsidR="006177E1">
        <w:t xml:space="preserve"> a rychlejší</w:t>
      </w:r>
      <w:r w:rsidR="00372B53">
        <w:t>mu porozumění textu.</w:t>
      </w:r>
    </w:p>
    <w:p w14:paraId="1B8502EB" w14:textId="20FB3234" w:rsidR="00F12EA6" w:rsidRPr="004567B8" w:rsidRDefault="009D55DF" w:rsidP="00360EF1">
      <w:pPr>
        <w:shd w:val="clear" w:color="auto" w:fill="FFFFFF"/>
        <w:spacing w:after="0"/>
        <w:ind w:firstLine="708"/>
      </w:pPr>
      <w:r>
        <w:t>S</w:t>
      </w:r>
      <w:r w:rsidR="005B5912">
        <w:t> výukou psaní a čtení se nelze vyhnout ani gramatice</w:t>
      </w:r>
      <w:r w:rsidR="00372B53">
        <w:t xml:space="preserve">. </w:t>
      </w:r>
      <w:r>
        <w:t>Nejmladší žáci se gramatická pravidla</w:t>
      </w:r>
      <w:r w:rsidR="005B5912">
        <w:t xml:space="preserve"> učí dru</w:t>
      </w:r>
      <w:r>
        <w:t>hotně (nejlépe</w:t>
      </w:r>
      <w:r w:rsidR="005B5912">
        <w:t xml:space="preserve"> tak, aby si</w:t>
      </w:r>
      <w:r w:rsidR="00372B53">
        <w:t xml:space="preserve"> ani</w:t>
      </w:r>
      <w:r w:rsidR="005B5912">
        <w:t xml:space="preserve"> neuvědomovali, že se </w:t>
      </w:r>
      <w:r w:rsidR="00372B53">
        <w:t>učí</w:t>
      </w:r>
      <w:r w:rsidR="005B5912">
        <w:t xml:space="preserve"> gramatiku</w:t>
      </w:r>
      <w:r>
        <w:t>)</w:t>
      </w:r>
      <w:r w:rsidR="005B5912">
        <w:t>. Učí</w:t>
      </w:r>
      <w:r w:rsidR="00372B53">
        <w:t xml:space="preserve"> se hlavně </w:t>
      </w:r>
      <w:r>
        <w:t>používat</w:t>
      </w:r>
      <w:r w:rsidR="00CC3C74" w:rsidRPr="00CC3C74">
        <w:t xml:space="preserve"> </w:t>
      </w:r>
      <w:r w:rsidR="00CC3C74">
        <w:t>jazyk</w:t>
      </w:r>
      <w:r w:rsidR="005B5912">
        <w:t>.</w:t>
      </w:r>
      <w:r w:rsidR="00372B53">
        <w:t xml:space="preserve"> </w:t>
      </w:r>
      <w:r w:rsidR="00E1087A">
        <w:t>Autorka metodiky předkládá žákům j</w:t>
      </w:r>
      <w:r w:rsidR="00372B53">
        <w:t>ednotlivé gramatické jevy</w:t>
      </w:r>
      <w:r w:rsidR="005B5912">
        <w:t xml:space="preserve"> zjednodušeně,</w:t>
      </w:r>
      <w:r w:rsidR="00372B53">
        <w:t xml:space="preserve"> mnohokrát </w:t>
      </w:r>
      <w:r w:rsidR="005B5912">
        <w:t xml:space="preserve">a opakovaně, jejich upevnění </w:t>
      </w:r>
      <w:r w:rsidR="005B5912">
        <w:lastRenderedPageBreak/>
        <w:t>posiluje drilem</w:t>
      </w:r>
      <w:r w:rsidR="00372B53">
        <w:t>. Nejde ani tolik o osvojení si gramatických pravidel, ja</w:t>
      </w:r>
      <w:r w:rsidR="005B5912">
        <w:t xml:space="preserve">ko o dovednost aplikovat pravidla funkčním způsobem </w:t>
      </w:r>
      <w:r w:rsidR="005B5912" w:rsidRPr="009D55DF">
        <w:t>v konkrétní komunikační situaci</w:t>
      </w:r>
      <w:r w:rsidR="00F12EA6" w:rsidRPr="009D55DF">
        <w:t>.</w:t>
      </w:r>
    </w:p>
    <w:p w14:paraId="257DA1BC" w14:textId="366B2488" w:rsidR="006177E1" w:rsidRDefault="00E1087A" w:rsidP="00360EF1">
      <w:pPr>
        <w:shd w:val="clear" w:color="auto" w:fill="FFFFFF"/>
        <w:spacing w:after="0"/>
        <w:ind w:firstLine="708"/>
      </w:pPr>
      <w:r>
        <w:t xml:space="preserve">Za inspirativní a velmi dobře využitelný materiál ve výuce češtiny neslyšících </w:t>
      </w:r>
      <w:r w:rsidRPr="009052AE">
        <w:t>žáků mladšího školního věku považujeme soubor obrazových</w:t>
      </w:r>
      <w:r w:rsidR="00F12EA6" w:rsidRPr="009052AE">
        <w:t xml:space="preserve"> kar</w:t>
      </w:r>
      <w:r w:rsidRPr="009052AE">
        <w:t>et</w:t>
      </w:r>
      <w:r w:rsidR="00F12EA6" w:rsidRPr="009052AE">
        <w:t xml:space="preserve"> jednotlivých písmen </w:t>
      </w:r>
      <w:r w:rsidRPr="009052AE">
        <w:t xml:space="preserve">české </w:t>
      </w:r>
      <w:r w:rsidR="00F12EA6" w:rsidRPr="009052AE">
        <w:t>abecedy</w:t>
      </w:r>
      <w:r w:rsidR="00A42DC6" w:rsidRPr="009052AE">
        <w:t xml:space="preserve"> (</w:t>
      </w:r>
      <w:hyperlink r:id="rId11" w:history="1">
        <w:r w:rsidR="00A42DC6" w:rsidRPr="009052AE">
          <w:rPr>
            <w:rStyle w:val="Hyperlink"/>
            <w:u w:val="none"/>
          </w:rPr>
          <w:t>Kubíčková, 2010</w:t>
        </w:r>
      </w:hyperlink>
      <w:r w:rsidR="00A42DC6" w:rsidRPr="009052AE">
        <w:t>)</w:t>
      </w:r>
      <w:r w:rsidR="00F12EA6" w:rsidRPr="009052AE">
        <w:t>.</w:t>
      </w:r>
      <w:r w:rsidR="00C7671A" w:rsidRPr="009052AE">
        <w:t xml:space="preserve"> Pomůcka v</w:t>
      </w:r>
      <w:r w:rsidR="00F12EA6" w:rsidRPr="009052AE">
        <w:t>znikla z pera téže autorky</w:t>
      </w:r>
      <w:r w:rsidR="00CA4E04" w:rsidRPr="009052AE">
        <w:t xml:space="preserve"> jako prostředek</w:t>
      </w:r>
      <w:r w:rsidR="00CA4E04">
        <w:t xml:space="preserve"> k procvičení psaní a čtení jednotlivých písmen, ale také k nácviku čtení, obohacení slovní zásoby, procvičení gramatiky, procvičování opisu nebo práci s otázkami. Autorka se snaží různými aktivitami s kartami přimět žáky, aby</w:t>
      </w:r>
      <w:r w:rsidR="00FA5001">
        <w:t xml:space="preserve"> je co nejvíce používali k různým aktivitám s</w:t>
      </w:r>
      <w:r w:rsidR="00CC3C74">
        <w:t> </w:t>
      </w:r>
      <w:r w:rsidR="00FA5001">
        <w:t>jazykem</w:t>
      </w:r>
      <w:r w:rsidR="00CC3C74">
        <w:t>, aby</w:t>
      </w:r>
      <w:r w:rsidR="00FA5001">
        <w:t xml:space="preserve"> tvořili věty, vyprávěli pohád</w:t>
      </w:r>
      <w:r w:rsidR="00CA4E04">
        <w:t>k</w:t>
      </w:r>
      <w:r w:rsidR="00FA5001">
        <w:t>y nebo se jejich prostřednictvím seznamovali s naší kulturo</w:t>
      </w:r>
      <w:r w:rsidR="00C7671A">
        <w:t>u</w:t>
      </w:r>
      <w:r w:rsidR="00FA5001">
        <w:t>.</w:t>
      </w:r>
      <w:r w:rsidR="004567B8">
        <w:t xml:space="preserve"> Pomůcka je určena žákům, kteří se teprve s </w:t>
      </w:r>
      <w:r>
        <w:t>e</w:t>
      </w:r>
      <w:r w:rsidR="004567B8">
        <w:t>lementárním čtením a psaním seznamují</w:t>
      </w:r>
      <w:r w:rsidR="00CC5F6C">
        <w:t>,</w:t>
      </w:r>
      <w:r w:rsidR="004567B8">
        <w:t xml:space="preserve"> i těm, kteří tuto dovednost již ovládli.</w:t>
      </w:r>
    </w:p>
    <w:p w14:paraId="5A9B5B41" w14:textId="3EB0E50E" w:rsidR="00FA5001" w:rsidRPr="00CA4E04" w:rsidRDefault="00FA5001" w:rsidP="00360EF1">
      <w:pPr>
        <w:shd w:val="clear" w:color="auto" w:fill="FFFFFF"/>
        <w:spacing w:after="0"/>
        <w:ind w:firstLine="708"/>
      </w:pPr>
      <w:r>
        <w:t xml:space="preserve">Je pochopitelné, že nedílnou součástí </w:t>
      </w:r>
      <w:r w:rsidR="008458E6">
        <w:t>této metodické pomůcky</w:t>
      </w:r>
      <w:r>
        <w:t xml:space="preserve"> jsou aktivity zaměřené na rozvoj mluvních dovedností žáků, poslechové aktivity</w:t>
      </w:r>
      <w:r w:rsidR="008458E6">
        <w:t xml:space="preserve"> a nácvik</w:t>
      </w:r>
      <w:r>
        <w:t xml:space="preserve"> správné výslovnosti. </w:t>
      </w:r>
      <w:r w:rsidR="008458E6">
        <w:t>Přesto je možné</w:t>
      </w:r>
      <w:r w:rsidR="00D11680">
        <w:t xml:space="preserve"> využít</w:t>
      </w:r>
      <w:r w:rsidR="008458E6">
        <w:t xml:space="preserve"> pomůcku</w:t>
      </w:r>
      <w:r w:rsidR="00D11680">
        <w:t xml:space="preserve"> také</w:t>
      </w:r>
      <w:r w:rsidR="008458E6">
        <w:t xml:space="preserve"> jako vhodný učební materiál pro výuku češtiny neslyšících žáků mladšího školního věku. </w:t>
      </w:r>
    </w:p>
    <w:p w14:paraId="34AB5209" w14:textId="141CA00C" w:rsidR="00155465" w:rsidRDefault="00155465" w:rsidP="00360EF1">
      <w:pPr>
        <w:spacing w:after="0"/>
        <w:rPr>
          <w:rFonts w:cs="Times New Roman"/>
          <w:b/>
          <w:color w:val="FF0000"/>
          <w:szCs w:val="24"/>
        </w:rPr>
      </w:pPr>
    </w:p>
    <w:p w14:paraId="3706F7ED" w14:textId="77777777" w:rsidR="00ED0096" w:rsidRPr="005B5912" w:rsidRDefault="00ED0096" w:rsidP="00360EF1">
      <w:pPr>
        <w:spacing w:after="0"/>
        <w:rPr>
          <w:rFonts w:cs="Times New Roman"/>
          <w:b/>
          <w:color w:val="FF0000"/>
          <w:szCs w:val="24"/>
        </w:rPr>
      </w:pPr>
    </w:p>
    <w:p w14:paraId="572FAC4A" w14:textId="674DF48A" w:rsidR="00155465" w:rsidRPr="00155465" w:rsidRDefault="00155465" w:rsidP="00360EF1">
      <w:pPr>
        <w:spacing w:after="0"/>
        <w:rPr>
          <w:b/>
        </w:rPr>
      </w:pPr>
      <w:r w:rsidRPr="00155465">
        <w:rPr>
          <w:rFonts w:cs="Times New Roman"/>
          <w:b/>
          <w:szCs w:val="24"/>
        </w:rPr>
        <w:t xml:space="preserve">4.3 </w:t>
      </w:r>
      <w:r w:rsidRPr="00155465">
        <w:rPr>
          <w:b/>
        </w:rPr>
        <w:t>Závěr</w:t>
      </w:r>
    </w:p>
    <w:p w14:paraId="756113FA" w14:textId="75E2277F" w:rsidR="00155465" w:rsidRDefault="00155465" w:rsidP="00360EF1">
      <w:pPr>
        <w:spacing w:after="0"/>
      </w:pPr>
      <w:r>
        <w:t>Základním dokumentem, který specifi</w:t>
      </w:r>
      <w:r w:rsidR="00ED0096">
        <w:t>kuje obsah a rozsah učiva, je</w:t>
      </w:r>
      <w:r w:rsidR="00B1251D">
        <w:t>n</w:t>
      </w:r>
      <w:r w:rsidR="00ED0096">
        <w:t>ž</w:t>
      </w:r>
      <w:r>
        <w:t xml:space="preserve"> je po dítěti požadován během jeho povinné školní docházky, je </w:t>
      </w:r>
      <w:hyperlink r:id="rId12" w:history="1">
        <w:r w:rsidRPr="009052AE">
          <w:rPr>
            <w:rStyle w:val="Hyperlink"/>
            <w:i/>
          </w:rPr>
          <w:t>Rámcový vzdělávací program pro základní vzdělávání</w:t>
        </w:r>
      </w:hyperlink>
      <w:r w:rsidR="009052AE">
        <w:rPr>
          <w:i/>
        </w:rPr>
        <w:t xml:space="preserve"> </w:t>
      </w:r>
      <w:r w:rsidR="009052AE" w:rsidRPr="009052AE">
        <w:t>(RVP ZV)</w:t>
      </w:r>
      <w:r w:rsidR="00C64ADA">
        <w:rPr>
          <w:i/>
        </w:rPr>
        <w:t>.</w:t>
      </w:r>
      <w:r>
        <w:rPr>
          <w:rStyle w:val="FootnoteReference"/>
        </w:rPr>
        <w:footnoteReference w:id="10"/>
      </w:r>
      <w:r w:rsidR="00CE7ECE">
        <w:t xml:space="preserve"> Pro </w:t>
      </w:r>
      <w:r>
        <w:t>potřeby</w:t>
      </w:r>
      <w:r w:rsidR="00CE7ECE">
        <w:t xml:space="preserve"> výuky českého jazyka</w:t>
      </w:r>
      <w:r>
        <w:t xml:space="preserve"> je stěžejní vzdělávací oblast </w:t>
      </w:r>
      <w:r w:rsidRPr="000C3EF0">
        <w:rPr>
          <w:i/>
        </w:rPr>
        <w:t>Jazyk a jazyková komunikace</w:t>
      </w:r>
      <w:r w:rsidRPr="00B1251D">
        <w:t>.</w:t>
      </w:r>
      <w:r>
        <w:t xml:space="preserve"> Ta je tvořena dvěma vzdělávacími obory – </w:t>
      </w:r>
      <w:r w:rsidRPr="000C3EF0">
        <w:rPr>
          <w:i/>
        </w:rPr>
        <w:t>Českým jazykem a literaturou</w:t>
      </w:r>
      <w:r>
        <w:t xml:space="preserve"> a </w:t>
      </w:r>
      <w:r w:rsidRPr="000C3EF0">
        <w:rPr>
          <w:i/>
        </w:rPr>
        <w:t>Cizím jazykem</w:t>
      </w:r>
      <w:r>
        <w:t xml:space="preserve"> (</w:t>
      </w:r>
      <w:hyperlink r:id="rId13" w:history="1">
        <w:r w:rsidRPr="00B90350">
          <w:rPr>
            <w:rStyle w:val="Hyperlink"/>
          </w:rPr>
          <w:t>RVP ZV</w:t>
        </w:r>
      </w:hyperlink>
      <w:r>
        <w:t xml:space="preserve">, kapitola 5.1, s. 16). </w:t>
      </w:r>
    </w:p>
    <w:p w14:paraId="24448536" w14:textId="7C9F3FAF" w:rsidR="00DC18F3" w:rsidRPr="00CE7497" w:rsidRDefault="00DC18F3" w:rsidP="00360EF1">
      <w:pPr>
        <w:spacing w:after="0"/>
        <w:ind w:firstLine="708"/>
      </w:pPr>
      <w:r>
        <w:t>Jak již bylo popsáno výše</w:t>
      </w:r>
      <w:r w:rsidR="006A3AF0">
        <w:t>,</w:t>
      </w:r>
      <w:r>
        <w:t xml:space="preserve"> výuka české</w:t>
      </w:r>
      <w:r w:rsidR="00CE7ECE">
        <w:t>ho jazyka u neslyšících žáků představuje zcela specifickou</w:t>
      </w:r>
      <w:r>
        <w:t xml:space="preserve"> oblast</w:t>
      </w:r>
      <w:r w:rsidR="00FA5001">
        <w:t xml:space="preserve"> a nejlépe ji můžeme připodobnit</w:t>
      </w:r>
      <w:r w:rsidR="00D11680">
        <w:t xml:space="preserve"> k</w:t>
      </w:r>
      <w:r w:rsidR="00FA5001">
        <w:t xml:space="preserve"> výuce češtiny u žáků</w:t>
      </w:r>
      <w:r w:rsidR="003D0971">
        <w:t xml:space="preserve"> s odlišným mateřským jazykem</w:t>
      </w:r>
      <w:r w:rsidR="00FA5001">
        <w:t xml:space="preserve">, kteří se </w:t>
      </w:r>
      <w:r w:rsidR="004567B8">
        <w:t xml:space="preserve">po jazykové stránce </w:t>
      </w:r>
      <w:r w:rsidR="00FA5001">
        <w:t xml:space="preserve">připravují na </w:t>
      </w:r>
      <w:r w:rsidR="00C7671A" w:rsidRPr="004567B8">
        <w:t xml:space="preserve">vstup </w:t>
      </w:r>
      <w:r w:rsidR="00FA5001" w:rsidRPr="004567B8">
        <w:t xml:space="preserve">do </w:t>
      </w:r>
      <w:r w:rsidR="00C7671A" w:rsidRPr="004567B8">
        <w:t xml:space="preserve">prostředí </w:t>
      </w:r>
      <w:r w:rsidR="00FA5001" w:rsidRPr="004567B8">
        <w:t>běžných tříd</w:t>
      </w:r>
      <w:r w:rsidR="00C7671A" w:rsidRPr="004567B8">
        <w:t xml:space="preserve"> českých základních škol.</w:t>
      </w:r>
      <w:r w:rsidR="00C7671A">
        <w:t xml:space="preserve"> S</w:t>
      </w:r>
      <w:r w:rsidR="004567B8">
        <w:t>e současným zněním</w:t>
      </w:r>
      <w:r w:rsidR="00676B0E">
        <w:rPr>
          <w:rStyle w:val="FootnoteReference"/>
        </w:rPr>
        <w:footnoteReference w:id="11"/>
      </w:r>
      <w:r>
        <w:t> </w:t>
      </w:r>
      <w:r w:rsidR="00B90350">
        <w:t>RVP ZV</w:t>
      </w:r>
      <w:r w:rsidR="004567B8" w:rsidRPr="00CF524C">
        <w:t>,</w:t>
      </w:r>
      <w:r w:rsidR="00C7671A">
        <w:rPr>
          <w:i/>
        </w:rPr>
        <w:t xml:space="preserve"> </w:t>
      </w:r>
      <w:r w:rsidR="00C7671A">
        <w:t>podle něhož má být výu</w:t>
      </w:r>
      <w:r w:rsidR="00D11680">
        <w:t>ka neslyšících žáků realizována</w:t>
      </w:r>
      <w:r w:rsidR="004567B8">
        <w:t xml:space="preserve">, je proto potřeba </w:t>
      </w:r>
      <w:r w:rsidR="00C7671A">
        <w:t>pracovat obezřetně</w:t>
      </w:r>
      <w:r w:rsidR="00D11680">
        <w:t>, neboť výše zmíněný</w:t>
      </w:r>
      <w:r w:rsidR="004567B8">
        <w:t xml:space="preserve"> dokument tuto skutečnost</w:t>
      </w:r>
      <w:r w:rsidR="00D11680">
        <w:t xml:space="preserve"> zatím </w:t>
      </w:r>
      <w:r w:rsidR="004567B8">
        <w:t>nezohledňuje</w:t>
      </w:r>
      <w:r>
        <w:t xml:space="preserve">. </w:t>
      </w:r>
    </w:p>
    <w:p w14:paraId="66A5AF4F" w14:textId="19238444" w:rsidR="00364C93" w:rsidRDefault="00364C93" w:rsidP="00360EF1">
      <w:pPr>
        <w:spacing w:after="0"/>
      </w:pPr>
    </w:p>
    <w:p w14:paraId="1C7C6907" w14:textId="176F68AB" w:rsidR="00364C93" w:rsidRPr="008D4A0A" w:rsidRDefault="00364C93" w:rsidP="00360EF1">
      <w:pPr>
        <w:pStyle w:val="Heading2"/>
        <w:numPr>
          <w:ilvl w:val="0"/>
          <w:numId w:val="0"/>
        </w:numPr>
        <w:spacing w:before="0"/>
        <w:rPr>
          <w:rFonts w:ascii="Times New Roman" w:hAnsi="Times New Roman" w:cs="Times New Roman"/>
          <w:color w:val="auto"/>
          <w:sz w:val="24"/>
          <w:szCs w:val="24"/>
        </w:rPr>
      </w:pPr>
      <w:r w:rsidRPr="008D4A0A">
        <w:rPr>
          <w:rFonts w:ascii="Times New Roman" w:hAnsi="Times New Roman" w:cs="Times New Roman"/>
          <w:color w:val="auto"/>
          <w:sz w:val="24"/>
          <w:szCs w:val="24"/>
        </w:rPr>
        <w:lastRenderedPageBreak/>
        <w:t>Závěrečná doporučení</w:t>
      </w:r>
      <w:r w:rsidR="00D11680">
        <w:rPr>
          <w:rFonts w:ascii="Times New Roman" w:hAnsi="Times New Roman" w:cs="Times New Roman"/>
          <w:color w:val="auto"/>
          <w:sz w:val="24"/>
          <w:szCs w:val="24"/>
        </w:rPr>
        <w:t>:</w:t>
      </w:r>
    </w:p>
    <w:p w14:paraId="22013EF1" w14:textId="77777777" w:rsidR="00127E48" w:rsidRDefault="00127E48" w:rsidP="00360EF1">
      <w:pPr>
        <w:spacing w:after="0"/>
      </w:pPr>
      <w:r>
        <w:t xml:space="preserve">- </w:t>
      </w:r>
      <w:r w:rsidR="008A205B">
        <w:t xml:space="preserve">Rozvíjíme jazykové a komunikační dovednosti neslyšících žáků v českém znakovém jazyce tak, aby odpovídaly jejich věku a intelektu. </w:t>
      </w:r>
    </w:p>
    <w:p w14:paraId="205C7893" w14:textId="27024047" w:rsidR="00127E48" w:rsidRDefault="00127E48" w:rsidP="00360EF1">
      <w:pPr>
        <w:spacing w:after="0"/>
      </w:pPr>
      <w:r>
        <w:t xml:space="preserve">- </w:t>
      </w:r>
      <w:r w:rsidR="00B1251D">
        <w:t xml:space="preserve"> Analyticko</w:t>
      </w:r>
      <w:r w:rsidR="008A205B">
        <w:t>-syntetická hlásková</w:t>
      </w:r>
      <w:r w:rsidR="008D4A0A">
        <w:t xml:space="preserve"> </w:t>
      </w:r>
      <w:r w:rsidR="00B1251D">
        <w:t xml:space="preserve">metoda </w:t>
      </w:r>
      <w:r w:rsidR="008D4A0A">
        <w:t>je pro neslyšící žáky</w:t>
      </w:r>
      <w:r w:rsidR="008A205B" w:rsidRPr="0001100D">
        <w:t xml:space="preserve"> zcela nevhodná, protože je založena na sluchovém vnímání</w:t>
      </w:r>
      <w:r w:rsidR="008A205B">
        <w:t xml:space="preserve">. </w:t>
      </w:r>
    </w:p>
    <w:p w14:paraId="381672CD" w14:textId="7740188A" w:rsidR="00127E48" w:rsidRDefault="00127E48" w:rsidP="00360EF1">
      <w:pPr>
        <w:spacing w:after="0"/>
      </w:pPr>
      <w:r>
        <w:t xml:space="preserve">- </w:t>
      </w:r>
      <w:r w:rsidR="00B1251D">
        <w:t>G</w:t>
      </w:r>
      <w:r w:rsidR="008A205B" w:rsidRPr="00EB4596">
        <w:t xml:space="preserve">lobální </w:t>
      </w:r>
      <w:r w:rsidR="00B1251D">
        <w:t>m</w:t>
      </w:r>
      <w:r w:rsidR="00B1251D" w:rsidRPr="00EB4596">
        <w:t xml:space="preserve">etoda </w:t>
      </w:r>
      <w:r w:rsidR="008A205B" w:rsidRPr="00EB4596">
        <w:t>je v</w:t>
      </w:r>
      <w:r w:rsidR="008D4A0A">
        <w:t xml:space="preserve">e výuce neslyšících žáků </w:t>
      </w:r>
      <w:r w:rsidR="008A205B" w:rsidRPr="00EB4596">
        <w:t xml:space="preserve">dobře využitelná </w:t>
      </w:r>
      <w:r w:rsidR="008A205B">
        <w:t xml:space="preserve">pouze </w:t>
      </w:r>
      <w:r w:rsidR="008A205B" w:rsidRPr="00EB4596">
        <w:t>tehdy, budou-li ve výuce aplikovány všechny její výukov</w:t>
      </w:r>
      <w:r>
        <w:t>é fáze.</w:t>
      </w:r>
    </w:p>
    <w:p w14:paraId="4AD9DC1E" w14:textId="29229350" w:rsidR="00127E48" w:rsidRDefault="00127E48" w:rsidP="00360EF1">
      <w:pPr>
        <w:spacing w:after="0"/>
      </w:pPr>
      <w:r>
        <w:t xml:space="preserve">- </w:t>
      </w:r>
      <w:r w:rsidR="00B1251D">
        <w:t>G</w:t>
      </w:r>
      <w:r w:rsidR="008A205B" w:rsidRPr="00F42468">
        <w:t xml:space="preserve">enetická </w:t>
      </w:r>
      <w:r w:rsidR="00B1251D">
        <w:t>m</w:t>
      </w:r>
      <w:r w:rsidR="00B1251D" w:rsidRPr="00F42468">
        <w:t xml:space="preserve">etoda </w:t>
      </w:r>
      <w:r w:rsidR="008A205B" w:rsidRPr="00F42468">
        <w:t xml:space="preserve">může </w:t>
      </w:r>
      <w:r w:rsidR="008D4A0A">
        <w:t xml:space="preserve">být pro neslyšící žáky </w:t>
      </w:r>
      <w:r w:rsidR="008A205B" w:rsidRPr="00F42468">
        <w:t>velmi přínosná – žáci jsou již od počátku vedeni k tomu, že gra</w:t>
      </w:r>
      <w:r w:rsidR="008D4A0A">
        <w:t>fický záznam má určitý</w:t>
      </w:r>
      <w:r w:rsidR="003C7ACB">
        <w:t xml:space="preserve"> význam (vyjádření myšlenky) a </w:t>
      </w:r>
      <w:r w:rsidR="008A205B" w:rsidRPr="00F42468">
        <w:t>čtení slouží k poznání to</w:t>
      </w:r>
      <w:r w:rsidR="008D4A0A">
        <w:t xml:space="preserve">hoto významu, </w:t>
      </w:r>
      <w:r w:rsidR="008A205B" w:rsidRPr="00F42468">
        <w:t xml:space="preserve">vychází z grafické podoby slova (nikoliv z jeho zvukové podoby), což je pro </w:t>
      </w:r>
      <w:r w:rsidR="008D4A0A">
        <w:t xml:space="preserve">neslyšící </w:t>
      </w:r>
      <w:r w:rsidR="008A205B" w:rsidRPr="00F42468">
        <w:t>žáky výhodné</w:t>
      </w:r>
      <w:r w:rsidR="00676B0E">
        <w:t>.</w:t>
      </w:r>
      <w:r w:rsidR="008A205B" w:rsidRPr="00F42468">
        <w:t xml:space="preserve"> </w:t>
      </w:r>
    </w:p>
    <w:p w14:paraId="5D8282CF" w14:textId="686CA7D0" w:rsidR="00127E48" w:rsidRPr="008C0770" w:rsidRDefault="00127E48" w:rsidP="00360EF1">
      <w:pPr>
        <w:spacing w:after="0"/>
      </w:pPr>
      <w:r w:rsidRPr="008C0770">
        <w:t xml:space="preserve">- </w:t>
      </w:r>
      <w:r w:rsidR="008A205B" w:rsidRPr="008C0770">
        <w:t>Vyučujeme dítě</w:t>
      </w:r>
      <w:r w:rsidR="008C0770">
        <w:t xml:space="preserve"> (</w:t>
      </w:r>
      <w:r w:rsidR="008A205B" w:rsidRPr="008C0770">
        <w:t>!</w:t>
      </w:r>
      <w:r w:rsidR="008C0770">
        <w:t>)</w:t>
      </w:r>
      <w:r w:rsidR="008A205B" w:rsidRPr="008C0770">
        <w:t xml:space="preserve"> se všemi jeho vývojovými specifiky. </w:t>
      </w:r>
    </w:p>
    <w:p w14:paraId="7996D406" w14:textId="15847D0D" w:rsidR="00127E48" w:rsidRDefault="00127E48" w:rsidP="00360EF1">
      <w:pPr>
        <w:spacing w:after="0"/>
      </w:pPr>
      <w:r>
        <w:t xml:space="preserve">- </w:t>
      </w:r>
      <w:r w:rsidR="008A205B">
        <w:t xml:space="preserve">Při výuce českého jazyka využíváme postupy a metody blízké tomu, jak se češtinu učí </w:t>
      </w:r>
      <w:r w:rsidR="005B38A9">
        <w:t>žáci</w:t>
      </w:r>
      <w:r w:rsidR="003D0971">
        <w:t xml:space="preserve"> s odlišným mateřským jazykem</w:t>
      </w:r>
      <w:r w:rsidR="008A205B">
        <w:t>.</w:t>
      </w:r>
    </w:p>
    <w:p w14:paraId="74219346" w14:textId="68BBC90C" w:rsidR="00566536" w:rsidRPr="00CC5F6C" w:rsidRDefault="00127E48" w:rsidP="00CC5F6C">
      <w:pPr>
        <w:spacing w:after="0"/>
        <w:rPr>
          <w:color w:val="FF0000"/>
        </w:rPr>
      </w:pPr>
      <w:r>
        <w:t xml:space="preserve">- </w:t>
      </w:r>
      <w:r w:rsidR="0054343F" w:rsidRPr="00127E48">
        <w:rPr>
          <w:rFonts w:eastAsia="Times New Roman" w:cs="Times New Roman"/>
          <w:szCs w:val="24"/>
          <w:lang w:val="en-US"/>
        </w:rPr>
        <w:t xml:space="preserve">Při práci s lingvodidaktickými materiály využíváme postupy, které se osvědčují při </w:t>
      </w:r>
      <w:r w:rsidR="0054343F" w:rsidRPr="00E62D11">
        <w:rPr>
          <w:rFonts w:eastAsia="Times New Roman" w:cs="Times New Roman"/>
          <w:szCs w:val="24"/>
          <w:lang w:val="en-US"/>
        </w:rPr>
        <w:t>výuce češtiny jako cizího jazyka, aplikujeme je do výuky, ale nezapomínáme je</w:t>
      </w:r>
      <w:r w:rsidR="0054343F" w:rsidRPr="00127E48">
        <w:rPr>
          <w:rFonts w:eastAsia="Times New Roman" w:cs="Times New Roman"/>
          <w:szCs w:val="24"/>
          <w:lang w:val="en-US"/>
        </w:rPr>
        <w:t xml:space="preserve"> přizpůsobit specifickým komunikačním potřebám neslyšících žáků</w:t>
      </w:r>
      <w:r w:rsidR="007B30E9">
        <w:rPr>
          <w:rFonts w:eastAsia="Times New Roman" w:cs="Times New Roman"/>
          <w:szCs w:val="24"/>
          <w:lang w:val="en-US"/>
        </w:rPr>
        <w:t>.</w:t>
      </w:r>
      <w:r w:rsidR="0054343F" w:rsidRPr="00127E48">
        <w:rPr>
          <w:rFonts w:eastAsia="Times New Roman" w:cs="Times New Roman"/>
          <w:szCs w:val="24"/>
          <w:lang w:val="en-US"/>
        </w:rPr>
        <w:t xml:space="preserve"> </w:t>
      </w:r>
      <w:r w:rsidR="007B30E9">
        <w:rPr>
          <w:rFonts w:eastAsia="Times New Roman" w:cs="Times New Roman"/>
          <w:szCs w:val="24"/>
          <w:lang w:val="en-US"/>
        </w:rPr>
        <w:t>S</w:t>
      </w:r>
      <w:r w:rsidR="0054343F" w:rsidRPr="00127E48">
        <w:rPr>
          <w:rFonts w:eastAsia="Times New Roman" w:cs="Times New Roman"/>
          <w:szCs w:val="24"/>
          <w:lang w:val="en-US"/>
        </w:rPr>
        <w:t xml:space="preserve">oustředíme </w:t>
      </w:r>
      <w:r w:rsidR="007B30E9">
        <w:rPr>
          <w:rFonts w:eastAsia="Times New Roman" w:cs="Times New Roman"/>
          <w:szCs w:val="24"/>
          <w:lang w:val="en-US"/>
        </w:rPr>
        <w:t xml:space="preserve">se </w:t>
      </w:r>
      <w:r w:rsidR="0054343F" w:rsidRPr="00127E48">
        <w:rPr>
          <w:rFonts w:eastAsia="Times New Roman" w:cs="Times New Roman"/>
          <w:szCs w:val="24"/>
          <w:lang w:val="en-US"/>
        </w:rPr>
        <w:t xml:space="preserve">na rozvoj jazyka </w:t>
      </w:r>
      <w:r w:rsidR="007B30E9">
        <w:rPr>
          <w:rFonts w:eastAsia="Times New Roman" w:cs="Times New Roman"/>
          <w:szCs w:val="24"/>
          <w:lang w:val="en-US"/>
        </w:rPr>
        <w:t>užívaného v psané</w:t>
      </w:r>
      <w:r w:rsidR="0054343F" w:rsidRPr="00127E48">
        <w:rPr>
          <w:rFonts w:eastAsia="Times New Roman" w:cs="Times New Roman"/>
          <w:szCs w:val="24"/>
          <w:lang w:val="en-US"/>
        </w:rPr>
        <w:t xml:space="preserve"> komunikaci.</w:t>
      </w:r>
    </w:p>
    <w:p w14:paraId="42AA34CA" w14:textId="1CF339D0" w:rsidR="00364C93" w:rsidRDefault="00364C93" w:rsidP="00360EF1">
      <w:pPr>
        <w:spacing w:after="0"/>
      </w:pPr>
    </w:p>
    <w:p w14:paraId="03500DCF" w14:textId="77777777" w:rsidR="00A44EE3" w:rsidRDefault="00A44EE3" w:rsidP="00360EF1">
      <w:pPr>
        <w:spacing w:after="0"/>
      </w:pPr>
    </w:p>
    <w:p w14:paraId="312E72CD" w14:textId="77777777" w:rsidR="00A44EE3" w:rsidRDefault="00A44EE3" w:rsidP="00360EF1">
      <w:pPr>
        <w:spacing w:after="0"/>
      </w:pPr>
    </w:p>
    <w:p w14:paraId="5DF6E995" w14:textId="77777777" w:rsidR="00A44EE3" w:rsidRDefault="00A44EE3" w:rsidP="00360EF1">
      <w:pPr>
        <w:spacing w:after="0"/>
      </w:pPr>
    </w:p>
    <w:p w14:paraId="646BD211" w14:textId="77777777" w:rsidR="00A44EE3" w:rsidRDefault="00A44EE3" w:rsidP="00360EF1">
      <w:pPr>
        <w:spacing w:after="0"/>
      </w:pPr>
    </w:p>
    <w:p w14:paraId="1766C752" w14:textId="77777777" w:rsidR="00A44EE3" w:rsidRDefault="00A44EE3" w:rsidP="00360EF1">
      <w:pPr>
        <w:spacing w:after="0"/>
      </w:pPr>
    </w:p>
    <w:p w14:paraId="5CF952E7" w14:textId="77777777" w:rsidR="00A44EE3" w:rsidRDefault="00A44EE3" w:rsidP="00360EF1">
      <w:pPr>
        <w:spacing w:after="0"/>
      </w:pPr>
    </w:p>
    <w:p w14:paraId="63EE5802" w14:textId="77777777" w:rsidR="00A44EE3" w:rsidRDefault="00A44EE3" w:rsidP="00360EF1">
      <w:pPr>
        <w:spacing w:after="0"/>
      </w:pPr>
    </w:p>
    <w:p w14:paraId="49B33ABD" w14:textId="77777777" w:rsidR="00A44EE3" w:rsidRDefault="00A44EE3" w:rsidP="00360EF1">
      <w:pPr>
        <w:spacing w:after="0"/>
      </w:pPr>
    </w:p>
    <w:p w14:paraId="7BE141B8" w14:textId="77777777" w:rsidR="00A44EE3" w:rsidRDefault="00A44EE3" w:rsidP="00360EF1">
      <w:pPr>
        <w:spacing w:after="0"/>
      </w:pPr>
    </w:p>
    <w:p w14:paraId="0BA3209D" w14:textId="77777777" w:rsidR="00A44EE3" w:rsidRDefault="00A44EE3" w:rsidP="00360EF1">
      <w:pPr>
        <w:spacing w:after="0"/>
      </w:pPr>
    </w:p>
    <w:p w14:paraId="0C26E8C0" w14:textId="77777777" w:rsidR="00A44EE3" w:rsidRDefault="00A44EE3" w:rsidP="00360EF1">
      <w:pPr>
        <w:spacing w:after="0"/>
      </w:pPr>
    </w:p>
    <w:p w14:paraId="7DA0C570" w14:textId="0D123042" w:rsidR="00907F00" w:rsidRDefault="00907F00" w:rsidP="00360EF1">
      <w:pPr>
        <w:pStyle w:val="Heading2"/>
        <w:numPr>
          <w:ilvl w:val="0"/>
          <w:numId w:val="0"/>
        </w:numPr>
        <w:spacing w:before="0"/>
      </w:pPr>
    </w:p>
    <w:p w14:paraId="592591AD" w14:textId="77777777" w:rsidR="00C23B0C" w:rsidRDefault="00C23B0C" w:rsidP="00360EF1">
      <w:pPr>
        <w:pStyle w:val="Heading2"/>
        <w:numPr>
          <w:ilvl w:val="0"/>
          <w:numId w:val="0"/>
        </w:numPr>
        <w:spacing w:before="0"/>
      </w:pPr>
    </w:p>
    <w:sectPr w:rsidR="00C23B0C" w:rsidSect="00364C93">
      <w:footerReference w:type="default" r:id="rId14"/>
      <w:pgSz w:w="11906" w:h="16838"/>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BBEDA" w16cid:durableId="1E42873C"/>
  <w16cid:commentId w16cid:paraId="5C405711" w16cid:durableId="1E428763"/>
  <w16cid:commentId w16cid:paraId="55A19C97" w16cid:durableId="1E42873D"/>
  <w16cid:commentId w16cid:paraId="66A9315F" w16cid:durableId="1E4287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F5A4F" w14:textId="77777777" w:rsidR="00241393" w:rsidRDefault="00241393" w:rsidP="00272BB2">
      <w:pPr>
        <w:spacing w:after="0" w:line="240" w:lineRule="auto"/>
      </w:pPr>
      <w:r>
        <w:separator/>
      </w:r>
    </w:p>
  </w:endnote>
  <w:endnote w:type="continuationSeparator" w:id="0">
    <w:p w14:paraId="18B00E5F" w14:textId="77777777" w:rsidR="00241393" w:rsidRDefault="00241393" w:rsidP="0027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396658"/>
      <w:docPartObj>
        <w:docPartGallery w:val="Page Numbers (Bottom of Page)"/>
        <w:docPartUnique/>
      </w:docPartObj>
    </w:sdtPr>
    <w:sdtEndPr>
      <w:rPr>
        <w:noProof/>
      </w:rPr>
    </w:sdtEndPr>
    <w:sdtContent>
      <w:p w14:paraId="089D9F0D" w14:textId="151DC9FC" w:rsidR="002F6999" w:rsidRDefault="002F6999">
        <w:pPr>
          <w:pStyle w:val="Footer"/>
          <w:jc w:val="center"/>
        </w:pPr>
        <w:r>
          <w:fldChar w:fldCharType="begin"/>
        </w:r>
        <w:r>
          <w:instrText xml:space="preserve"> PAGE   \* MERGEFORMAT </w:instrText>
        </w:r>
        <w:r>
          <w:fldChar w:fldCharType="separate"/>
        </w:r>
        <w:r w:rsidR="005B2AB4">
          <w:rPr>
            <w:noProof/>
          </w:rPr>
          <w:t>1</w:t>
        </w:r>
        <w:r>
          <w:rPr>
            <w:noProof/>
          </w:rPr>
          <w:fldChar w:fldCharType="end"/>
        </w:r>
      </w:p>
    </w:sdtContent>
  </w:sdt>
  <w:p w14:paraId="45BDC0E6" w14:textId="77777777" w:rsidR="002F6999" w:rsidRDefault="002F6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ABFFC" w14:textId="77777777" w:rsidR="00241393" w:rsidRDefault="00241393" w:rsidP="00272BB2">
      <w:pPr>
        <w:spacing w:after="0" w:line="240" w:lineRule="auto"/>
      </w:pPr>
      <w:r>
        <w:separator/>
      </w:r>
    </w:p>
  </w:footnote>
  <w:footnote w:type="continuationSeparator" w:id="0">
    <w:p w14:paraId="39A5379E" w14:textId="77777777" w:rsidR="00241393" w:rsidRDefault="00241393" w:rsidP="00272BB2">
      <w:pPr>
        <w:spacing w:after="0" w:line="240" w:lineRule="auto"/>
      </w:pPr>
      <w:r>
        <w:continuationSeparator/>
      </w:r>
    </w:p>
  </w:footnote>
  <w:footnote w:id="1">
    <w:p w14:paraId="5B05169F" w14:textId="6076ADAC" w:rsidR="00A25838" w:rsidRPr="00F91F74" w:rsidRDefault="00A25838" w:rsidP="00360EF1">
      <w:pPr>
        <w:spacing w:after="0" w:line="240" w:lineRule="auto"/>
        <w:rPr>
          <w:i/>
          <w:sz w:val="20"/>
          <w:szCs w:val="20"/>
        </w:rPr>
      </w:pPr>
      <w:r w:rsidRPr="00F91F74">
        <w:rPr>
          <w:rStyle w:val="FootnoteReference"/>
          <w:sz w:val="20"/>
          <w:szCs w:val="20"/>
        </w:rPr>
        <w:footnoteRef/>
      </w:r>
      <w:r w:rsidRPr="00F91F74">
        <w:rPr>
          <w:sz w:val="20"/>
          <w:szCs w:val="20"/>
        </w:rPr>
        <w:t xml:space="preserve"> </w:t>
      </w:r>
      <w:r w:rsidR="00907F00">
        <w:rPr>
          <w:sz w:val="20"/>
          <w:szCs w:val="20"/>
        </w:rPr>
        <w:t>K</w:t>
      </w:r>
      <w:r w:rsidR="00F91F74" w:rsidRPr="002C06CA">
        <w:rPr>
          <w:sz w:val="20"/>
          <w:szCs w:val="20"/>
        </w:rPr>
        <w:t xml:space="preserve"> b</w:t>
      </w:r>
      <w:r w:rsidRPr="002C06CA">
        <w:rPr>
          <w:sz w:val="20"/>
          <w:szCs w:val="20"/>
        </w:rPr>
        <w:t>ilingvální</w:t>
      </w:r>
      <w:r w:rsidR="00F91F74" w:rsidRPr="002C06CA">
        <w:rPr>
          <w:sz w:val="20"/>
          <w:szCs w:val="20"/>
        </w:rPr>
        <w:t>m</w:t>
      </w:r>
      <w:r w:rsidR="00907F00">
        <w:rPr>
          <w:sz w:val="20"/>
          <w:szCs w:val="20"/>
        </w:rPr>
        <w:t>u</w:t>
      </w:r>
      <w:r w:rsidRPr="002C06CA">
        <w:rPr>
          <w:sz w:val="20"/>
          <w:szCs w:val="20"/>
        </w:rPr>
        <w:t xml:space="preserve"> </w:t>
      </w:r>
      <w:r w:rsidR="00F91F74" w:rsidRPr="002C06CA">
        <w:rPr>
          <w:sz w:val="20"/>
          <w:szCs w:val="20"/>
        </w:rPr>
        <w:t>a bikulturním</w:t>
      </w:r>
      <w:r w:rsidR="00907F00">
        <w:rPr>
          <w:sz w:val="20"/>
          <w:szCs w:val="20"/>
        </w:rPr>
        <w:t>u</w:t>
      </w:r>
      <w:r w:rsidR="00F91F74" w:rsidRPr="002C06CA">
        <w:rPr>
          <w:sz w:val="20"/>
          <w:szCs w:val="20"/>
        </w:rPr>
        <w:t xml:space="preserve"> vzdělávání blíže kapitola 1 </w:t>
      </w:r>
      <w:r w:rsidR="00F91F74" w:rsidRPr="002C06CA">
        <w:rPr>
          <w:i/>
          <w:sz w:val="20"/>
          <w:szCs w:val="20"/>
        </w:rPr>
        <w:t>Jazykové vzdělávání dětí a žáků se</w:t>
      </w:r>
      <w:r w:rsidR="00F91F74" w:rsidRPr="006C2CAF">
        <w:rPr>
          <w:i/>
          <w:sz w:val="20"/>
          <w:szCs w:val="20"/>
        </w:rPr>
        <w:t xml:space="preserve"> sluchovým postižením: Koncepce</w:t>
      </w:r>
      <w:r w:rsidR="00F91F74" w:rsidRPr="006C2CAF">
        <w:rPr>
          <w:sz w:val="20"/>
          <w:szCs w:val="20"/>
        </w:rPr>
        <w:t>.</w:t>
      </w:r>
    </w:p>
  </w:footnote>
  <w:footnote w:id="2">
    <w:p w14:paraId="1796086E" w14:textId="06E9E20A" w:rsidR="00B57D98" w:rsidRPr="002C06CA" w:rsidRDefault="00B57D98" w:rsidP="00360EF1">
      <w:pPr>
        <w:spacing w:after="0" w:line="240" w:lineRule="auto"/>
        <w:rPr>
          <w:sz w:val="20"/>
          <w:szCs w:val="20"/>
        </w:rPr>
      </w:pPr>
      <w:r w:rsidRPr="00F91F74">
        <w:rPr>
          <w:rStyle w:val="FootnoteReference"/>
          <w:sz w:val="20"/>
          <w:szCs w:val="20"/>
        </w:rPr>
        <w:footnoteRef/>
      </w:r>
      <w:r>
        <w:rPr>
          <w:i/>
          <w:sz w:val="20"/>
          <w:szCs w:val="20"/>
        </w:rPr>
        <w:t xml:space="preserve"> </w:t>
      </w:r>
      <w:r>
        <w:rPr>
          <w:sz w:val="20"/>
          <w:szCs w:val="20"/>
        </w:rPr>
        <w:t>Pokud neslyšící žák nemá dostatečně rozvinuté komunikační schopnosti v českém znakovém jazyce odpovídající jeho věku, je nutné tento fakt ve výuce českého jazyka</w:t>
      </w:r>
      <w:r w:rsidR="00360EF1">
        <w:rPr>
          <w:sz w:val="20"/>
          <w:szCs w:val="20"/>
        </w:rPr>
        <w:t xml:space="preserve"> zohlednit</w:t>
      </w:r>
      <w:r w:rsidR="00DA5F4D">
        <w:rPr>
          <w:sz w:val="20"/>
          <w:szCs w:val="20"/>
        </w:rPr>
        <w:t>, p</w:t>
      </w:r>
      <w:r w:rsidR="00360EF1">
        <w:rPr>
          <w:sz w:val="20"/>
          <w:szCs w:val="20"/>
        </w:rPr>
        <w:t>osilovat zejména a </w:t>
      </w:r>
      <w:r>
        <w:rPr>
          <w:sz w:val="20"/>
          <w:szCs w:val="20"/>
        </w:rPr>
        <w:t>přednostně komunikační kompetence v českém znakovém jazyce, teprve následně budovat kompetence v jazyce českém.</w:t>
      </w:r>
    </w:p>
  </w:footnote>
  <w:footnote w:id="3">
    <w:p w14:paraId="4C8C89B8" w14:textId="77777777" w:rsidR="0039340F" w:rsidRDefault="0039340F" w:rsidP="00360EF1">
      <w:pPr>
        <w:pStyle w:val="FootnoteText"/>
      </w:pPr>
      <w:r>
        <w:rPr>
          <w:rStyle w:val="FootnoteReference"/>
        </w:rPr>
        <w:footnoteRef/>
      </w:r>
      <w:r>
        <w:t xml:space="preserve"> O čtenářské gramotnosti se</w:t>
      </w:r>
      <w:r w:rsidRPr="00D35E12">
        <w:t xml:space="preserve"> podrobněji zmiňujeme v kapitole 3 </w:t>
      </w:r>
      <w:r w:rsidRPr="00D35E12">
        <w:rPr>
          <w:rFonts w:cs="Times New Roman"/>
          <w:i/>
        </w:rPr>
        <w:t xml:space="preserve">Jazykové vzdělávání </w:t>
      </w:r>
      <w:r w:rsidRPr="00956F51">
        <w:rPr>
          <w:rFonts w:cs="Times New Roman"/>
          <w:i/>
        </w:rPr>
        <w:t>neslyšících dětí</w:t>
      </w:r>
      <w:r w:rsidRPr="00D35E12">
        <w:rPr>
          <w:rFonts w:cs="Times New Roman"/>
          <w:i/>
        </w:rPr>
        <w:t xml:space="preserve"> v předškolním věku</w:t>
      </w:r>
      <w:r>
        <w:rPr>
          <w:rFonts w:cs="Times New Roman"/>
          <w:i/>
        </w:rPr>
        <w:t>.</w:t>
      </w:r>
    </w:p>
  </w:footnote>
  <w:footnote w:id="4">
    <w:p w14:paraId="19E0A45F" w14:textId="7E13A3FB" w:rsidR="00465228" w:rsidRDefault="00465228">
      <w:pPr>
        <w:pStyle w:val="FootnoteText"/>
      </w:pPr>
      <w:r>
        <w:rPr>
          <w:rStyle w:val="FootnoteReference"/>
        </w:rPr>
        <w:footnoteRef/>
      </w:r>
      <w:r>
        <w:t xml:space="preserve"> Záměrně se nevěnujeme např. metodě Sfumato (splývavé čte</w:t>
      </w:r>
      <w:r w:rsidR="005C199A">
        <w:t xml:space="preserve">ní), která je založena na práci se sluchem a hlasem (srov. </w:t>
      </w:r>
      <w:hyperlink r:id="rId1" w:history="1">
        <w:r w:rsidR="005C199A" w:rsidRPr="007B7B66">
          <w:rPr>
            <w:rStyle w:val="Hyperlink"/>
            <w:i/>
          </w:rPr>
          <w:t>O metodice Sfumato</w:t>
        </w:r>
        <w:r w:rsidR="005C199A" w:rsidRPr="005C199A">
          <w:rPr>
            <w:rStyle w:val="Hyperlink"/>
          </w:rPr>
          <w:t>, 2018</w:t>
        </w:r>
      </w:hyperlink>
      <w:r w:rsidR="005C199A">
        <w:t>).</w:t>
      </w:r>
    </w:p>
  </w:footnote>
  <w:footnote w:id="5">
    <w:p w14:paraId="78A65D5D" w14:textId="17DFCDA5" w:rsidR="00956F51" w:rsidRDefault="00956F51" w:rsidP="00360EF1">
      <w:pPr>
        <w:pStyle w:val="FootnoteText"/>
      </w:pPr>
      <w:r>
        <w:rPr>
          <w:rStyle w:val="FootnoteReference"/>
        </w:rPr>
        <w:footnoteRef/>
      </w:r>
      <w:r>
        <w:t xml:space="preserve"> </w:t>
      </w:r>
      <w:r w:rsidR="00850E14">
        <w:t xml:space="preserve">K tomu také srov. </w:t>
      </w:r>
      <w:hyperlink r:id="rId2" w:history="1">
        <w:r w:rsidR="00850E14" w:rsidRPr="007B7B66">
          <w:rPr>
            <w:rStyle w:val="Hyperlink"/>
          </w:rPr>
          <w:t>Hudáková, 2009</w:t>
        </w:r>
      </w:hyperlink>
      <w:r>
        <w:t>.</w:t>
      </w:r>
    </w:p>
  </w:footnote>
  <w:footnote w:id="6">
    <w:p w14:paraId="0925CC36" w14:textId="37FBE084" w:rsidR="002F720E" w:rsidRDefault="002F720E">
      <w:pPr>
        <w:pStyle w:val="FootnoteText"/>
      </w:pPr>
      <w:r>
        <w:rPr>
          <w:rStyle w:val="FootnoteReference"/>
        </w:rPr>
        <w:footnoteRef/>
      </w:r>
      <w:r>
        <w:t xml:space="preserve"> Srov. poznámka o textové gramotnosti v kapitole 1 </w:t>
      </w:r>
      <w:r w:rsidRPr="002F720E">
        <w:rPr>
          <w:i/>
        </w:rPr>
        <w:t>Jazykové vzdělávání dětí a žáků se sluchovým postižením: Koncepce</w:t>
      </w:r>
      <w:r w:rsidRPr="002F720E">
        <w:t>.</w:t>
      </w:r>
    </w:p>
  </w:footnote>
  <w:footnote w:id="7">
    <w:p w14:paraId="5D1A9543" w14:textId="4EE52270" w:rsidR="006267C4" w:rsidRPr="006267C4" w:rsidRDefault="006267C4" w:rsidP="00360EF1">
      <w:pPr>
        <w:spacing w:after="0" w:line="240" w:lineRule="auto"/>
        <w:rPr>
          <w:sz w:val="20"/>
          <w:szCs w:val="20"/>
        </w:rPr>
      </w:pPr>
      <w:r>
        <w:rPr>
          <w:rStyle w:val="FootnoteReference"/>
        </w:rPr>
        <w:footnoteRef/>
      </w:r>
      <w:r>
        <w:t xml:space="preserve"> </w:t>
      </w:r>
      <w:r w:rsidRPr="006267C4">
        <w:rPr>
          <w:sz w:val="20"/>
          <w:szCs w:val="20"/>
        </w:rPr>
        <w:t>Kožíšek nejdříve vedl žáky k tomu, aby vlastním způsobem zapsal</w:t>
      </w:r>
      <w:r w:rsidR="008E6189">
        <w:rPr>
          <w:sz w:val="20"/>
          <w:szCs w:val="20"/>
        </w:rPr>
        <w:t>i, resp. zaznamenali určitý</w:t>
      </w:r>
      <w:r w:rsidRPr="006267C4">
        <w:rPr>
          <w:sz w:val="20"/>
          <w:szCs w:val="20"/>
        </w:rPr>
        <w:t xml:space="preserve"> zážitek. K takové formě – nejčastěji obrázkového – sdělení však bylo následně potřeba přidat vlastní výklad žáka, aby ostatním svůj „zápis“ ozřejmil a upřesnil. Když pak </w:t>
      </w:r>
      <w:r w:rsidR="004B2E37">
        <w:rPr>
          <w:sz w:val="20"/>
          <w:szCs w:val="20"/>
        </w:rPr>
        <w:t>žákům</w:t>
      </w:r>
      <w:r w:rsidRPr="006267C4">
        <w:rPr>
          <w:sz w:val="20"/>
          <w:szCs w:val="20"/>
        </w:rPr>
        <w:t xml:space="preserve"> prozradil, že s použitím písma se dají naše zážitky zaznamenávat přesně, byl</w:t>
      </w:r>
      <w:r w:rsidR="004B2E37">
        <w:rPr>
          <w:sz w:val="20"/>
          <w:szCs w:val="20"/>
        </w:rPr>
        <w:t>i</w:t>
      </w:r>
      <w:r w:rsidRPr="006267C4">
        <w:rPr>
          <w:sz w:val="20"/>
          <w:szCs w:val="20"/>
        </w:rPr>
        <w:t xml:space="preserve"> </w:t>
      </w:r>
      <w:r w:rsidR="004B2E37">
        <w:rPr>
          <w:sz w:val="20"/>
          <w:szCs w:val="20"/>
        </w:rPr>
        <w:t>žáci</w:t>
      </w:r>
      <w:r w:rsidRPr="006267C4">
        <w:rPr>
          <w:sz w:val="20"/>
          <w:szCs w:val="20"/>
        </w:rPr>
        <w:t xml:space="preserve"> velmi motivovan</w:t>
      </w:r>
      <w:r w:rsidR="004B2E37">
        <w:rPr>
          <w:sz w:val="20"/>
          <w:szCs w:val="20"/>
        </w:rPr>
        <w:t>í</w:t>
      </w:r>
      <w:r w:rsidRPr="006267C4">
        <w:rPr>
          <w:sz w:val="20"/>
          <w:szCs w:val="20"/>
        </w:rPr>
        <w:t xml:space="preserve"> naučit se psát (svá sdělení) a také číst (sdělení druhý</w:t>
      </w:r>
      <w:r w:rsidRPr="00D618B2">
        <w:rPr>
          <w:sz w:val="20"/>
          <w:szCs w:val="20"/>
        </w:rPr>
        <w:t>c</w:t>
      </w:r>
      <w:r w:rsidR="0055207B">
        <w:rPr>
          <w:sz w:val="20"/>
          <w:szCs w:val="20"/>
        </w:rPr>
        <w:t>h)</w:t>
      </w:r>
      <w:r w:rsidRPr="00A44EE3">
        <w:rPr>
          <w:sz w:val="20"/>
          <w:szCs w:val="20"/>
        </w:rPr>
        <w:t xml:space="preserve"> (K</w:t>
      </w:r>
      <w:r w:rsidR="0055207B">
        <w:rPr>
          <w:sz w:val="20"/>
          <w:szCs w:val="20"/>
        </w:rPr>
        <w:t>řivánek –</w:t>
      </w:r>
      <w:r w:rsidRPr="00D618B2">
        <w:rPr>
          <w:sz w:val="20"/>
          <w:szCs w:val="20"/>
        </w:rPr>
        <w:t xml:space="preserve"> Wildová, 199</w:t>
      </w:r>
      <w:r w:rsidRPr="00CF524C">
        <w:rPr>
          <w:sz w:val="20"/>
          <w:szCs w:val="20"/>
        </w:rPr>
        <w:t>8</w:t>
      </w:r>
      <w:r w:rsidR="00D86FE0" w:rsidRPr="00CF524C">
        <w:rPr>
          <w:sz w:val="20"/>
          <w:szCs w:val="20"/>
        </w:rPr>
        <w:t>)</w:t>
      </w:r>
      <w:r w:rsidR="0055207B">
        <w:rPr>
          <w:sz w:val="20"/>
          <w:szCs w:val="20"/>
        </w:rPr>
        <w:t>.</w:t>
      </w:r>
    </w:p>
    <w:p w14:paraId="1D850CB2" w14:textId="77777777" w:rsidR="006267C4" w:rsidRDefault="006267C4" w:rsidP="00360EF1">
      <w:pPr>
        <w:pStyle w:val="FootnoteText"/>
      </w:pPr>
    </w:p>
  </w:footnote>
  <w:footnote w:id="8">
    <w:p w14:paraId="609AB61B" w14:textId="3A47C880" w:rsidR="00D17175" w:rsidRPr="00360EF1" w:rsidRDefault="00D17175" w:rsidP="00360EF1">
      <w:pPr>
        <w:spacing w:after="0" w:line="240" w:lineRule="auto"/>
        <w:rPr>
          <w:sz w:val="20"/>
          <w:szCs w:val="20"/>
        </w:rPr>
      </w:pPr>
      <w:r w:rsidRPr="00694131">
        <w:rPr>
          <w:rStyle w:val="FootnoteReference"/>
        </w:rPr>
        <w:footnoteRef/>
      </w:r>
      <w:r w:rsidRPr="00694131">
        <w:t xml:space="preserve"> </w:t>
      </w:r>
      <w:r w:rsidR="001231D7" w:rsidRPr="00694131">
        <w:rPr>
          <w:sz w:val="20"/>
          <w:szCs w:val="20"/>
        </w:rPr>
        <w:t>Přehled vybraných učebnic češtiny jako cizího jazyka viz kapitola</w:t>
      </w:r>
      <w:r w:rsidRPr="00694131">
        <w:rPr>
          <w:sz w:val="20"/>
          <w:szCs w:val="20"/>
        </w:rPr>
        <w:t xml:space="preserve"> 8 </w:t>
      </w:r>
      <w:r w:rsidRPr="00694131">
        <w:rPr>
          <w:rFonts w:cs="Times New Roman"/>
          <w:i/>
          <w:sz w:val="20"/>
          <w:szCs w:val="20"/>
        </w:rPr>
        <w:t>Učební materiály pro výuku češtiny jako cizího jazyka</w:t>
      </w:r>
      <w:r w:rsidR="000D029A" w:rsidRPr="00694131">
        <w:rPr>
          <w:rFonts w:cs="Times New Roman"/>
          <w:i/>
          <w:sz w:val="20"/>
          <w:szCs w:val="20"/>
        </w:rPr>
        <w:t xml:space="preserve"> u žáků</w:t>
      </w:r>
      <w:r w:rsidRPr="00694131">
        <w:rPr>
          <w:rFonts w:cs="Times New Roman"/>
          <w:i/>
          <w:sz w:val="20"/>
          <w:szCs w:val="20"/>
        </w:rPr>
        <w:t xml:space="preserve"> se sluchovým postižením.</w:t>
      </w:r>
    </w:p>
  </w:footnote>
  <w:footnote w:id="9">
    <w:p w14:paraId="7265A46E" w14:textId="311E1D0A" w:rsidR="004B0E34" w:rsidRPr="00155465" w:rsidRDefault="004B0E34" w:rsidP="00360EF1">
      <w:pPr>
        <w:shd w:val="clear" w:color="auto" w:fill="FFFFFF"/>
        <w:spacing w:after="0" w:line="240" w:lineRule="auto"/>
        <w:rPr>
          <w:rFonts w:eastAsia="Times New Roman" w:cs="Times New Roman"/>
          <w:sz w:val="20"/>
          <w:szCs w:val="20"/>
          <w:lang w:val="en-US"/>
        </w:rPr>
      </w:pPr>
      <w:r w:rsidRPr="008C10A0">
        <w:rPr>
          <w:rStyle w:val="FootnoteReference"/>
          <w:sz w:val="20"/>
          <w:szCs w:val="20"/>
        </w:rPr>
        <w:footnoteRef/>
      </w:r>
      <w:r w:rsidRPr="008C10A0">
        <w:rPr>
          <w:sz w:val="20"/>
          <w:szCs w:val="20"/>
        </w:rPr>
        <w:t xml:space="preserve"> </w:t>
      </w:r>
      <w:hyperlink r:id="rId3" w:history="1">
        <w:r w:rsidRPr="0055207B">
          <w:rPr>
            <w:rStyle w:val="Hyperlink"/>
            <w:sz w:val="20"/>
            <w:szCs w:val="20"/>
          </w:rPr>
          <w:t>Hrdlička (2005)</w:t>
        </w:r>
      </w:hyperlink>
      <w:r w:rsidRPr="008C10A0">
        <w:rPr>
          <w:sz w:val="20"/>
          <w:szCs w:val="20"/>
        </w:rPr>
        <w:t xml:space="preserve"> v souvislosti s komunikační metodou poukazuje mj. na vybrané základní problémy této</w:t>
      </w:r>
      <w:r>
        <w:rPr>
          <w:sz w:val="20"/>
          <w:szCs w:val="20"/>
        </w:rPr>
        <w:t xml:space="preserve"> metody</w:t>
      </w:r>
      <w:r w:rsidRPr="004B0E34">
        <w:rPr>
          <w:sz w:val="20"/>
          <w:szCs w:val="20"/>
        </w:rPr>
        <w:t>. Mezi největší</w:t>
      </w:r>
      <w:r w:rsidR="00155465">
        <w:rPr>
          <w:sz w:val="20"/>
          <w:szCs w:val="20"/>
        </w:rPr>
        <w:t xml:space="preserve"> problémy</w:t>
      </w:r>
      <w:r w:rsidRPr="004B0E34">
        <w:rPr>
          <w:sz w:val="20"/>
          <w:szCs w:val="20"/>
        </w:rPr>
        <w:t xml:space="preserve"> </w:t>
      </w:r>
      <w:r>
        <w:rPr>
          <w:sz w:val="20"/>
          <w:szCs w:val="20"/>
        </w:rPr>
        <w:t xml:space="preserve">podle něj </w:t>
      </w:r>
      <w:r w:rsidRPr="004B0E34">
        <w:rPr>
          <w:sz w:val="20"/>
          <w:szCs w:val="20"/>
        </w:rPr>
        <w:t>patří mnohdy malá pozornost věnova</w:t>
      </w:r>
      <w:r>
        <w:rPr>
          <w:sz w:val="20"/>
          <w:szCs w:val="20"/>
        </w:rPr>
        <w:t>ná gramatice a psané komunikaci – v souvislosti s výukou češtiny u neslyšící</w:t>
      </w:r>
      <w:r w:rsidR="00596B81">
        <w:rPr>
          <w:sz w:val="20"/>
          <w:szCs w:val="20"/>
        </w:rPr>
        <w:t>c</w:t>
      </w:r>
      <w:r>
        <w:rPr>
          <w:sz w:val="20"/>
          <w:szCs w:val="20"/>
        </w:rPr>
        <w:t>h žáků</w:t>
      </w:r>
      <w:r w:rsidR="00155465">
        <w:rPr>
          <w:sz w:val="20"/>
          <w:szCs w:val="20"/>
        </w:rPr>
        <w:t xml:space="preserve"> se jedná o jednu</w:t>
      </w:r>
      <w:r>
        <w:rPr>
          <w:sz w:val="20"/>
          <w:szCs w:val="20"/>
        </w:rPr>
        <w:t xml:space="preserve"> z </w:t>
      </w:r>
      <w:r>
        <w:rPr>
          <w:rFonts w:cs="Times New Roman"/>
          <w:sz w:val="20"/>
          <w:szCs w:val="20"/>
        </w:rPr>
        <w:t>klíčových jazykových</w:t>
      </w:r>
      <w:r w:rsidRPr="004B0E34">
        <w:rPr>
          <w:rFonts w:cs="Times New Roman"/>
          <w:sz w:val="20"/>
          <w:szCs w:val="20"/>
        </w:rPr>
        <w:t xml:space="preserve"> dov</w:t>
      </w:r>
      <w:r>
        <w:rPr>
          <w:rFonts w:cs="Times New Roman"/>
          <w:sz w:val="20"/>
          <w:szCs w:val="20"/>
        </w:rPr>
        <w:t>edností</w:t>
      </w:r>
      <w:r w:rsidR="00155465">
        <w:rPr>
          <w:rFonts w:cs="Times New Roman"/>
          <w:sz w:val="20"/>
          <w:szCs w:val="20"/>
        </w:rPr>
        <w:t xml:space="preserve">, kterou </w:t>
      </w:r>
      <w:r w:rsidRPr="004B0E34">
        <w:rPr>
          <w:rFonts w:cs="Times New Roman"/>
          <w:sz w:val="20"/>
          <w:szCs w:val="20"/>
        </w:rPr>
        <w:t xml:space="preserve">v rámci výuky </w:t>
      </w:r>
      <w:r w:rsidR="00155465">
        <w:rPr>
          <w:rFonts w:cs="Times New Roman"/>
          <w:sz w:val="20"/>
          <w:szCs w:val="20"/>
        </w:rPr>
        <w:t>češtiny</w:t>
      </w:r>
      <w:r w:rsidRPr="004B0E34">
        <w:rPr>
          <w:rFonts w:cs="Times New Roman"/>
          <w:sz w:val="20"/>
          <w:szCs w:val="20"/>
        </w:rPr>
        <w:t xml:space="preserve"> u</w:t>
      </w:r>
      <w:r w:rsidR="00155465">
        <w:rPr>
          <w:rFonts w:cs="Times New Roman"/>
          <w:sz w:val="20"/>
          <w:szCs w:val="20"/>
        </w:rPr>
        <w:t xml:space="preserve"> cílové skupiny</w:t>
      </w:r>
      <w:r w:rsidRPr="004B0E34">
        <w:rPr>
          <w:rFonts w:cs="Times New Roman"/>
          <w:sz w:val="20"/>
          <w:szCs w:val="20"/>
        </w:rPr>
        <w:t xml:space="preserve"> </w:t>
      </w:r>
      <w:r w:rsidR="00155465">
        <w:rPr>
          <w:rFonts w:cs="Times New Roman"/>
          <w:sz w:val="20"/>
          <w:szCs w:val="20"/>
        </w:rPr>
        <w:t xml:space="preserve">neslyšících </w:t>
      </w:r>
      <w:r w:rsidRPr="004B0E34">
        <w:rPr>
          <w:rFonts w:cs="Times New Roman"/>
          <w:sz w:val="20"/>
          <w:szCs w:val="20"/>
        </w:rPr>
        <w:t>žáků</w:t>
      </w:r>
      <w:r w:rsidR="00155465">
        <w:rPr>
          <w:rFonts w:cs="Times New Roman"/>
          <w:sz w:val="20"/>
          <w:szCs w:val="20"/>
        </w:rPr>
        <w:t xml:space="preserve"> rozvíjíme.</w:t>
      </w:r>
    </w:p>
  </w:footnote>
  <w:footnote w:id="10">
    <w:p w14:paraId="79ADF08C" w14:textId="5B467832" w:rsidR="00155465" w:rsidRPr="00D17175" w:rsidRDefault="00155465" w:rsidP="00360EF1">
      <w:pPr>
        <w:spacing w:after="0" w:line="240" w:lineRule="auto"/>
        <w:rPr>
          <w:i/>
          <w:sz w:val="20"/>
          <w:szCs w:val="20"/>
        </w:rPr>
      </w:pPr>
      <w:r>
        <w:rPr>
          <w:rStyle w:val="FootnoteReference"/>
        </w:rPr>
        <w:footnoteRef/>
      </w:r>
      <w:r>
        <w:t xml:space="preserve"> </w:t>
      </w:r>
      <w:r>
        <w:rPr>
          <w:sz w:val="20"/>
          <w:szCs w:val="20"/>
        </w:rPr>
        <w:t xml:space="preserve">K tomu blíže kapitola 1 </w:t>
      </w:r>
      <w:r w:rsidRPr="006C2CAF">
        <w:rPr>
          <w:i/>
          <w:sz w:val="20"/>
          <w:szCs w:val="20"/>
        </w:rPr>
        <w:t>Jazykové vzdělávání dětí a žáků se sluchovým postižením: Koncepce</w:t>
      </w:r>
      <w:r w:rsidRPr="006C2CAF">
        <w:rPr>
          <w:sz w:val="20"/>
          <w:szCs w:val="20"/>
        </w:rPr>
        <w:t>.</w:t>
      </w:r>
    </w:p>
  </w:footnote>
  <w:footnote w:id="11">
    <w:p w14:paraId="004F2298" w14:textId="77777777" w:rsidR="00676B0E" w:rsidRPr="00D17175" w:rsidRDefault="00676B0E" w:rsidP="00360EF1">
      <w:pPr>
        <w:spacing w:after="0" w:line="240" w:lineRule="auto"/>
        <w:rPr>
          <w:i/>
          <w:sz w:val="20"/>
          <w:szCs w:val="20"/>
        </w:rPr>
      </w:pPr>
      <w:r>
        <w:rPr>
          <w:rStyle w:val="FootnoteReference"/>
        </w:rPr>
        <w:footnoteRef/>
      </w:r>
      <w:r>
        <w:t xml:space="preserve"> </w:t>
      </w:r>
      <w:r>
        <w:rPr>
          <w:sz w:val="20"/>
          <w:szCs w:val="20"/>
        </w:rPr>
        <w:t>Míněno v době vzniku této publikace.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6B1C"/>
    <w:multiLevelType w:val="hybridMultilevel"/>
    <w:tmpl w:val="CA6C2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9C93331"/>
    <w:multiLevelType w:val="hybridMultilevel"/>
    <w:tmpl w:val="96D28B60"/>
    <w:lvl w:ilvl="0" w:tplc="3F38A8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0674A"/>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6526BE9"/>
    <w:multiLevelType w:val="hybridMultilevel"/>
    <w:tmpl w:val="4210B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3B"/>
    <w:rsid w:val="00005FFA"/>
    <w:rsid w:val="00015FA0"/>
    <w:rsid w:val="00020AFC"/>
    <w:rsid w:val="00021F00"/>
    <w:rsid w:val="00071330"/>
    <w:rsid w:val="0007144F"/>
    <w:rsid w:val="00082206"/>
    <w:rsid w:val="00091F21"/>
    <w:rsid w:val="000A780F"/>
    <w:rsid w:val="000B6ECB"/>
    <w:rsid w:val="000C3EF0"/>
    <w:rsid w:val="000D029A"/>
    <w:rsid w:val="000D7EBC"/>
    <w:rsid w:val="000E4331"/>
    <w:rsid w:val="001045F6"/>
    <w:rsid w:val="0011190C"/>
    <w:rsid w:val="001129F1"/>
    <w:rsid w:val="00116665"/>
    <w:rsid w:val="001231D7"/>
    <w:rsid w:val="00127E48"/>
    <w:rsid w:val="00133D1C"/>
    <w:rsid w:val="00155465"/>
    <w:rsid w:val="00165415"/>
    <w:rsid w:val="0018058A"/>
    <w:rsid w:val="00182FB1"/>
    <w:rsid w:val="00195C0F"/>
    <w:rsid w:val="001C360F"/>
    <w:rsid w:val="001D7F47"/>
    <w:rsid w:val="001E164D"/>
    <w:rsid w:val="001E25A4"/>
    <w:rsid w:val="001F73C9"/>
    <w:rsid w:val="00210DD3"/>
    <w:rsid w:val="00222104"/>
    <w:rsid w:val="00240D11"/>
    <w:rsid w:val="00241393"/>
    <w:rsid w:val="002508CE"/>
    <w:rsid w:val="002662DC"/>
    <w:rsid w:val="00272BB2"/>
    <w:rsid w:val="0029351E"/>
    <w:rsid w:val="002A0A56"/>
    <w:rsid w:val="002A0A9B"/>
    <w:rsid w:val="002B0230"/>
    <w:rsid w:val="002C06CA"/>
    <w:rsid w:val="002C0D78"/>
    <w:rsid w:val="002C630B"/>
    <w:rsid w:val="002E560C"/>
    <w:rsid w:val="002F6999"/>
    <w:rsid w:val="002F720E"/>
    <w:rsid w:val="003000EC"/>
    <w:rsid w:val="003018BF"/>
    <w:rsid w:val="00302199"/>
    <w:rsid w:val="003063F2"/>
    <w:rsid w:val="00343683"/>
    <w:rsid w:val="00360EF1"/>
    <w:rsid w:val="00361A7A"/>
    <w:rsid w:val="00364C93"/>
    <w:rsid w:val="003727E3"/>
    <w:rsid w:val="00372B53"/>
    <w:rsid w:val="00375AD8"/>
    <w:rsid w:val="0039340F"/>
    <w:rsid w:val="003B5111"/>
    <w:rsid w:val="003C6E97"/>
    <w:rsid w:val="003C7ACB"/>
    <w:rsid w:val="003D0971"/>
    <w:rsid w:val="003E294E"/>
    <w:rsid w:val="003E5ECA"/>
    <w:rsid w:val="003F053E"/>
    <w:rsid w:val="003F231B"/>
    <w:rsid w:val="0040270D"/>
    <w:rsid w:val="00421DCE"/>
    <w:rsid w:val="0044054B"/>
    <w:rsid w:val="00452678"/>
    <w:rsid w:val="004567B8"/>
    <w:rsid w:val="00456C2E"/>
    <w:rsid w:val="004604AA"/>
    <w:rsid w:val="00462280"/>
    <w:rsid w:val="00465228"/>
    <w:rsid w:val="004769B1"/>
    <w:rsid w:val="00477BC8"/>
    <w:rsid w:val="004859D4"/>
    <w:rsid w:val="004A1ED4"/>
    <w:rsid w:val="004A7974"/>
    <w:rsid w:val="004B0E34"/>
    <w:rsid w:val="004B2E37"/>
    <w:rsid w:val="004D1C03"/>
    <w:rsid w:val="004D3B66"/>
    <w:rsid w:val="004E52BF"/>
    <w:rsid w:val="004F3DCC"/>
    <w:rsid w:val="00506A50"/>
    <w:rsid w:val="0051042B"/>
    <w:rsid w:val="0054178D"/>
    <w:rsid w:val="0054343F"/>
    <w:rsid w:val="00550ED3"/>
    <w:rsid w:val="0055207B"/>
    <w:rsid w:val="00566536"/>
    <w:rsid w:val="005725A1"/>
    <w:rsid w:val="00581442"/>
    <w:rsid w:val="00596B81"/>
    <w:rsid w:val="005B2AB4"/>
    <w:rsid w:val="005B38A9"/>
    <w:rsid w:val="005B5912"/>
    <w:rsid w:val="005B7517"/>
    <w:rsid w:val="005C199A"/>
    <w:rsid w:val="005C5A0C"/>
    <w:rsid w:val="005D0666"/>
    <w:rsid w:val="005D33D4"/>
    <w:rsid w:val="006177E1"/>
    <w:rsid w:val="006267C4"/>
    <w:rsid w:val="006453AD"/>
    <w:rsid w:val="00652E6E"/>
    <w:rsid w:val="006541D0"/>
    <w:rsid w:val="006649E1"/>
    <w:rsid w:val="00672657"/>
    <w:rsid w:val="00676B0E"/>
    <w:rsid w:val="00694131"/>
    <w:rsid w:val="0069641E"/>
    <w:rsid w:val="006A0BCB"/>
    <w:rsid w:val="006A3AF0"/>
    <w:rsid w:val="006C5DB1"/>
    <w:rsid w:val="006E043B"/>
    <w:rsid w:val="006F6492"/>
    <w:rsid w:val="00700AB4"/>
    <w:rsid w:val="00705D36"/>
    <w:rsid w:val="00715197"/>
    <w:rsid w:val="00736F6C"/>
    <w:rsid w:val="007378B1"/>
    <w:rsid w:val="0074798C"/>
    <w:rsid w:val="00753162"/>
    <w:rsid w:val="00761B54"/>
    <w:rsid w:val="007622ED"/>
    <w:rsid w:val="00771BF9"/>
    <w:rsid w:val="00777DEC"/>
    <w:rsid w:val="007846D9"/>
    <w:rsid w:val="0079352C"/>
    <w:rsid w:val="007B0F13"/>
    <w:rsid w:val="007B30E9"/>
    <w:rsid w:val="007B7B66"/>
    <w:rsid w:val="007D1440"/>
    <w:rsid w:val="007D649B"/>
    <w:rsid w:val="007E5D34"/>
    <w:rsid w:val="007F2BC3"/>
    <w:rsid w:val="00802365"/>
    <w:rsid w:val="00804CCE"/>
    <w:rsid w:val="00810227"/>
    <w:rsid w:val="008458E6"/>
    <w:rsid w:val="00850E14"/>
    <w:rsid w:val="00856A8C"/>
    <w:rsid w:val="00862AE0"/>
    <w:rsid w:val="008631DE"/>
    <w:rsid w:val="00873375"/>
    <w:rsid w:val="008841E4"/>
    <w:rsid w:val="008A205B"/>
    <w:rsid w:val="008A2128"/>
    <w:rsid w:val="008C0770"/>
    <w:rsid w:val="008C10A0"/>
    <w:rsid w:val="008D4A0A"/>
    <w:rsid w:val="008D528B"/>
    <w:rsid w:val="008E6189"/>
    <w:rsid w:val="009052AE"/>
    <w:rsid w:val="00907F00"/>
    <w:rsid w:val="00942475"/>
    <w:rsid w:val="00956F51"/>
    <w:rsid w:val="00957E0F"/>
    <w:rsid w:val="009821FB"/>
    <w:rsid w:val="00986DAB"/>
    <w:rsid w:val="00991014"/>
    <w:rsid w:val="00996C49"/>
    <w:rsid w:val="009B05CA"/>
    <w:rsid w:val="009B65CF"/>
    <w:rsid w:val="009C6AA0"/>
    <w:rsid w:val="009D30AF"/>
    <w:rsid w:val="009D55DF"/>
    <w:rsid w:val="009D6613"/>
    <w:rsid w:val="009E0733"/>
    <w:rsid w:val="009E643E"/>
    <w:rsid w:val="009F75BD"/>
    <w:rsid w:val="00A25140"/>
    <w:rsid w:val="00A25838"/>
    <w:rsid w:val="00A37FDD"/>
    <w:rsid w:val="00A4129B"/>
    <w:rsid w:val="00A42DC6"/>
    <w:rsid w:val="00A44EE3"/>
    <w:rsid w:val="00A528B0"/>
    <w:rsid w:val="00A5363B"/>
    <w:rsid w:val="00A92B72"/>
    <w:rsid w:val="00AA6E0D"/>
    <w:rsid w:val="00AC1C2B"/>
    <w:rsid w:val="00AC24CD"/>
    <w:rsid w:val="00AD010E"/>
    <w:rsid w:val="00B1251D"/>
    <w:rsid w:val="00B23703"/>
    <w:rsid w:val="00B30890"/>
    <w:rsid w:val="00B35312"/>
    <w:rsid w:val="00B57D98"/>
    <w:rsid w:val="00B619CF"/>
    <w:rsid w:val="00B850D3"/>
    <w:rsid w:val="00B90350"/>
    <w:rsid w:val="00BA2DB2"/>
    <w:rsid w:val="00BB266A"/>
    <w:rsid w:val="00BD729D"/>
    <w:rsid w:val="00BE48A7"/>
    <w:rsid w:val="00BF1520"/>
    <w:rsid w:val="00C011C0"/>
    <w:rsid w:val="00C06155"/>
    <w:rsid w:val="00C2334D"/>
    <w:rsid w:val="00C23B0C"/>
    <w:rsid w:val="00C27EB4"/>
    <w:rsid w:val="00C319A9"/>
    <w:rsid w:val="00C37F7D"/>
    <w:rsid w:val="00C47750"/>
    <w:rsid w:val="00C55E21"/>
    <w:rsid w:val="00C64ADA"/>
    <w:rsid w:val="00C7671A"/>
    <w:rsid w:val="00C8476E"/>
    <w:rsid w:val="00C85D25"/>
    <w:rsid w:val="00C90BBB"/>
    <w:rsid w:val="00CA4E04"/>
    <w:rsid w:val="00CA7360"/>
    <w:rsid w:val="00CC3C74"/>
    <w:rsid w:val="00CC5F6C"/>
    <w:rsid w:val="00CD6E9C"/>
    <w:rsid w:val="00CE1407"/>
    <w:rsid w:val="00CE5497"/>
    <w:rsid w:val="00CE7497"/>
    <w:rsid w:val="00CE7ECE"/>
    <w:rsid w:val="00CF1D6B"/>
    <w:rsid w:val="00CF480A"/>
    <w:rsid w:val="00CF524C"/>
    <w:rsid w:val="00CF79F7"/>
    <w:rsid w:val="00D106C0"/>
    <w:rsid w:val="00D11680"/>
    <w:rsid w:val="00D17175"/>
    <w:rsid w:val="00D35E12"/>
    <w:rsid w:val="00D370F8"/>
    <w:rsid w:val="00D4535D"/>
    <w:rsid w:val="00D47799"/>
    <w:rsid w:val="00D52096"/>
    <w:rsid w:val="00D618B2"/>
    <w:rsid w:val="00D61EB2"/>
    <w:rsid w:val="00D83EF0"/>
    <w:rsid w:val="00D86FE0"/>
    <w:rsid w:val="00D975A4"/>
    <w:rsid w:val="00DA5F4D"/>
    <w:rsid w:val="00DB2C32"/>
    <w:rsid w:val="00DB3BE8"/>
    <w:rsid w:val="00DB6720"/>
    <w:rsid w:val="00DC18F3"/>
    <w:rsid w:val="00DC447F"/>
    <w:rsid w:val="00DC6F47"/>
    <w:rsid w:val="00E060C0"/>
    <w:rsid w:val="00E1087A"/>
    <w:rsid w:val="00E111A2"/>
    <w:rsid w:val="00E16B20"/>
    <w:rsid w:val="00E171B6"/>
    <w:rsid w:val="00E24672"/>
    <w:rsid w:val="00E42554"/>
    <w:rsid w:val="00E62D11"/>
    <w:rsid w:val="00E63072"/>
    <w:rsid w:val="00E664F1"/>
    <w:rsid w:val="00E75777"/>
    <w:rsid w:val="00E77B97"/>
    <w:rsid w:val="00E815B1"/>
    <w:rsid w:val="00E86C14"/>
    <w:rsid w:val="00E872AD"/>
    <w:rsid w:val="00E929F9"/>
    <w:rsid w:val="00ED0096"/>
    <w:rsid w:val="00EE31E0"/>
    <w:rsid w:val="00EE71D4"/>
    <w:rsid w:val="00F01E33"/>
    <w:rsid w:val="00F11695"/>
    <w:rsid w:val="00F12EA6"/>
    <w:rsid w:val="00F14AA4"/>
    <w:rsid w:val="00F5586A"/>
    <w:rsid w:val="00F602D4"/>
    <w:rsid w:val="00F770EA"/>
    <w:rsid w:val="00F91F74"/>
    <w:rsid w:val="00FA1895"/>
    <w:rsid w:val="00FA5001"/>
    <w:rsid w:val="00FB2D6E"/>
    <w:rsid w:val="00FB67ED"/>
    <w:rsid w:val="00FC4EE0"/>
    <w:rsid w:val="00FD1CBD"/>
    <w:rsid w:val="00FE105C"/>
    <w:rsid w:val="00FE55CD"/>
    <w:rsid w:val="00FF15AE"/>
    <w:rsid w:val="00FF5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F1"/>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129F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29F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29F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29F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9F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29F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29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29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29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9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29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29F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129F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129F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129F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129F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129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29F1"/>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unhideWhenUsed/>
    <w:rsid w:val="00272BB2"/>
    <w:rPr>
      <w:vertAlign w:val="superscript"/>
    </w:rPr>
  </w:style>
  <w:style w:type="paragraph" w:styleId="NoSpacing">
    <w:name w:val="No Spacing"/>
    <w:aliases w:val="poznámky pod čarou"/>
    <w:link w:val="NoSpacingChar"/>
    <w:autoRedefine/>
    <w:uiPriority w:val="1"/>
    <w:qFormat/>
    <w:rsid w:val="00272BB2"/>
    <w:pPr>
      <w:spacing w:after="0" w:line="240" w:lineRule="auto"/>
      <w:jc w:val="both"/>
    </w:pPr>
    <w:rPr>
      <w:rFonts w:ascii="Times New Roman" w:eastAsia="Calibri" w:hAnsi="Times New Roman" w:cs="Times New Roman"/>
      <w:sz w:val="16"/>
    </w:rPr>
  </w:style>
  <w:style w:type="character" w:customStyle="1" w:styleId="NoSpacingChar">
    <w:name w:val="No Spacing Char"/>
    <w:aliases w:val="poznámky pod čarou Char"/>
    <w:link w:val="NoSpacing"/>
    <w:uiPriority w:val="1"/>
    <w:rsid w:val="00272BB2"/>
    <w:rPr>
      <w:rFonts w:ascii="Times New Roman" w:eastAsia="Calibri" w:hAnsi="Times New Roman" w:cs="Times New Roman"/>
      <w:sz w:val="16"/>
    </w:rPr>
  </w:style>
  <w:style w:type="character" w:customStyle="1" w:styleId="jakcitovatobsah">
    <w:name w:val="jakcitovatobsah"/>
    <w:basedOn w:val="DefaultParagraphFont"/>
    <w:rsid w:val="00272BB2"/>
  </w:style>
  <w:style w:type="paragraph" w:styleId="FootnoteText">
    <w:name w:val="footnote text"/>
    <w:basedOn w:val="Normal"/>
    <w:link w:val="FootnoteTextChar"/>
    <w:unhideWhenUsed/>
    <w:rsid w:val="00550ED3"/>
    <w:pPr>
      <w:spacing w:after="0" w:line="240" w:lineRule="auto"/>
    </w:pPr>
    <w:rPr>
      <w:sz w:val="20"/>
      <w:szCs w:val="20"/>
    </w:rPr>
  </w:style>
  <w:style w:type="character" w:customStyle="1" w:styleId="FootnoteTextChar">
    <w:name w:val="Footnote Text Char"/>
    <w:basedOn w:val="DefaultParagraphFont"/>
    <w:link w:val="FootnoteText"/>
    <w:rsid w:val="00550ED3"/>
    <w:rPr>
      <w:rFonts w:ascii="Times New Roman" w:hAnsi="Times New Roman"/>
      <w:sz w:val="20"/>
      <w:szCs w:val="20"/>
    </w:rPr>
  </w:style>
  <w:style w:type="character" w:styleId="CommentReference">
    <w:name w:val="annotation reference"/>
    <w:basedOn w:val="DefaultParagraphFont"/>
    <w:uiPriority w:val="99"/>
    <w:semiHidden/>
    <w:unhideWhenUsed/>
    <w:rsid w:val="009821FB"/>
    <w:rPr>
      <w:sz w:val="16"/>
      <w:szCs w:val="16"/>
    </w:rPr>
  </w:style>
  <w:style w:type="paragraph" w:styleId="CommentText">
    <w:name w:val="annotation text"/>
    <w:basedOn w:val="Normal"/>
    <w:link w:val="CommentTextChar"/>
    <w:uiPriority w:val="99"/>
    <w:unhideWhenUsed/>
    <w:rsid w:val="009821FB"/>
    <w:pPr>
      <w:spacing w:line="240" w:lineRule="auto"/>
    </w:pPr>
    <w:rPr>
      <w:sz w:val="20"/>
      <w:szCs w:val="20"/>
    </w:rPr>
  </w:style>
  <w:style w:type="character" w:customStyle="1" w:styleId="CommentTextChar">
    <w:name w:val="Comment Text Char"/>
    <w:basedOn w:val="DefaultParagraphFont"/>
    <w:link w:val="CommentText"/>
    <w:uiPriority w:val="99"/>
    <w:rsid w:val="009821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821FB"/>
    <w:rPr>
      <w:b/>
      <w:bCs/>
    </w:rPr>
  </w:style>
  <w:style w:type="character" w:customStyle="1" w:styleId="CommentSubjectChar">
    <w:name w:val="Comment Subject Char"/>
    <w:basedOn w:val="CommentTextChar"/>
    <w:link w:val="CommentSubject"/>
    <w:uiPriority w:val="99"/>
    <w:semiHidden/>
    <w:rsid w:val="009821FB"/>
    <w:rPr>
      <w:rFonts w:ascii="Times New Roman" w:hAnsi="Times New Roman"/>
      <w:b/>
      <w:bCs/>
      <w:sz w:val="20"/>
      <w:szCs w:val="20"/>
    </w:rPr>
  </w:style>
  <w:style w:type="paragraph" w:styleId="BalloonText">
    <w:name w:val="Balloon Text"/>
    <w:basedOn w:val="Normal"/>
    <w:link w:val="BalloonTextChar"/>
    <w:uiPriority w:val="99"/>
    <w:semiHidden/>
    <w:unhideWhenUsed/>
    <w:rsid w:val="00982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FB"/>
    <w:rPr>
      <w:rFonts w:ascii="Segoe UI" w:hAnsi="Segoe UI" w:cs="Segoe UI"/>
      <w:sz w:val="18"/>
      <w:szCs w:val="18"/>
    </w:rPr>
  </w:style>
  <w:style w:type="paragraph" w:styleId="Revision">
    <w:name w:val="Revision"/>
    <w:hidden/>
    <w:uiPriority w:val="99"/>
    <w:semiHidden/>
    <w:rsid w:val="009821FB"/>
    <w:pPr>
      <w:spacing w:after="0" w:line="240" w:lineRule="auto"/>
    </w:pPr>
    <w:rPr>
      <w:rFonts w:ascii="Times New Roman" w:hAnsi="Times New Roman"/>
      <w:sz w:val="24"/>
    </w:rPr>
  </w:style>
  <w:style w:type="paragraph" w:styleId="ListParagraph">
    <w:name w:val="List Paragraph"/>
    <w:basedOn w:val="Normal"/>
    <w:uiPriority w:val="34"/>
    <w:qFormat/>
    <w:rsid w:val="008A205B"/>
    <w:pPr>
      <w:spacing w:after="160" w:line="480" w:lineRule="auto"/>
      <w:ind w:left="720"/>
      <w:contextualSpacing/>
    </w:pPr>
  </w:style>
  <w:style w:type="character" w:customStyle="1" w:styleId="st">
    <w:name w:val="st"/>
    <w:basedOn w:val="DefaultParagraphFont"/>
    <w:rsid w:val="008A205B"/>
  </w:style>
  <w:style w:type="character" w:styleId="Hyperlink">
    <w:name w:val="Hyperlink"/>
    <w:basedOn w:val="DefaultParagraphFont"/>
    <w:uiPriority w:val="99"/>
    <w:unhideWhenUsed/>
    <w:rsid w:val="00AD010E"/>
    <w:rPr>
      <w:color w:val="0000FF" w:themeColor="hyperlink"/>
      <w:u w:val="single"/>
    </w:rPr>
  </w:style>
  <w:style w:type="character" w:customStyle="1" w:styleId="Nevyeenzmnka1">
    <w:name w:val="Nevyřešená zmínka1"/>
    <w:basedOn w:val="DefaultParagraphFont"/>
    <w:uiPriority w:val="99"/>
    <w:semiHidden/>
    <w:unhideWhenUsed/>
    <w:rsid w:val="00AD010E"/>
    <w:rPr>
      <w:color w:val="808080"/>
      <w:shd w:val="clear" w:color="auto" w:fill="E6E6E6"/>
    </w:rPr>
  </w:style>
  <w:style w:type="paragraph" w:styleId="Header">
    <w:name w:val="header"/>
    <w:basedOn w:val="Normal"/>
    <w:link w:val="HeaderChar"/>
    <w:uiPriority w:val="99"/>
    <w:unhideWhenUsed/>
    <w:rsid w:val="002F69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6999"/>
    <w:rPr>
      <w:rFonts w:ascii="Times New Roman" w:hAnsi="Times New Roman"/>
      <w:sz w:val="24"/>
    </w:rPr>
  </w:style>
  <w:style w:type="paragraph" w:styleId="Footer">
    <w:name w:val="footer"/>
    <w:basedOn w:val="Normal"/>
    <w:link w:val="FooterChar"/>
    <w:uiPriority w:val="99"/>
    <w:unhideWhenUsed/>
    <w:rsid w:val="002F69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6999"/>
    <w:rPr>
      <w:rFonts w:ascii="Times New Roman" w:hAnsi="Times New Roman"/>
      <w:sz w:val="24"/>
    </w:rPr>
  </w:style>
  <w:style w:type="character" w:styleId="FollowedHyperlink">
    <w:name w:val="FollowedHyperlink"/>
    <w:basedOn w:val="DefaultParagraphFont"/>
    <w:uiPriority w:val="99"/>
    <w:semiHidden/>
    <w:unhideWhenUsed/>
    <w:rsid w:val="005520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F1"/>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129F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29F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29F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29F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9F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29F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29F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29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29F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9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29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29F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129F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129F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129F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129F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129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29F1"/>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unhideWhenUsed/>
    <w:rsid w:val="00272BB2"/>
    <w:rPr>
      <w:vertAlign w:val="superscript"/>
    </w:rPr>
  </w:style>
  <w:style w:type="paragraph" w:styleId="NoSpacing">
    <w:name w:val="No Spacing"/>
    <w:aliases w:val="poznámky pod čarou"/>
    <w:link w:val="NoSpacingChar"/>
    <w:autoRedefine/>
    <w:uiPriority w:val="1"/>
    <w:qFormat/>
    <w:rsid w:val="00272BB2"/>
    <w:pPr>
      <w:spacing w:after="0" w:line="240" w:lineRule="auto"/>
      <w:jc w:val="both"/>
    </w:pPr>
    <w:rPr>
      <w:rFonts w:ascii="Times New Roman" w:eastAsia="Calibri" w:hAnsi="Times New Roman" w:cs="Times New Roman"/>
      <w:sz w:val="16"/>
    </w:rPr>
  </w:style>
  <w:style w:type="character" w:customStyle="1" w:styleId="NoSpacingChar">
    <w:name w:val="No Spacing Char"/>
    <w:aliases w:val="poznámky pod čarou Char"/>
    <w:link w:val="NoSpacing"/>
    <w:uiPriority w:val="1"/>
    <w:rsid w:val="00272BB2"/>
    <w:rPr>
      <w:rFonts w:ascii="Times New Roman" w:eastAsia="Calibri" w:hAnsi="Times New Roman" w:cs="Times New Roman"/>
      <w:sz w:val="16"/>
    </w:rPr>
  </w:style>
  <w:style w:type="character" w:customStyle="1" w:styleId="jakcitovatobsah">
    <w:name w:val="jakcitovatobsah"/>
    <w:basedOn w:val="DefaultParagraphFont"/>
    <w:rsid w:val="00272BB2"/>
  </w:style>
  <w:style w:type="paragraph" w:styleId="FootnoteText">
    <w:name w:val="footnote text"/>
    <w:basedOn w:val="Normal"/>
    <w:link w:val="FootnoteTextChar"/>
    <w:unhideWhenUsed/>
    <w:rsid w:val="00550ED3"/>
    <w:pPr>
      <w:spacing w:after="0" w:line="240" w:lineRule="auto"/>
    </w:pPr>
    <w:rPr>
      <w:sz w:val="20"/>
      <w:szCs w:val="20"/>
    </w:rPr>
  </w:style>
  <w:style w:type="character" w:customStyle="1" w:styleId="FootnoteTextChar">
    <w:name w:val="Footnote Text Char"/>
    <w:basedOn w:val="DefaultParagraphFont"/>
    <w:link w:val="FootnoteText"/>
    <w:rsid w:val="00550ED3"/>
    <w:rPr>
      <w:rFonts w:ascii="Times New Roman" w:hAnsi="Times New Roman"/>
      <w:sz w:val="20"/>
      <w:szCs w:val="20"/>
    </w:rPr>
  </w:style>
  <w:style w:type="character" w:styleId="CommentReference">
    <w:name w:val="annotation reference"/>
    <w:basedOn w:val="DefaultParagraphFont"/>
    <w:uiPriority w:val="99"/>
    <w:semiHidden/>
    <w:unhideWhenUsed/>
    <w:rsid w:val="009821FB"/>
    <w:rPr>
      <w:sz w:val="16"/>
      <w:szCs w:val="16"/>
    </w:rPr>
  </w:style>
  <w:style w:type="paragraph" w:styleId="CommentText">
    <w:name w:val="annotation text"/>
    <w:basedOn w:val="Normal"/>
    <w:link w:val="CommentTextChar"/>
    <w:uiPriority w:val="99"/>
    <w:unhideWhenUsed/>
    <w:rsid w:val="009821FB"/>
    <w:pPr>
      <w:spacing w:line="240" w:lineRule="auto"/>
    </w:pPr>
    <w:rPr>
      <w:sz w:val="20"/>
      <w:szCs w:val="20"/>
    </w:rPr>
  </w:style>
  <w:style w:type="character" w:customStyle="1" w:styleId="CommentTextChar">
    <w:name w:val="Comment Text Char"/>
    <w:basedOn w:val="DefaultParagraphFont"/>
    <w:link w:val="CommentText"/>
    <w:uiPriority w:val="99"/>
    <w:rsid w:val="009821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821FB"/>
    <w:rPr>
      <w:b/>
      <w:bCs/>
    </w:rPr>
  </w:style>
  <w:style w:type="character" w:customStyle="1" w:styleId="CommentSubjectChar">
    <w:name w:val="Comment Subject Char"/>
    <w:basedOn w:val="CommentTextChar"/>
    <w:link w:val="CommentSubject"/>
    <w:uiPriority w:val="99"/>
    <w:semiHidden/>
    <w:rsid w:val="009821FB"/>
    <w:rPr>
      <w:rFonts w:ascii="Times New Roman" w:hAnsi="Times New Roman"/>
      <w:b/>
      <w:bCs/>
      <w:sz w:val="20"/>
      <w:szCs w:val="20"/>
    </w:rPr>
  </w:style>
  <w:style w:type="paragraph" w:styleId="BalloonText">
    <w:name w:val="Balloon Text"/>
    <w:basedOn w:val="Normal"/>
    <w:link w:val="BalloonTextChar"/>
    <w:uiPriority w:val="99"/>
    <w:semiHidden/>
    <w:unhideWhenUsed/>
    <w:rsid w:val="00982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FB"/>
    <w:rPr>
      <w:rFonts w:ascii="Segoe UI" w:hAnsi="Segoe UI" w:cs="Segoe UI"/>
      <w:sz w:val="18"/>
      <w:szCs w:val="18"/>
    </w:rPr>
  </w:style>
  <w:style w:type="paragraph" w:styleId="Revision">
    <w:name w:val="Revision"/>
    <w:hidden/>
    <w:uiPriority w:val="99"/>
    <w:semiHidden/>
    <w:rsid w:val="009821FB"/>
    <w:pPr>
      <w:spacing w:after="0" w:line="240" w:lineRule="auto"/>
    </w:pPr>
    <w:rPr>
      <w:rFonts w:ascii="Times New Roman" w:hAnsi="Times New Roman"/>
      <w:sz w:val="24"/>
    </w:rPr>
  </w:style>
  <w:style w:type="paragraph" w:styleId="ListParagraph">
    <w:name w:val="List Paragraph"/>
    <w:basedOn w:val="Normal"/>
    <w:uiPriority w:val="34"/>
    <w:qFormat/>
    <w:rsid w:val="008A205B"/>
    <w:pPr>
      <w:spacing w:after="160" w:line="480" w:lineRule="auto"/>
      <w:ind w:left="720"/>
      <w:contextualSpacing/>
    </w:pPr>
  </w:style>
  <w:style w:type="character" w:customStyle="1" w:styleId="st">
    <w:name w:val="st"/>
    <w:basedOn w:val="DefaultParagraphFont"/>
    <w:rsid w:val="008A205B"/>
  </w:style>
  <w:style w:type="character" w:styleId="Hyperlink">
    <w:name w:val="Hyperlink"/>
    <w:basedOn w:val="DefaultParagraphFont"/>
    <w:uiPriority w:val="99"/>
    <w:unhideWhenUsed/>
    <w:rsid w:val="00AD010E"/>
    <w:rPr>
      <w:color w:val="0000FF" w:themeColor="hyperlink"/>
      <w:u w:val="single"/>
    </w:rPr>
  </w:style>
  <w:style w:type="character" w:customStyle="1" w:styleId="Nevyeenzmnka1">
    <w:name w:val="Nevyřešená zmínka1"/>
    <w:basedOn w:val="DefaultParagraphFont"/>
    <w:uiPriority w:val="99"/>
    <w:semiHidden/>
    <w:unhideWhenUsed/>
    <w:rsid w:val="00AD010E"/>
    <w:rPr>
      <w:color w:val="808080"/>
      <w:shd w:val="clear" w:color="auto" w:fill="E6E6E6"/>
    </w:rPr>
  </w:style>
  <w:style w:type="paragraph" w:styleId="Header">
    <w:name w:val="header"/>
    <w:basedOn w:val="Normal"/>
    <w:link w:val="HeaderChar"/>
    <w:uiPriority w:val="99"/>
    <w:unhideWhenUsed/>
    <w:rsid w:val="002F69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6999"/>
    <w:rPr>
      <w:rFonts w:ascii="Times New Roman" w:hAnsi="Times New Roman"/>
      <w:sz w:val="24"/>
    </w:rPr>
  </w:style>
  <w:style w:type="paragraph" w:styleId="Footer">
    <w:name w:val="footer"/>
    <w:basedOn w:val="Normal"/>
    <w:link w:val="FooterChar"/>
    <w:uiPriority w:val="99"/>
    <w:unhideWhenUsed/>
    <w:rsid w:val="002F69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6999"/>
    <w:rPr>
      <w:rFonts w:ascii="Times New Roman" w:hAnsi="Times New Roman"/>
      <w:sz w:val="24"/>
    </w:rPr>
  </w:style>
  <w:style w:type="character" w:styleId="FollowedHyperlink">
    <w:name w:val="FollowedHyperlink"/>
    <w:basedOn w:val="DefaultParagraphFont"/>
    <w:uiPriority w:val="99"/>
    <w:semiHidden/>
    <w:unhideWhenUsed/>
    <w:rsid w:val="00552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0321">
      <w:bodyDiv w:val="1"/>
      <w:marLeft w:val="0"/>
      <w:marRight w:val="0"/>
      <w:marTop w:val="0"/>
      <w:marBottom w:val="0"/>
      <w:divBdr>
        <w:top w:val="none" w:sz="0" w:space="0" w:color="auto"/>
        <w:left w:val="none" w:sz="0" w:space="0" w:color="auto"/>
        <w:bottom w:val="none" w:sz="0" w:space="0" w:color="auto"/>
        <w:right w:val="none" w:sz="0" w:space="0" w:color="auto"/>
      </w:divBdr>
      <w:divsChild>
        <w:div w:id="1177500961">
          <w:marLeft w:val="0"/>
          <w:marRight w:val="0"/>
          <w:marTop w:val="0"/>
          <w:marBottom w:val="0"/>
          <w:divBdr>
            <w:top w:val="none" w:sz="0" w:space="0" w:color="auto"/>
            <w:left w:val="none" w:sz="0" w:space="0" w:color="auto"/>
            <w:bottom w:val="none" w:sz="0" w:space="0" w:color="auto"/>
            <w:right w:val="none" w:sz="0" w:space="0" w:color="auto"/>
          </w:divBdr>
        </w:div>
        <w:div w:id="577444262">
          <w:marLeft w:val="0"/>
          <w:marRight w:val="0"/>
          <w:marTop w:val="0"/>
          <w:marBottom w:val="0"/>
          <w:divBdr>
            <w:top w:val="none" w:sz="0" w:space="0" w:color="auto"/>
            <w:left w:val="none" w:sz="0" w:space="0" w:color="auto"/>
            <w:bottom w:val="none" w:sz="0" w:space="0" w:color="auto"/>
            <w:right w:val="none" w:sz="0" w:space="0" w:color="auto"/>
          </w:divBdr>
        </w:div>
      </w:divsChild>
    </w:div>
    <w:div w:id="244458301">
      <w:bodyDiv w:val="1"/>
      <w:marLeft w:val="0"/>
      <w:marRight w:val="0"/>
      <w:marTop w:val="0"/>
      <w:marBottom w:val="0"/>
      <w:divBdr>
        <w:top w:val="none" w:sz="0" w:space="0" w:color="auto"/>
        <w:left w:val="none" w:sz="0" w:space="0" w:color="auto"/>
        <w:bottom w:val="none" w:sz="0" w:space="0" w:color="auto"/>
        <w:right w:val="none" w:sz="0" w:space="0" w:color="auto"/>
      </w:divBdr>
    </w:div>
    <w:div w:id="559172853">
      <w:bodyDiv w:val="1"/>
      <w:marLeft w:val="0"/>
      <w:marRight w:val="0"/>
      <w:marTop w:val="0"/>
      <w:marBottom w:val="0"/>
      <w:divBdr>
        <w:top w:val="none" w:sz="0" w:space="0" w:color="auto"/>
        <w:left w:val="none" w:sz="0" w:space="0" w:color="auto"/>
        <w:bottom w:val="none" w:sz="0" w:space="0" w:color="auto"/>
        <w:right w:val="none" w:sz="0" w:space="0" w:color="auto"/>
      </w:divBdr>
    </w:div>
    <w:div w:id="1689864506">
      <w:bodyDiv w:val="1"/>
      <w:marLeft w:val="0"/>
      <w:marRight w:val="0"/>
      <w:marTop w:val="0"/>
      <w:marBottom w:val="0"/>
      <w:divBdr>
        <w:top w:val="none" w:sz="0" w:space="0" w:color="auto"/>
        <w:left w:val="none" w:sz="0" w:space="0" w:color="auto"/>
        <w:bottom w:val="none" w:sz="0" w:space="0" w:color="auto"/>
        <w:right w:val="none" w:sz="0" w:space="0" w:color="auto"/>
      </w:divBdr>
    </w:div>
    <w:div w:id="19020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v.cz/uploads/RVP_ZV_2017_verze_cerve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v.cz/uploads/RVP_ZV_2017_verze_cerven.pdf"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kluzivniskola.cz/cestina-jazyk-komunikace/karty-pismen-k-tisku-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kluzivniskola.cz/sites/default/files/uploaded/metodicka_prirucka.pdf" TargetMode="External"/><Relationship Id="rId4" Type="http://schemas.microsoft.com/office/2007/relationships/stylesWithEffects" Target="stylesWithEffects.xml"/><Relationship Id="rId9" Type="http://schemas.openxmlformats.org/officeDocument/2006/relationships/hyperlink" Target="http://www.auccj.cz/metodicke-materialy/zaciname-ucit-cestinu-pro-deti%C2%AD%E2%80%91cizince-%E2%80%93-mladsi-skolni-vek-a30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uccj.cz/starestranky/kotazcekomunikac.htm" TargetMode="External"/><Relationship Id="rId2" Type="http://schemas.openxmlformats.org/officeDocument/2006/relationships/hyperlink" Target="https://is.cuni.cz/webapps/zzp/detail/75003/" TargetMode="External"/><Relationship Id="rId1" Type="http://schemas.openxmlformats.org/officeDocument/2006/relationships/hyperlink" Target="http://www.sfumato.cz/metodika-sfumato.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C67A-E61E-46BB-A114-50C0728D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14553</Characters>
  <Application>Microsoft Office Word</Application>
  <DocSecurity>0</DocSecurity>
  <Lines>121</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MatousAnnaZbynek</cp:lastModifiedBy>
  <cp:revision>2</cp:revision>
  <cp:lastPrinted>2018-02-12T17:38:00Z</cp:lastPrinted>
  <dcterms:created xsi:type="dcterms:W3CDTF">2018-03-23T15:59:00Z</dcterms:created>
  <dcterms:modified xsi:type="dcterms:W3CDTF">2018-03-23T15:59:00Z</dcterms:modified>
</cp:coreProperties>
</file>