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98" w:rsidRPr="00FD2F82" w:rsidRDefault="00FD2F82">
      <w:pPr>
        <w:rPr>
          <w:b/>
        </w:rPr>
      </w:pPr>
      <w:bookmarkStart w:id="0" w:name="_GoBack"/>
      <w:bookmarkEnd w:id="0"/>
      <w:r w:rsidRPr="00FD2F82">
        <w:rPr>
          <w:b/>
        </w:rPr>
        <w:t>1</w:t>
      </w:r>
    </w:p>
    <w:p w:rsidR="00FD2F82" w:rsidRPr="00361E3A" w:rsidRDefault="00FD2F82">
      <w:pPr>
        <w:rPr>
          <w:b/>
        </w:rPr>
      </w:pPr>
      <w:r w:rsidRPr="00361E3A">
        <w:rPr>
          <w:b/>
        </w:rPr>
        <w:t>Zkušenosti</w:t>
      </w:r>
    </w:p>
    <w:p w:rsidR="00FD2F82" w:rsidRDefault="00FD2F82" w:rsidP="00361E3A">
      <w:pPr>
        <w:pStyle w:val="Odstavecseseznamem"/>
        <w:numPr>
          <w:ilvl w:val="0"/>
          <w:numId w:val="2"/>
        </w:numPr>
      </w:pPr>
      <w:r>
        <w:t xml:space="preserve">Montessori – přednáška, bakalářská práce – AJ a </w:t>
      </w:r>
      <w:proofErr w:type="spellStart"/>
      <w:r>
        <w:t>Bi</w:t>
      </w:r>
      <w:proofErr w:type="spellEnd"/>
      <w:r>
        <w:t xml:space="preserve"> (s náslechy)</w:t>
      </w:r>
    </w:p>
    <w:p w:rsidR="00FD2F82" w:rsidRPr="00361E3A" w:rsidRDefault="00FD2F82">
      <w:pPr>
        <w:rPr>
          <w:b/>
        </w:rPr>
      </w:pPr>
      <w:r w:rsidRPr="00361E3A">
        <w:rPr>
          <w:b/>
        </w:rPr>
        <w:t>Charakteristika</w:t>
      </w:r>
    </w:p>
    <w:p w:rsidR="00FD2F82" w:rsidRDefault="00FD2F82" w:rsidP="00361E3A">
      <w:pPr>
        <w:pStyle w:val="Odstavecseseznamem"/>
        <w:numPr>
          <w:ilvl w:val="0"/>
          <w:numId w:val="2"/>
        </w:numPr>
      </w:pPr>
      <w:r>
        <w:t>Důraz na dítě, jeho potřeby</w:t>
      </w:r>
    </w:p>
    <w:p w:rsidR="00FD2F82" w:rsidRDefault="00FD2F82" w:rsidP="00361E3A">
      <w:pPr>
        <w:pStyle w:val="Odstavecseseznamem"/>
        <w:numPr>
          <w:ilvl w:val="0"/>
          <w:numId w:val="2"/>
        </w:numPr>
      </w:pPr>
      <w:r>
        <w:t>Učitel průvodce</w:t>
      </w:r>
    </w:p>
    <w:p w:rsidR="00FD2F82" w:rsidRDefault="00FD2F82" w:rsidP="00361E3A">
      <w:pPr>
        <w:pStyle w:val="Odstavecseseznamem"/>
        <w:numPr>
          <w:ilvl w:val="0"/>
          <w:numId w:val="2"/>
        </w:numPr>
      </w:pPr>
      <w:r>
        <w:t>Velké rozdíly</w:t>
      </w:r>
    </w:p>
    <w:p w:rsidR="00FD2F82" w:rsidRPr="00361E3A" w:rsidRDefault="00FD2F82">
      <w:pPr>
        <w:rPr>
          <w:b/>
        </w:rPr>
      </w:pPr>
      <w:r w:rsidRPr="00361E3A">
        <w:rPr>
          <w:b/>
        </w:rPr>
        <w:t>Postavení ve vzdělávání</w:t>
      </w:r>
    </w:p>
    <w:p w:rsidR="00FD2F82" w:rsidRDefault="00FD2F82" w:rsidP="00361E3A">
      <w:pPr>
        <w:pStyle w:val="Odstavecseseznamem"/>
        <w:numPr>
          <w:ilvl w:val="0"/>
          <w:numId w:val="3"/>
        </w:numPr>
      </w:pPr>
      <w:r>
        <w:t>Mají existovat, možnost výběru, RVP je dobře nastaveno, stát je nemá zvýhodňovat, ale neházet klacky</w:t>
      </w:r>
    </w:p>
    <w:p w:rsidR="00FD2F82" w:rsidRPr="00361E3A" w:rsidRDefault="00FD2F82">
      <w:pPr>
        <w:rPr>
          <w:b/>
        </w:rPr>
      </w:pPr>
      <w:r w:rsidRPr="00361E3A">
        <w:rPr>
          <w:b/>
        </w:rPr>
        <w:t>Očekávání</w:t>
      </w:r>
    </w:p>
    <w:p w:rsidR="00FD2F82" w:rsidRDefault="00FD2F82" w:rsidP="00361E3A">
      <w:pPr>
        <w:pStyle w:val="Odstavecseseznamem"/>
        <w:numPr>
          <w:ilvl w:val="0"/>
          <w:numId w:val="3"/>
        </w:numPr>
      </w:pPr>
      <w:r>
        <w:t>Získání přehledu o směrech alternativní pedagogiky</w:t>
      </w:r>
    </w:p>
    <w:p w:rsidR="00FD2F82" w:rsidRDefault="00FD2F82" w:rsidP="00361E3A">
      <w:pPr>
        <w:pStyle w:val="Odstavecseseznamem"/>
        <w:numPr>
          <w:ilvl w:val="0"/>
          <w:numId w:val="3"/>
        </w:numPr>
      </w:pPr>
      <w:r>
        <w:t>Lesní školka</w:t>
      </w:r>
    </w:p>
    <w:p w:rsidR="00FD2F82" w:rsidRPr="00361E3A" w:rsidRDefault="00FD2F82">
      <w:pPr>
        <w:rPr>
          <w:b/>
        </w:rPr>
      </w:pPr>
      <w:r w:rsidRPr="00361E3A">
        <w:rPr>
          <w:b/>
        </w:rPr>
        <w:t>Organizace</w:t>
      </w:r>
    </w:p>
    <w:p w:rsidR="00FD2F82" w:rsidRDefault="00FD2F82" w:rsidP="00361E3A">
      <w:pPr>
        <w:pStyle w:val="Odstavecseseznamem"/>
        <w:numPr>
          <w:ilvl w:val="0"/>
          <w:numId w:val="4"/>
        </w:numPr>
      </w:pPr>
      <w:r>
        <w:t>Montessori</w:t>
      </w:r>
    </w:p>
    <w:p w:rsidR="00FD2F82" w:rsidRDefault="00FD2F82"/>
    <w:p w:rsidR="00FD2F82" w:rsidRPr="00FD2F82" w:rsidRDefault="00FD2F82">
      <w:pPr>
        <w:rPr>
          <w:b/>
        </w:rPr>
      </w:pPr>
      <w:r w:rsidRPr="00FD2F82">
        <w:rPr>
          <w:b/>
        </w:rPr>
        <w:t>2</w:t>
      </w:r>
    </w:p>
    <w:p w:rsidR="00FD2F82" w:rsidRPr="00361E3A" w:rsidRDefault="00FD2F82" w:rsidP="00FD2F82">
      <w:pPr>
        <w:rPr>
          <w:b/>
        </w:rPr>
      </w:pPr>
      <w:r w:rsidRPr="00361E3A">
        <w:rPr>
          <w:b/>
        </w:rPr>
        <w:t>Zkušenosti</w:t>
      </w:r>
    </w:p>
    <w:p w:rsidR="00FD2F82" w:rsidRDefault="00FD2F82" w:rsidP="00361E3A">
      <w:pPr>
        <w:pStyle w:val="Odstavecseseznamem"/>
        <w:numPr>
          <w:ilvl w:val="0"/>
          <w:numId w:val="4"/>
        </w:numPr>
      </w:pPr>
      <w:r>
        <w:t>Lesní školka (dobrovolnictví), Bc práce o Waldorfských školách</w:t>
      </w:r>
    </w:p>
    <w:p w:rsidR="00FD2F82" w:rsidRPr="00361E3A" w:rsidRDefault="00FD2F82" w:rsidP="00FD2F82">
      <w:pPr>
        <w:rPr>
          <w:b/>
        </w:rPr>
      </w:pPr>
      <w:r w:rsidRPr="00361E3A">
        <w:rPr>
          <w:b/>
        </w:rPr>
        <w:t>Charakteristika</w:t>
      </w:r>
    </w:p>
    <w:p w:rsidR="00FD2F82" w:rsidRDefault="00FD2F82" w:rsidP="00361E3A">
      <w:pPr>
        <w:pStyle w:val="Odstavecseseznamem"/>
        <w:numPr>
          <w:ilvl w:val="0"/>
          <w:numId w:val="4"/>
        </w:numPr>
      </w:pPr>
      <w:r>
        <w:t>Jiným způsobem</w:t>
      </w:r>
    </w:p>
    <w:p w:rsidR="00FD2F82" w:rsidRDefault="00FD2F82" w:rsidP="00361E3A">
      <w:pPr>
        <w:pStyle w:val="Odstavecseseznamem"/>
        <w:numPr>
          <w:ilvl w:val="0"/>
          <w:numId w:val="4"/>
        </w:numPr>
      </w:pPr>
      <w:r>
        <w:t>Větší zaměření na žáka</w:t>
      </w:r>
    </w:p>
    <w:p w:rsidR="00FD2F82" w:rsidRDefault="00FD2F82" w:rsidP="00361E3A">
      <w:pPr>
        <w:pStyle w:val="Odstavecseseznamem"/>
        <w:numPr>
          <w:ilvl w:val="0"/>
          <w:numId w:val="4"/>
        </w:numPr>
      </w:pPr>
      <w:r>
        <w:t>Vedení ke kreativitě</w:t>
      </w:r>
    </w:p>
    <w:p w:rsidR="00FD2F82" w:rsidRDefault="00FD2F82" w:rsidP="00361E3A">
      <w:pPr>
        <w:pStyle w:val="Odstavecseseznamem"/>
        <w:numPr>
          <w:ilvl w:val="0"/>
          <w:numId w:val="4"/>
        </w:numPr>
      </w:pPr>
      <w:r>
        <w:t>Větší volnost</w:t>
      </w:r>
    </w:p>
    <w:p w:rsidR="00FD2F82" w:rsidRDefault="00FD2F82" w:rsidP="00361E3A">
      <w:pPr>
        <w:pStyle w:val="Odstavecseseznamem"/>
        <w:numPr>
          <w:ilvl w:val="0"/>
          <w:numId w:val="4"/>
        </w:numPr>
      </w:pPr>
      <w:r>
        <w:t>Přátelštější atmosféra</w:t>
      </w:r>
    </w:p>
    <w:p w:rsidR="00FD2F82" w:rsidRDefault="00FD2F82" w:rsidP="00361E3A">
      <w:pPr>
        <w:pStyle w:val="Odstavecseseznamem"/>
        <w:numPr>
          <w:ilvl w:val="0"/>
          <w:numId w:val="4"/>
        </w:numPr>
      </w:pPr>
      <w:r>
        <w:t>Jiný vztah mezi učitelem a žákem</w:t>
      </w:r>
    </w:p>
    <w:p w:rsidR="00FD2F82" w:rsidRPr="00361E3A" w:rsidRDefault="00FD2F82" w:rsidP="00FD2F82">
      <w:pPr>
        <w:rPr>
          <w:b/>
        </w:rPr>
      </w:pPr>
      <w:r w:rsidRPr="00361E3A">
        <w:rPr>
          <w:b/>
        </w:rPr>
        <w:t>Postavení ve vzdělávání</w:t>
      </w:r>
    </w:p>
    <w:p w:rsidR="00FD2F82" w:rsidRDefault="00FD2F82" w:rsidP="00361E3A">
      <w:pPr>
        <w:pStyle w:val="Odstavecseseznamem"/>
        <w:numPr>
          <w:ilvl w:val="0"/>
          <w:numId w:val="5"/>
        </w:numPr>
      </w:pPr>
      <w:r>
        <w:t>Možnost výběru, mají být</w:t>
      </w:r>
    </w:p>
    <w:p w:rsidR="00FD2F82" w:rsidRDefault="00FD2F82" w:rsidP="00361E3A">
      <w:pPr>
        <w:pStyle w:val="Odstavecseseznamem"/>
        <w:numPr>
          <w:ilvl w:val="0"/>
          <w:numId w:val="5"/>
        </w:numPr>
      </w:pPr>
      <w:r>
        <w:t>Znevýhodnění v rámci financování, měly by mít větší podporu</w:t>
      </w:r>
    </w:p>
    <w:p w:rsidR="00FD2F82" w:rsidRPr="00361E3A" w:rsidRDefault="00FD2F82" w:rsidP="00FD2F82">
      <w:pPr>
        <w:rPr>
          <w:b/>
        </w:rPr>
      </w:pPr>
      <w:r w:rsidRPr="00361E3A">
        <w:rPr>
          <w:b/>
        </w:rPr>
        <w:t>Očekávání</w:t>
      </w:r>
    </w:p>
    <w:p w:rsidR="00FD2F82" w:rsidRDefault="00FD2F82" w:rsidP="00361E3A">
      <w:pPr>
        <w:pStyle w:val="Odstavecseseznamem"/>
        <w:numPr>
          <w:ilvl w:val="0"/>
          <w:numId w:val="6"/>
        </w:numPr>
      </w:pPr>
      <w:r>
        <w:t>Chceme poznat více směrů</w:t>
      </w:r>
    </w:p>
    <w:p w:rsidR="00FD2F82" w:rsidRPr="00361E3A" w:rsidRDefault="00FD2F82" w:rsidP="00FD2F82">
      <w:pPr>
        <w:rPr>
          <w:b/>
        </w:rPr>
      </w:pPr>
      <w:r w:rsidRPr="00361E3A">
        <w:rPr>
          <w:b/>
        </w:rPr>
        <w:t>Organizace</w:t>
      </w:r>
    </w:p>
    <w:p w:rsidR="00FD2F82" w:rsidRDefault="00FD2F82" w:rsidP="00361E3A">
      <w:pPr>
        <w:pStyle w:val="Odstavecseseznamem"/>
        <w:numPr>
          <w:ilvl w:val="0"/>
          <w:numId w:val="6"/>
        </w:numPr>
      </w:pPr>
      <w:r>
        <w:t>Lesní školka</w:t>
      </w:r>
    </w:p>
    <w:p w:rsidR="00FD2F82" w:rsidRDefault="00FD2F82" w:rsidP="00361E3A">
      <w:pPr>
        <w:pStyle w:val="Odstavecseseznamem"/>
        <w:numPr>
          <w:ilvl w:val="0"/>
          <w:numId w:val="6"/>
        </w:numPr>
      </w:pPr>
      <w:proofErr w:type="spellStart"/>
      <w:r>
        <w:t>Daltonské</w:t>
      </w:r>
      <w:proofErr w:type="spellEnd"/>
      <w:r>
        <w:t xml:space="preserve"> školy</w:t>
      </w:r>
    </w:p>
    <w:p w:rsidR="00FD2F82" w:rsidRDefault="00FD2F82" w:rsidP="00361E3A">
      <w:pPr>
        <w:pStyle w:val="Odstavecseseznamem"/>
        <w:numPr>
          <w:ilvl w:val="0"/>
          <w:numId w:val="6"/>
        </w:numPr>
      </w:pPr>
      <w:r>
        <w:t>Možnost docházky každý týden v říjnu a prosinci</w:t>
      </w:r>
    </w:p>
    <w:p w:rsidR="00FD2F82" w:rsidRPr="00361E3A" w:rsidRDefault="00FD2F82" w:rsidP="00FD2F82">
      <w:pPr>
        <w:rPr>
          <w:b/>
        </w:rPr>
      </w:pPr>
      <w:r w:rsidRPr="00361E3A">
        <w:rPr>
          <w:b/>
        </w:rPr>
        <w:lastRenderedPageBreak/>
        <w:t xml:space="preserve"> </w:t>
      </w:r>
      <w:r w:rsidR="00035E7D" w:rsidRPr="00361E3A">
        <w:rPr>
          <w:b/>
        </w:rPr>
        <w:t>3</w:t>
      </w:r>
    </w:p>
    <w:p w:rsidR="00FD2F82" w:rsidRPr="00361E3A" w:rsidRDefault="00FD2F82" w:rsidP="00FD2F82">
      <w:pPr>
        <w:rPr>
          <w:b/>
        </w:rPr>
      </w:pPr>
      <w:r w:rsidRPr="00361E3A">
        <w:rPr>
          <w:b/>
        </w:rPr>
        <w:t>Zkušenosti</w:t>
      </w:r>
    </w:p>
    <w:p w:rsidR="00FD2F82" w:rsidRDefault="00035E7D" w:rsidP="00361E3A">
      <w:pPr>
        <w:pStyle w:val="Odstavecseseznamem"/>
        <w:numPr>
          <w:ilvl w:val="0"/>
          <w:numId w:val="7"/>
        </w:numPr>
      </w:pPr>
      <w:r>
        <w:t>žádné</w:t>
      </w:r>
    </w:p>
    <w:p w:rsidR="00FD2F82" w:rsidRPr="00361E3A" w:rsidRDefault="00FD2F82" w:rsidP="00FD2F82">
      <w:pPr>
        <w:rPr>
          <w:b/>
        </w:rPr>
      </w:pPr>
      <w:r w:rsidRPr="00361E3A">
        <w:rPr>
          <w:b/>
        </w:rPr>
        <w:t>Charakteristika</w:t>
      </w:r>
    </w:p>
    <w:p w:rsidR="00035E7D" w:rsidRDefault="00035E7D" w:rsidP="00361E3A">
      <w:pPr>
        <w:pStyle w:val="Odstavecseseznamem"/>
        <w:numPr>
          <w:ilvl w:val="0"/>
          <w:numId w:val="7"/>
        </w:numPr>
      </w:pPr>
      <w:r>
        <w:t>Všechno už padlo</w:t>
      </w:r>
    </w:p>
    <w:p w:rsidR="00035E7D" w:rsidRDefault="00035E7D" w:rsidP="00361E3A">
      <w:pPr>
        <w:pStyle w:val="Odstavecseseznamem"/>
        <w:numPr>
          <w:ilvl w:val="0"/>
          <w:numId w:val="7"/>
        </w:numPr>
      </w:pPr>
      <w:r>
        <w:t xml:space="preserve">Alternativní je i škola se striktním režimem, odchylka od </w:t>
      </w:r>
      <w:proofErr w:type="spellStart"/>
      <w:r>
        <w:t>mainstreamu</w:t>
      </w:r>
      <w:proofErr w:type="spellEnd"/>
    </w:p>
    <w:p w:rsidR="00FD2F82" w:rsidRDefault="00FD2F82" w:rsidP="00361E3A">
      <w:pPr>
        <w:pStyle w:val="Odstavecseseznamem"/>
        <w:numPr>
          <w:ilvl w:val="0"/>
          <w:numId w:val="7"/>
        </w:numPr>
      </w:pPr>
      <w:r>
        <w:t>Postavení ve vzdělávání</w:t>
      </w:r>
    </w:p>
    <w:p w:rsidR="00035E7D" w:rsidRDefault="00035E7D" w:rsidP="00361E3A">
      <w:pPr>
        <w:pStyle w:val="Odstavecseseznamem"/>
        <w:numPr>
          <w:ilvl w:val="0"/>
          <w:numId w:val="7"/>
        </w:numPr>
      </w:pPr>
      <w:r>
        <w:t>Stát je má finančně podporovat</w:t>
      </w:r>
    </w:p>
    <w:p w:rsidR="00FD2F82" w:rsidRPr="00361E3A" w:rsidRDefault="00FD2F82" w:rsidP="00FD2F82">
      <w:pPr>
        <w:rPr>
          <w:b/>
        </w:rPr>
      </w:pPr>
      <w:r w:rsidRPr="00361E3A">
        <w:rPr>
          <w:b/>
        </w:rPr>
        <w:t>Očekávání</w:t>
      </w:r>
    </w:p>
    <w:p w:rsidR="00035E7D" w:rsidRDefault="00035E7D" w:rsidP="00361E3A">
      <w:pPr>
        <w:pStyle w:val="Odstavecseseznamem"/>
        <w:numPr>
          <w:ilvl w:val="0"/>
          <w:numId w:val="8"/>
        </w:numPr>
      </w:pPr>
      <w:r>
        <w:t>Chceme se toho co nejvíc dozvědět</w:t>
      </w:r>
    </w:p>
    <w:p w:rsidR="00FD2F82" w:rsidRPr="00361E3A" w:rsidRDefault="00FD2F82" w:rsidP="00FD2F82">
      <w:pPr>
        <w:rPr>
          <w:b/>
        </w:rPr>
      </w:pPr>
      <w:r w:rsidRPr="00361E3A">
        <w:rPr>
          <w:b/>
        </w:rPr>
        <w:t>Organizace</w:t>
      </w:r>
    </w:p>
    <w:p w:rsidR="00035E7D" w:rsidRDefault="00035E7D" w:rsidP="00361E3A">
      <w:pPr>
        <w:pStyle w:val="Odstavecseseznamem"/>
        <w:numPr>
          <w:ilvl w:val="0"/>
          <w:numId w:val="8"/>
        </w:numPr>
      </w:pPr>
      <w:r>
        <w:t>Objektivní reflexe – jak se jim daří na VŠ</w:t>
      </w:r>
    </w:p>
    <w:p w:rsidR="00035E7D" w:rsidRDefault="00035E7D" w:rsidP="00FD2F82"/>
    <w:p w:rsidR="00FD2F82" w:rsidRPr="00361E3A" w:rsidRDefault="00035E7D" w:rsidP="00FD2F82">
      <w:pPr>
        <w:rPr>
          <w:b/>
        </w:rPr>
      </w:pPr>
      <w:r w:rsidRPr="00361E3A">
        <w:rPr>
          <w:b/>
        </w:rPr>
        <w:t>4</w:t>
      </w:r>
    </w:p>
    <w:p w:rsidR="00FD2F82" w:rsidRPr="00361E3A" w:rsidRDefault="00FD2F82" w:rsidP="00FD2F82">
      <w:pPr>
        <w:rPr>
          <w:b/>
        </w:rPr>
      </w:pPr>
      <w:r w:rsidRPr="00361E3A">
        <w:rPr>
          <w:b/>
        </w:rPr>
        <w:t>Zkušenosti</w:t>
      </w:r>
    </w:p>
    <w:p w:rsidR="00035E7D" w:rsidRDefault="00035E7D" w:rsidP="00361E3A">
      <w:pPr>
        <w:pStyle w:val="Odstavecseseznamem"/>
        <w:numPr>
          <w:ilvl w:val="0"/>
          <w:numId w:val="8"/>
        </w:numPr>
      </w:pPr>
      <w:r>
        <w:t>Dva roky výuky v Montessori školce (absence volné hry)</w:t>
      </w:r>
    </w:p>
    <w:p w:rsidR="00FD2F82" w:rsidRPr="00361E3A" w:rsidRDefault="00FD2F82" w:rsidP="00FD2F82">
      <w:pPr>
        <w:rPr>
          <w:b/>
        </w:rPr>
      </w:pPr>
      <w:r w:rsidRPr="00361E3A">
        <w:rPr>
          <w:b/>
        </w:rPr>
        <w:t>Charakteristika</w:t>
      </w:r>
    </w:p>
    <w:p w:rsidR="00035E7D" w:rsidRDefault="00035E7D" w:rsidP="00361E3A">
      <w:pPr>
        <w:pStyle w:val="Odstavecseseznamem"/>
        <w:numPr>
          <w:ilvl w:val="0"/>
          <w:numId w:val="8"/>
        </w:numPr>
      </w:pPr>
      <w:r>
        <w:t>Protipól školy tradiční</w:t>
      </w:r>
    </w:p>
    <w:p w:rsidR="00035E7D" w:rsidRDefault="00035E7D" w:rsidP="00361E3A">
      <w:pPr>
        <w:pStyle w:val="Odstavecseseznamem"/>
        <w:numPr>
          <w:ilvl w:val="0"/>
          <w:numId w:val="8"/>
        </w:numPr>
      </w:pPr>
      <w:r>
        <w:t>Mohou si to dovolit jenom dobře situovaní ve velkých městech</w:t>
      </w:r>
    </w:p>
    <w:p w:rsidR="00035E7D" w:rsidRDefault="00035E7D" w:rsidP="00361E3A">
      <w:pPr>
        <w:pStyle w:val="Odstavecseseznamem"/>
        <w:numPr>
          <w:ilvl w:val="0"/>
          <w:numId w:val="8"/>
        </w:numPr>
      </w:pPr>
      <w:r>
        <w:t>Pořád se musí držet stejných obsahových pravidel</w:t>
      </w:r>
    </w:p>
    <w:p w:rsidR="00035E7D" w:rsidRDefault="00035E7D" w:rsidP="00361E3A">
      <w:pPr>
        <w:pStyle w:val="Odstavecseseznamem"/>
        <w:numPr>
          <w:ilvl w:val="0"/>
          <w:numId w:val="8"/>
        </w:numPr>
      </w:pPr>
      <w:r>
        <w:t xml:space="preserve">Mainstreamové vnímání v širokém spektru: „modrá krev“ vs. </w:t>
      </w:r>
      <w:r w:rsidR="00C575C6">
        <w:t>pr</w:t>
      </w:r>
      <w:r>
        <w:t>o ty, kteří na mainstreamovou školu nestačí</w:t>
      </w:r>
    </w:p>
    <w:p w:rsidR="00FD2F82" w:rsidRPr="00361E3A" w:rsidRDefault="00FD2F82" w:rsidP="00FD2F82">
      <w:pPr>
        <w:rPr>
          <w:b/>
        </w:rPr>
      </w:pPr>
      <w:r w:rsidRPr="00361E3A">
        <w:rPr>
          <w:b/>
        </w:rPr>
        <w:t>Postavení ve vzdělávání</w:t>
      </w:r>
    </w:p>
    <w:p w:rsidR="00035E7D" w:rsidRDefault="00035E7D" w:rsidP="00361E3A">
      <w:pPr>
        <w:pStyle w:val="Odstavecseseznamem"/>
        <w:numPr>
          <w:ilvl w:val="0"/>
          <w:numId w:val="9"/>
        </w:numPr>
      </w:pPr>
      <w:r>
        <w:t>Možnost volby</w:t>
      </w:r>
    </w:p>
    <w:p w:rsidR="00FD2F82" w:rsidRPr="00361E3A" w:rsidRDefault="00FD2F82" w:rsidP="00FD2F82">
      <w:pPr>
        <w:rPr>
          <w:b/>
        </w:rPr>
      </w:pPr>
      <w:r w:rsidRPr="00361E3A">
        <w:rPr>
          <w:b/>
        </w:rPr>
        <w:t>Očekávání</w:t>
      </w:r>
    </w:p>
    <w:p w:rsidR="00C575C6" w:rsidRDefault="00C575C6" w:rsidP="00361E3A">
      <w:pPr>
        <w:pStyle w:val="Odstavecseseznamem"/>
        <w:numPr>
          <w:ilvl w:val="0"/>
          <w:numId w:val="9"/>
        </w:numPr>
      </w:pPr>
      <w:r>
        <w:t>Vylepšení vnímání alternativní vzdělávání</w:t>
      </w:r>
    </w:p>
    <w:p w:rsidR="00FD2F82" w:rsidRPr="00361E3A" w:rsidRDefault="00FD2F82" w:rsidP="00FD2F82">
      <w:pPr>
        <w:rPr>
          <w:b/>
        </w:rPr>
      </w:pPr>
      <w:r w:rsidRPr="00361E3A">
        <w:rPr>
          <w:b/>
        </w:rPr>
        <w:t>Organizace</w:t>
      </w:r>
    </w:p>
    <w:p w:rsidR="00C575C6" w:rsidRDefault="00C575C6" w:rsidP="00361E3A">
      <w:pPr>
        <w:pStyle w:val="Odstavecseseznamem"/>
        <w:numPr>
          <w:ilvl w:val="0"/>
          <w:numId w:val="9"/>
        </w:numPr>
      </w:pPr>
      <w:r>
        <w:t xml:space="preserve">Jak se to dělá v zahraničí – Japonsko, Kanada aj. </w:t>
      </w:r>
    </w:p>
    <w:p w:rsidR="00C575C6" w:rsidRDefault="00C575C6" w:rsidP="00FD2F82"/>
    <w:p w:rsidR="00FD2F82" w:rsidRPr="00361E3A" w:rsidRDefault="00C575C6" w:rsidP="00FD2F82">
      <w:pPr>
        <w:rPr>
          <w:b/>
        </w:rPr>
      </w:pPr>
      <w:r w:rsidRPr="00361E3A">
        <w:rPr>
          <w:b/>
        </w:rPr>
        <w:t>5</w:t>
      </w:r>
    </w:p>
    <w:p w:rsidR="00FD2F82" w:rsidRPr="00361E3A" w:rsidRDefault="00FD2F82" w:rsidP="00FD2F82">
      <w:pPr>
        <w:rPr>
          <w:b/>
        </w:rPr>
      </w:pPr>
      <w:r w:rsidRPr="00361E3A">
        <w:rPr>
          <w:b/>
        </w:rPr>
        <w:t>Zkušenosti</w:t>
      </w:r>
    </w:p>
    <w:p w:rsidR="00C575C6" w:rsidRDefault="00C575C6" w:rsidP="00361E3A">
      <w:pPr>
        <w:pStyle w:val="Odstavecseseznamem"/>
        <w:numPr>
          <w:ilvl w:val="0"/>
          <w:numId w:val="9"/>
        </w:numPr>
      </w:pPr>
      <w:r>
        <w:t>Výuka a praxe na Montessori škole, náslechy ve Waldorfské škole</w:t>
      </w:r>
    </w:p>
    <w:p w:rsidR="00FD2F82" w:rsidRPr="00361E3A" w:rsidRDefault="00FD2F82" w:rsidP="00FD2F82">
      <w:pPr>
        <w:rPr>
          <w:b/>
        </w:rPr>
      </w:pPr>
      <w:r w:rsidRPr="00361E3A">
        <w:rPr>
          <w:b/>
        </w:rPr>
        <w:t>Charakteristika</w:t>
      </w:r>
    </w:p>
    <w:p w:rsidR="00C575C6" w:rsidRDefault="00C575C6" w:rsidP="00361E3A">
      <w:pPr>
        <w:pStyle w:val="Odstavecseseznamem"/>
        <w:numPr>
          <w:ilvl w:val="0"/>
          <w:numId w:val="9"/>
        </w:numPr>
      </w:pPr>
      <w:r>
        <w:lastRenderedPageBreak/>
        <w:t>Víc staví na vnitřní motivaci – že se chce učit</w:t>
      </w:r>
    </w:p>
    <w:p w:rsidR="00C575C6" w:rsidRDefault="00C575C6" w:rsidP="00361E3A">
      <w:pPr>
        <w:pStyle w:val="Odstavecseseznamem"/>
        <w:numPr>
          <w:ilvl w:val="0"/>
          <w:numId w:val="9"/>
        </w:numPr>
      </w:pPr>
      <w:r>
        <w:t>Často slovní hodnocení</w:t>
      </w:r>
    </w:p>
    <w:p w:rsidR="00C575C6" w:rsidRDefault="00C575C6" w:rsidP="00361E3A">
      <w:pPr>
        <w:pStyle w:val="Odstavecseseznamem"/>
        <w:numPr>
          <w:ilvl w:val="0"/>
          <w:numId w:val="9"/>
        </w:numPr>
      </w:pPr>
      <w:r>
        <w:t>Žák a učitel mají k sobě blíž</w:t>
      </w:r>
    </w:p>
    <w:p w:rsidR="00C575C6" w:rsidRDefault="00C575C6" w:rsidP="00361E3A">
      <w:pPr>
        <w:pStyle w:val="Odstavecseseznamem"/>
        <w:numPr>
          <w:ilvl w:val="0"/>
          <w:numId w:val="9"/>
        </w:numPr>
      </w:pPr>
      <w:r>
        <w:t>Víc individuálního přístupu, menší třídy</w:t>
      </w:r>
    </w:p>
    <w:p w:rsidR="00C575C6" w:rsidRDefault="00C575C6" w:rsidP="00361E3A">
      <w:pPr>
        <w:pStyle w:val="Odstavecseseznamem"/>
        <w:numPr>
          <w:ilvl w:val="0"/>
          <w:numId w:val="9"/>
        </w:numPr>
      </w:pPr>
      <w:r>
        <w:t>Větší komunikace s rodiči</w:t>
      </w:r>
    </w:p>
    <w:p w:rsidR="00C575C6" w:rsidRDefault="00C575C6" w:rsidP="00361E3A">
      <w:pPr>
        <w:pStyle w:val="Odstavecseseznamem"/>
        <w:numPr>
          <w:ilvl w:val="0"/>
          <w:numId w:val="9"/>
        </w:numPr>
      </w:pPr>
      <w:r>
        <w:t>Nezvoní, jiný režim, nezvoní tam</w:t>
      </w:r>
    </w:p>
    <w:p w:rsidR="00C575C6" w:rsidRDefault="00C575C6" w:rsidP="00361E3A">
      <w:pPr>
        <w:pStyle w:val="Odstavecseseznamem"/>
        <w:numPr>
          <w:ilvl w:val="0"/>
          <w:numId w:val="9"/>
        </w:numPr>
      </w:pPr>
      <w:r>
        <w:t>Vymezení proti klasické základní škole</w:t>
      </w:r>
    </w:p>
    <w:p w:rsidR="00FD2F82" w:rsidRDefault="00FD2F82" w:rsidP="00361E3A">
      <w:pPr>
        <w:pStyle w:val="Odstavecseseznamem"/>
        <w:numPr>
          <w:ilvl w:val="0"/>
          <w:numId w:val="9"/>
        </w:numPr>
      </w:pPr>
      <w:r>
        <w:t>Postavení ve vzdělávání</w:t>
      </w:r>
    </w:p>
    <w:p w:rsidR="00C575C6" w:rsidRDefault="00C575C6" w:rsidP="00361E3A">
      <w:pPr>
        <w:pStyle w:val="Odstavecseseznamem"/>
        <w:numPr>
          <w:ilvl w:val="0"/>
          <w:numId w:val="9"/>
        </w:numPr>
      </w:pPr>
      <w:r>
        <w:t>Podporujeme alternativní školy</w:t>
      </w:r>
    </w:p>
    <w:p w:rsidR="00C575C6" w:rsidRDefault="00C575C6" w:rsidP="00361E3A">
      <w:pPr>
        <w:pStyle w:val="Odstavecseseznamem"/>
        <w:numPr>
          <w:ilvl w:val="0"/>
          <w:numId w:val="9"/>
        </w:numPr>
      </w:pPr>
      <w:r>
        <w:t>Málo poznatků vede ke vzniku klišé a obav</w:t>
      </w:r>
    </w:p>
    <w:p w:rsidR="00C575C6" w:rsidRDefault="00FB774A" w:rsidP="00361E3A">
      <w:pPr>
        <w:pStyle w:val="Odstavecseseznamem"/>
        <w:numPr>
          <w:ilvl w:val="0"/>
          <w:numId w:val="9"/>
        </w:numPr>
      </w:pPr>
      <w:r>
        <w:t xml:space="preserve">První setkání s alternativní pedagogikou v rámci </w:t>
      </w:r>
      <w:proofErr w:type="spellStart"/>
      <w:r>
        <w:t>PedF</w:t>
      </w:r>
      <w:proofErr w:type="spellEnd"/>
    </w:p>
    <w:p w:rsidR="00FD2F82" w:rsidRPr="00361E3A" w:rsidRDefault="00FD2F82" w:rsidP="00FD2F82">
      <w:pPr>
        <w:rPr>
          <w:b/>
        </w:rPr>
      </w:pPr>
      <w:r w:rsidRPr="00361E3A">
        <w:rPr>
          <w:b/>
        </w:rPr>
        <w:t>Očekávání</w:t>
      </w:r>
    </w:p>
    <w:p w:rsidR="00FB774A" w:rsidRDefault="00FB774A" w:rsidP="00361E3A">
      <w:pPr>
        <w:pStyle w:val="Odstavecseseznamem"/>
        <w:numPr>
          <w:ilvl w:val="0"/>
          <w:numId w:val="10"/>
        </w:numPr>
      </w:pPr>
      <w:r>
        <w:t>Exkurze a řádná diskuse</w:t>
      </w:r>
    </w:p>
    <w:p w:rsidR="00FD2F82" w:rsidRPr="00361E3A" w:rsidRDefault="00FD2F82" w:rsidP="00FD2F82">
      <w:pPr>
        <w:rPr>
          <w:b/>
        </w:rPr>
      </w:pPr>
      <w:r w:rsidRPr="00361E3A">
        <w:rPr>
          <w:b/>
        </w:rPr>
        <w:t>Organizace</w:t>
      </w:r>
    </w:p>
    <w:p w:rsidR="00FB774A" w:rsidRDefault="00FB774A" w:rsidP="00361E3A">
      <w:pPr>
        <w:pStyle w:val="Odstavecseseznamem"/>
        <w:numPr>
          <w:ilvl w:val="0"/>
          <w:numId w:val="10"/>
        </w:numPr>
      </w:pPr>
      <w:r>
        <w:t xml:space="preserve">Setkání s absolventy – jaký byl přechod do mainstreamového vzdělávání </w:t>
      </w:r>
    </w:p>
    <w:p w:rsidR="00FB774A" w:rsidRDefault="00FB774A" w:rsidP="00361E3A">
      <w:pPr>
        <w:pStyle w:val="Odstavecseseznamem"/>
        <w:numPr>
          <w:ilvl w:val="0"/>
          <w:numId w:val="10"/>
        </w:numPr>
      </w:pPr>
      <w:r>
        <w:t>Sudé středy</w:t>
      </w:r>
    </w:p>
    <w:p w:rsidR="00361E3A" w:rsidRDefault="00361E3A" w:rsidP="00FD2F82"/>
    <w:p w:rsidR="00FD2F82" w:rsidRPr="00361E3A" w:rsidRDefault="00FB774A" w:rsidP="00FD2F82">
      <w:pPr>
        <w:rPr>
          <w:b/>
        </w:rPr>
      </w:pPr>
      <w:r w:rsidRPr="00361E3A">
        <w:rPr>
          <w:b/>
        </w:rPr>
        <w:t>6</w:t>
      </w:r>
    </w:p>
    <w:p w:rsidR="00FD2F82" w:rsidRPr="00361E3A" w:rsidRDefault="00FD2F82" w:rsidP="00FD2F82">
      <w:pPr>
        <w:rPr>
          <w:b/>
        </w:rPr>
      </w:pPr>
      <w:r w:rsidRPr="00361E3A">
        <w:rPr>
          <w:b/>
        </w:rPr>
        <w:t>Zkušenosti</w:t>
      </w:r>
    </w:p>
    <w:p w:rsidR="00FB774A" w:rsidRDefault="00FB774A" w:rsidP="00361E3A">
      <w:pPr>
        <w:pStyle w:val="Odstavecseseznamem"/>
        <w:numPr>
          <w:ilvl w:val="0"/>
          <w:numId w:val="11"/>
        </w:numPr>
      </w:pPr>
      <w:r>
        <w:t>Výuka cizích jazyků u dětí v DV (3 roky, velké rozdíly)</w:t>
      </w:r>
    </w:p>
    <w:p w:rsidR="00FD2F82" w:rsidRPr="00361E3A" w:rsidRDefault="00FD2F82" w:rsidP="00FD2F82">
      <w:pPr>
        <w:rPr>
          <w:b/>
        </w:rPr>
      </w:pPr>
      <w:r w:rsidRPr="00361E3A">
        <w:rPr>
          <w:b/>
        </w:rPr>
        <w:t>Charakteristika</w:t>
      </w:r>
    </w:p>
    <w:p w:rsidR="00FB774A" w:rsidRDefault="00361E3A" w:rsidP="00361E3A">
      <w:pPr>
        <w:pStyle w:val="Odstavecseseznamem"/>
        <w:numPr>
          <w:ilvl w:val="0"/>
          <w:numId w:val="11"/>
        </w:numPr>
      </w:pPr>
      <w:r>
        <w:t>V</w:t>
      </w:r>
      <w:r w:rsidR="00FB774A">
        <w:t xml:space="preserve">yučování </w:t>
      </w:r>
      <w:r>
        <w:t xml:space="preserve">probíhá </w:t>
      </w:r>
      <w:r w:rsidR="00FB774A">
        <w:t>jiným způsobem než je klasické chápání, zejména frontální výuka</w:t>
      </w:r>
    </w:p>
    <w:p w:rsidR="00FD2F82" w:rsidRDefault="00FD2F82" w:rsidP="00361E3A">
      <w:pPr>
        <w:pStyle w:val="Odstavecseseznamem"/>
        <w:numPr>
          <w:ilvl w:val="0"/>
          <w:numId w:val="11"/>
        </w:numPr>
      </w:pPr>
      <w:r>
        <w:t>Postavení ve vzdělávání</w:t>
      </w:r>
    </w:p>
    <w:p w:rsidR="00FB774A" w:rsidRDefault="00FB774A" w:rsidP="00361E3A">
      <w:pPr>
        <w:pStyle w:val="Odstavecseseznamem"/>
        <w:numPr>
          <w:ilvl w:val="0"/>
          <w:numId w:val="11"/>
        </w:numPr>
      </w:pPr>
      <w:r>
        <w:t xml:space="preserve">Je dobře, že jsou, ale nejistota ohledně pokrytí povinného kurikula, pochybnosti o tom, zda matka v DV může dětem poskytnout všechno kurikulum, otázky vzhledem </w:t>
      </w:r>
      <w:proofErr w:type="gramStart"/>
      <w:r>
        <w:t>ke</w:t>
      </w:r>
      <w:proofErr w:type="gramEnd"/>
      <w:r>
        <w:t xml:space="preserve"> socializaci dětí z DV</w:t>
      </w:r>
    </w:p>
    <w:p w:rsidR="00FD2F82" w:rsidRPr="00361E3A" w:rsidRDefault="00FD2F82" w:rsidP="00FD2F82">
      <w:pPr>
        <w:rPr>
          <w:b/>
        </w:rPr>
      </w:pPr>
      <w:r w:rsidRPr="00361E3A">
        <w:rPr>
          <w:b/>
        </w:rPr>
        <w:t>Očekávání</w:t>
      </w:r>
    </w:p>
    <w:p w:rsidR="00FB774A" w:rsidRDefault="00FB774A" w:rsidP="00361E3A">
      <w:pPr>
        <w:pStyle w:val="Odstavecseseznamem"/>
        <w:numPr>
          <w:ilvl w:val="0"/>
          <w:numId w:val="12"/>
        </w:numPr>
      </w:pPr>
      <w:r>
        <w:t>Přehled, informace</w:t>
      </w:r>
    </w:p>
    <w:p w:rsidR="00FD2F82" w:rsidRPr="00361E3A" w:rsidRDefault="00FD2F82" w:rsidP="00FD2F82">
      <w:pPr>
        <w:rPr>
          <w:b/>
        </w:rPr>
      </w:pPr>
      <w:r w:rsidRPr="00361E3A">
        <w:rPr>
          <w:b/>
        </w:rPr>
        <w:t>Organizace</w:t>
      </w:r>
    </w:p>
    <w:p w:rsidR="00FB774A" w:rsidRDefault="00FB774A" w:rsidP="00361E3A">
      <w:pPr>
        <w:pStyle w:val="Odstavecseseznamem"/>
        <w:numPr>
          <w:ilvl w:val="0"/>
          <w:numId w:val="12"/>
        </w:numPr>
      </w:pPr>
      <w:r>
        <w:t xml:space="preserve">Nejsou </w:t>
      </w:r>
    </w:p>
    <w:p w:rsidR="00FD2F82" w:rsidRDefault="00FD2F82"/>
    <w:p w:rsidR="006E747E" w:rsidRDefault="006E747E">
      <w:r>
        <w:br w:type="page"/>
      </w:r>
    </w:p>
    <w:p w:rsidR="00361E3A" w:rsidRPr="00361E3A" w:rsidRDefault="00361E3A" w:rsidP="00361E3A">
      <w:pPr>
        <w:rPr>
          <w:b/>
        </w:rPr>
      </w:pPr>
      <w:r w:rsidRPr="00361E3A">
        <w:rPr>
          <w:b/>
        </w:rPr>
        <w:lastRenderedPageBreak/>
        <w:t>Charakteristika</w:t>
      </w:r>
    </w:p>
    <w:p w:rsidR="00FD2F82" w:rsidRPr="00361E3A" w:rsidRDefault="00FD2F82" w:rsidP="00CA5803">
      <w:pPr>
        <w:numPr>
          <w:ilvl w:val="0"/>
          <w:numId w:val="2"/>
        </w:numPr>
        <w:spacing w:after="60"/>
        <w:ind w:left="714" w:hanging="357"/>
      </w:pPr>
      <w:r w:rsidRPr="00361E3A">
        <w:t>Důraz na dítě, jeho potřeby</w:t>
      </w:r>
    </w:p>
    <w:p w:rsidR="00FD2F82" w:rsidRPr="00361E3A" w:rsidRDefault="00FD2F82" w:rsidP="00CA5803">
      <w:pPr>
        <w:numPr>
          <w:ilvl w:val="0"/>
          <w:numId w:val="2"/>
        </w:numPr>
        <w:spacing w:after="60"/>
        <w:ind w:left="714" w:hanging="357"/>
      </w:pPr>
      <w:r w:rsidRPr="00361E3A">
        <w:t>Učitel průvodce</w:t>
      </w:r>
    </w:p>
    <w:p w:rsidR="00FD2F82" w:rsidRPr="00361E3A" w:rsidRDefault="00FD2F82" w:rsidP="00CA5803">
      <w:pPr>
        <w:numPr>
          <w:ilvl w:val="0"/>
          <w:numId w:val="2"/>
        </w:numPr>
        <w:spacing w:after="60"/>
        <w:ind w:left="714" w:hanging="357"/>
      </w:pPr>
      <w:r w:rsidRPr="00361E3A">
        <w:t>Velké rozdíly</w:t>
      </w:r>
    </w:p>
    <w:p w:rsidR="00CA5803" w:rsidRPr="00361E3A" w:rsidRDefault="00CA5803" w:rsidP="00CA5803">
      <w:pPr>
        <w:numPr>
          <w:ilvl w:val="0"/>
          <w:numId w:val="4"/>
        </w:numPr>
        <w:spacing w:after="60"/>
        <w:ind w:left="714" w:hanging="357"/>
      </w:pPr>
      <w:r w:rsidRPr="00361E3A">
        <w:t>Jiným způsobem</w:t>
      </w:r>
    </w:p>
    <w:p w:rsidR="00CA5803" w:rsidRPr="00361E3A" w:rsidRDefault="00CA5803" w:rsidP="00CA5803">
      <w:pPr>
        <w:numPr>
          <w:ilvl w:val="0"/>
          <w:numId w:val="4"/>
        </w:numPr>
        <w:spacing w:after="60"/>
        <w:ind w:left="714" w:hanging="357"/>
      </w:pPr>
      <w:r w:rsidRPr="00361E3A">
        <w:t>Větší zaměření na žáka</w:t>
      </w:r>
    </w:p>
    <w:p w:rsidR="00CA5803" w:rsidRPr="00361E3A" w:rsidRDefault="00CA5803" w:rsidP="00CA5803">
      <w:pPr>
        <w:numPr>
          <w:ilvl w:val="0"/>
          <w:numId w:val="4"/>
        </w:numPr>
        <w:spacing w:after="60"/>
        <w:ind w:left="714" w:hanging="357"/>
      </w:pPr>
      <w:r w:rsidRPr="00361E3A">
        <w:t>Vedení ke kreativitě</w:t>
      </w:r>
    </w:p>
    <w:p w:rsidR="00CA5803" w:rsidRPr="00361E3A" w:rsidRDefault="00CA5803" w:rsidP="00CA5803">
      <w:pPr>
        <w:numPr>
          <w:ilvl w:val="0"/>
          <w:numId w:val="4"/>
        </w:numPr>
        <w:spacing w:after="60"/>
        <w:ind w:left="714" w:hanging="357"/>
      </w:pPr>
      <w:r w:rsidRPr="00361E3A">
        <w:t>Větší volnost</w:t>
      </w:r>
    </w:p>
    <w:p w:rsidR="00CA5803" w:rsidRPr="00361E3A" w:rsidRDefault="00CA5803" w:rsidP="00CA5803">
      <w:pPr>
        <w:numPr>
          <w:ilvl w:val="0"/>
          <w:numId w:val="4"/>
        </w:numPr>
        <w:spacing w:after="60"/>
        <w:ind w:left="714" w:hanging="357"/>
      </w:pPr>
      <w:r w:rsidRPr="00361E3A">
        <w:t>Přátelštější atmosféra</w:t>
      </w:r>
    </w:p>
    <w:p w:rsidR="00CA5803" w:rsidRDefault="00CA5803" w:rsidP="00CA5803">
      <w:pPr>
        <w:numPr>
          <w:ilvl w:val="0"/>
          <w:numId w:val="4"/>
        </w:numPr>
        <w:spacing w:after="60"/>
        <w:ind w:left="714" w:hanging="357"/>
      </w:pPr>
      <w:r w:rsidRPr="00361E3A">
        <w:t>Jiný vztah mezi učitelem a žákem</w:t>
      </w:r>
    </w:p>
    <w:p w:rsidR="00CA5803" w:rsidRPr="00361E3A" w:rsidRDefault="00CA5803" w:rsidP="00CA5803">
      <w:pPr>
        <w:numPr>
          <w:ilvl w:val="0"/>
          <w:numId w:val="4"/>
        </w:numPr>
        <w:spacing w:after="60"/>
        <w:ind w:left="714" w:hanging="357"/>
      </w:pPr>
      <w:r w:rsidRPr="00361E3A">
        <w:t>Všechno už padlo</w:t>
      </w:r>
    </w:p>
    <w:p w:rsidR="00CA5803" w:rsidRPr="00361E3A" w:rsidRDefault="00CA5803" w:rsidP="00CA5803">
      <w:pPr>
        <w:numPr>
          <w:ilvl w:val="0"/>
          <w:numId w:val="4"/>
        </w:numPr>
        <w:spacing w:after="60"/>
        <w:ind w:left="714" w:hanging="357"/>
      </w:pPr>
      <w:r w:rsidRPr="00361E3A">
        <w:t xml:space="preserve">Alternativní je i škola se striktním režimem, odchylka od </w:t>
      </w:r>
      <w:proofErr w:type="spellStart"/>
      <w:r w:rsidRPr="00361E3A">
        <w:t>mainstreamu</w:t>
      </w:r>
      <w:proofErr w:type="spellEnd"/>
    </w:p>
    <w:p w:rsidR="00CA5803" w:rsidRPr="00361E3A" w:rsidRDefault="00CA5803" w:rsidP="00CA5803">
      <w:pPr>
        <w:numPr>
          <w:ilvl w:val="0"/>
          <w:numId w:val="4"/>
        </w:numPr>
        <w:spacing w:after="60"/>
        <w:ind w:left="714" w:hanging="357"/>
      </w:pPr>
      <w:r w:rsidRPr="00361E3A">
        <w:t>Postavení ve vzdělávání</w:t>
      </w:r>
    </w:p>
    <w:p w:rsidR="00CA5803" w:rsidRPr="00361E3A" w:rsidRDefault="00CA5803" w:rsidP="00CA5803">
      <w:pPr>
        <w:numPr>
          <w:ilvl w:val="0"/>
          <w:numId w:val="4"/>
        </w:numPr>
        <w:spacing w:after="60"/>
        <w:ind w:left="714" w:hanging="357"/>
      </w:pPr>
      <w:r w:rsidRPr="00361E3A">
        <w:t>Stát je má finančně podporovat</w:t>
      </w:r>
    </w:p>
    <w:p w:rsidR="00CA5803" w:rsidRPr="00361E3A" w:rsidRDefault="00CA5803" w:rsidP="00CA5803">
      <w:pPr>
        <w:numPr>
          <w:ilvl w:val="0"/>
          <w:numId w:val="8"/>
        </w:numPr>
        <w:spacing w:after="60"/>
        <w:ind w:left="714" w:hanging="357"/>
      </w:pPr>
      <w:r w:rsidRPr="00361E3A">
        <w:t>Protipól školy tradiční</w:t>
      </w:r>
    </w:p>
    <w:p w:rsidR="00CA5803" w:rsidRPr="00361E3A" w:rsidRDefault="00CA5803" w:rsidP="00CA5803">
      <w:pPr>
        <w:numPr>
          <w:ilvl w:val="0"/>
          <w:numId w:val="8"/>
        </w:numPr>
        <w:spacing w:after="60"/>
        <w:ind w:left="714" w:hanging="357"/>
      </w:pPr>
      <w:r w:rsidRPr="00361E3A">
        <w:t>Mohou si to dovolit jenom dobře situovaní ve velkých městech</w:t>
      </w:r>
    </w:p>
    <w:p w:rsidR="00CA5803" w:rsidRPr="00361E3A" w:rsidRDefault="00CA5803" w:rsidP="00CA5803">
      <w:pPr>
        <w:numPr>
          <w:ilvl w:val="0"/>
          <w:numId w:val="8"/>
        </w:numPr>
        <w:spacing w:after="60"/>
        <w:ind w:left="714" w:hanging="357"/>
      </w:pPr>
      <w:r w:rsidRPr="00361E3A">
        <w:t>Pořád se musí držet stejných obsahových pravidel</w:t>
      </w:r>
    </w:p>
    <w:p w:rsidR="00CA5803" w:rsidRPr="00361E3A" w:rsidRDefault="00CA5803" w:rsidP="00CA5803">
      <w:pPr>
        <w:numPr>
          <w:ilvl w:val="0"/>
          <w:numId w:val="8"/>
        </w:numPr>
        <w:spacing w:after="60"/>
        <w:ind w:left="714" w:hanging="357"/>
      </w:pPr>
      <w:r w:rsidRPr="00361E3A">
        <w:t>Mainstreamové vnímání v širokém spektru: „modrá krev“ vs. pro ty, kteří na mainstreamovou školu nestačí</w:t>
      </w:r>
    </w:p>
    <w:p w:rsidR="00CA5803" w:rsidRPr="00361E3A" w:rsidRDefault="00CA5803" w:rsidP="00CA5803">
      <w:pPr>
        <w:numPr>
          <w:ilvl w:val="0"/>
          <w:numId w:val="9"/>
        </w:numPr>
        <w:spacing w:after="60"/>
        <w:ind w:left="714" w:hanging="357"/>
      </w:pPr>
      <w:r w:rsidRPr="00361E3A">
        <w:t>Víc staví na vnitřní motivaci – že se chce učit</w:t>
      </w:r>
    </w:p>
    <w:p w:rsidR="00CA5803" w:rsidRPr="00361E3A" w:rsidRDefault="00CA5803" w:rsidP="00CA5803">
      <w:pPr>
        <w:numPr>
          <w:ilvl w:val="0"/>
          <w:numId w:val="9"/>
        </w:numPr>
        <w:spacing w:after="60"/>
        <w:ind w:left="714" w:hanging="357"/>
      </w:pPr>
      <w:r w:rsidRPr="00361E3A">
        <w:t>Často slovní hodnocení</w:t>
      </w:r>
    </w:p>
    <w:p w:rsidR="00CA5803" w:rsidRPr="00361E3A" w:rsidRDefault="00CA5803" w:rsidP="00CA5803">
      <w:pPr>
        <w:numPr>
          <w:ilvl w:val="0"/>
          <w:numId w:val="9"/>
        </w:numPr>
        <w:spacing w:after="60"/>
        <w:ind w:left="714" w:hanging="357"/>
      </w:pPr>
      <w:r w:rsidRPr="00361E3A">
        <w:t>Žák a učitel mají k sobě blíž</w:t>
      </w:r>
    </w:p>
    <w:p w:rsidR="00CA5803" w:rsidRPr="00361E3A" w:rsidRDefault="00CA5803" w:rsidP="00CA5803">
      <w:pPr>
        <w:numPr>
          <w:ilvl w:val="0"/>
          <w:numId w:val="9"/>
        </w:numPr>
        <w:spacing w:after="60"/>
        <w:ind w:left="714" w:hanging="357"/>
      </w:pPr>
      <w:r w:rsidRPr="00361E3A">
        <w:t>Víc individuálního přístupu, menší třídy</w:t>
      </w:r>
    </w:p>
    <w:p w:rsidR="00CA5803" w:rsidRPr="00361E3A" w:rsidRDefault="00CA5803" w:rsidP="00CA5803">
      <w:pPr>
        <w:numPr>
          <w:ilvl w:val="0"/>
          <w:numId w:val="9"/>
        </w:numPr>
        <w:spacing w:after="60"/>
        <w:ind w:left="714" w:hanging="357"/>
      </w:pPr>
      <w:r w:rsidRPr="00361E3A">
        <w:t>Větší komunikace s rodiči</w:t>
      </w:r>
    </w:p>
    <w:p w:rsidR="00CA5803" w:rsidRPr="00361E3A" w:rsidRDefault="00CA5803" w:rsidP="00CA5803">
      <w:pPr>
        <w:numPr>
          <w:ilvl w:val="0"/>
          <w:numId w:val="9"/>
        </w:numPr>
        <w:spacing w:after="60"/>
        <w:ind w:left="714" w:hanging="357"/>
      </w:pPr>
      <w:r w:rsidRPr="00361E3A">
        <w:t>Nezvoní, jiný režim, nezvoní tam</w:t>
      </w:r>
    </w:p>
    <w:p w:rsidR="00CA5803" w:rsidRPr="00361E3A" w:rsidRDefault="00CA5803" w:rsidP="00CA5803">
      <w:pPr>
        <w:numPr>
          <w:ilvl w:val="0"/>
          <w:numId w:val="9"/>
        </w:numPr>
        <w:spacing w:after="60"/>
        <w:ind w:left="714" w:hanging="357"/>
      </w:pPr>
      <w:r w:rsidRPr="00361E3A">
        <w:t>Vymezení proti klasické základní škole</w:t>
      </w:r>
    </w:p>
    <w:p w:rsidR="00CA5803" w:rsidRPr="00361E3A" w:rsidRDefault="00CA5803" w:rsidP="00CA5803">
      <w:pPr>
        <w:numPr>
          <w:ilvl w:val="0"/>
          <w:numId w:val="9"/>
        </w:numPr>
        <w:spacing w:after="60"/>
        <w:ind w:left="714" w:hanging="357"/>
      </w:pPr>
      <w:r w:rsidRPr="00361E3A">
        <w:t>Postavení ve vzdělávání</w:t>
      </w:r>
    </w:p>
    <w:p w:rsidR="00CA5803" w:rsidRPr="00361E3A" w:rsidRDefault="00CA5803" w:rsidP="00CA5803">
      <w:pPr>
        <w:numPr>
          <w:ilvl w:val="0"/>
          <w:numId w:val="9"/>
        </w:numPr>
        <w:spacing w:after="60"/>
        <w:ind w:left="714" w:hanging="357"/>
      </w:pPr>
      <w:r w:rsidRPr="00361E3A">
        <w:t>Podporujeme alternativní školy</w:t>
      </w:r>
    </w:p>
    <w:p w:rsidR="00CA5803" w:rsidRPr="00361E3A" w:rsidRDefault="00CA5803" w:rsidP="00CA5803">
      <w:pPr>
        <w:numPr>
          <w:ilvl w:val="0"/>
          <w:numId w:val="9"/>
        </w:numPr>
        <w:spacing w:after="60"/>
        <w:ind w:left="714" w:hanging="357"/>
      </w:pPr>
      <w:r w:rsidRPr="00361E3A">
        <w:t>Málo poznatků vede ke vzniku klišé a obav</w:t>
      </w:r>
    </w:p>
    <w:p w:rsidR="00CA5803" w:rsidRPr="00361E3A" w:rsidRDefault="00CA5803" w:rsidP="00CA5803">
      <w:pPr>
        <w:numPr>
          <w:ilvl w:val="0"/>
          <w:numId w:val="9"/>
        </w:numPr>
        <w:spacing w:after="60"/>
        <w:ind w:left="714" w:hanging="357"/>
      </w:pPr>
      <w:r w:rsidRPr="00361E3A">
        <w:t xml:space="preserve">První setkání s alternativní pedagogikou v rámci </w:t>
      </w:r>
      <w:proofErr w:type="spellStart"/>
      <w:r w:rsidRPr="00361E3A">
        <w:t>PedF</w:t>
      </w:r>
      <w:proofErr w:type="spellEnd"/>
    </w:p>
    <w:p w:rsidR="00CA5803" w:rsidRPr="00CA5803" w:rsidRDefault="00CA5803" w:rsidP="00CA5803">
      <w:pPr>
        <w:numPr>
          <w:ilvl w:val="0"/>
          <w:numId w:val="11"/>
        </w:numPr>
        <w:spacing w:after="60"/>
        <w:ind w:left="714" w:hanging="357"/>
      </w:pPr>
      <w:r w:rsidRPr="00CA5803">
        <w:t>Vyučování probíhá jiným způsobem než je klasické chápání, zejména frontální výuka</w:t>
      </w:r>
    </w:p>
    <w:p w:rsidR="00CA5803" w:rsidRPr="00CA5803" w:rsidRDefault="00CA5803" w:rsidP="00CA5803">
      <w:pPr>
        <w:numPr>
          <w:ilvl w:val="0"/>
          <w:numId w:val="11"/>
        </w:numPr>
        <w:spacing w:after="60"/>
        <w:ind w:left="714" w:hanging="357"/>
      </w:pPr>
      <w:r w:rsidRPr="00CA5803">
        <w:t>Postavení ve vzdělávání</w:t>
      </w:r>
    </w:p>
    <w:p w:rsidR="00CA5803" w:rsidRPr="00CA5803" w:rsidRDefault="00CA5803" w:rsidP="00CA5803">
      <w:pPr>
        <w:numPr>
          <w:ilvl w:val="0"/>
          <w:numId w:val="11"/>
        </w:numPr>
        <w:spacing w:after="60"/>
        <w:ind w:left="714" w:hanging="357"/>
      </w:pPr>
      <w:r w:rsidRPr="00CA5803">
        <w:t>Je dobře, že jsou, ale nejistota ohledně pokrytí povinného kurikula, pochybnosti o tom, zda matka v DV může dětem poskytnout všechno kurikulum, otázky vzhledem k socializaci dětí z DV</w:t>
      </w:r>
    </w:p>
    <w:p w:rsidR="00CA5803" w:rsidRDefault="00CA5803" w:rsidP="00361E3A">
      <w:pPr>
        <w:rPr>
          <w:b/>
        </w:rPr>
      </w:pPr>
    </w:p>
    <w:p w:rsidR="00361E3A" w:rsidRPr="00361E3A" w:rsidRDefault="00361E3A" w:rsidP="00361E3A"/>
    <w:p w:rsidR="006E747E" w:rsidRDefault="006E747E"/>
    <w:sectPr w:rsidR="006E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EBA"/>
    <w:multiLevelType w:val="hybridMultilevel"/>
    <w:tmpl w:val="8730C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3333"/>
    <w:multiLevelType w:val="hybridMultilevel"/>
    <w:tmpl w:val="14B24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53B4"/>
    <w:multiLevelType w:val="hybridMultilevel"/>
    <w:tmpl w:val="FC2E3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D2D6F"/>
    <w:multiLevelType w:val="hybridMultilevel"/>
    <w:tmpl w:val="387A2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B561E"/>
    <w:multiLevelType w:val="hybridMultilevel"/>
    <w:tmpl w:val="7A7C5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E3086"/>
    <w:multiLevelType w:val="hybridMultilevel"/>
    <w:tmpl w:val="75C6C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16246"/>
    <w:multiLevelType w:val="hybridMultilevel"/>
    <w:tmpl w:val="B90CB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B721B"/>
    <w:multiLevelType w:val="hybridMultilevel"/>
    <w:tmpl w:val="49268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151AC"/>
    <w:multiLevelType w:val="hybridMultilevel"/>
    <w:tmpl w:val="BE7C2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A7059"/>
    <w:multiLevelType w:val="hybridMultilevel"/>
    <w:tmpl w:val="87788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D525C"/>
    <w:multiLevelType w:val="hybridMultilevel"/>
    <w:tmpl w:val="07DCB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35703"/>
    <w:multiLevelType w:val="hybridMultilevel"/>
    <w:tmpl w:val="7332C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DD"/>
    <w:rsid w:val="00035E7D"/>
    <w:rsid w:val="001D3498"/>
    <w:rsid w:val="00361E3A"/>
    <w:rsid w:val="004260D3"/>
    <w:rsid w:val="005118CB"/>
    <w:rsid w:val="006440DD"/>
    <w:rsid w:val="006E747E"/>
    <w:rsid w:val="00B112D0"/>
    <w:rsid w:val="00C575C6"/>
    <w:rsid w:val="00CA5803"/>
    <w:rsid w:val="00FB774A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</dc:creator>
  <cp:keywords/>
  <dc:description/>
  <cp:lastModifiedBy>Slávka</cp:lastModifiedBy>
  <cp:revision>6</cp:revision>
  <dcterms:created xsi:type="dcterms:W3CDTF">2017-10-11T08:33:00Z</dcterms:created>
  <dcterms:modified xsi:type="dcterms:W3CDTF">2017-10-12T08:05:00Z</dcterms:modified>
</cp:coreProperties>
</file>