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12" w:rsidRPr="00163A65" w:rsidRDefault="00663912" w:rsidP="00663912">
      <w:pPr>
        <w:spacing w:line="360" w:lineRule="auto"/>
        <w:rPr>
          <w:rFonts w:ascii="Times New Roman" w:hAnsi="Times New Roman" w:cs="Times New Roman"/>
          <w:b/>
          <w:sz w:val="28"/>
          <w:szCs w:val="28"/>
        </w:rPr>
      </w:pPr>
      <w:r w:rsidRPr="00163A65">
        <w:rPr>
          <w:rFonts w:ascii="Times New Roman" w:hAnsi="Times New Roman" w:cs="Times New Roman"/>
          <w:b/>
          <w:sz w:val="28"/>
          <w:szCs w:val="28"/>
        </w:rPr>
        <w:t>Programy pro pachatele domácího násilí</w:t>
      </w:r>
    </w:p>
    <w:p w:rsidR="00663912" w:rsidRPr="00163A65"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 xml:space="preserve">Filip </w:t>
      </w:r>
      <w:proofErr w:type="spellStart"/>
      <w:r>
        <w:rPr>
          <w:rFonts w:ascii="Times New Roman" w:hAnsi="Times New Roman" w:cs="Times New Roman"/>
          <w:sz w:val="24"/>
          <w:szCs w:val="24"/>
        </w:rPr>
        <w:t>Šinkner</w:t>
      </w:r>
      <w:proofErr w:type="spellEnd"/>
      <w:r>
        <w:rPr>
          <w:rFonts w:ascii="Times New Roman" w:hAnsi="Times New Roman" w:cs="Times New Roman"/>
          <w:sz w:val="24"/>
          <w:szCs w:val="24"/>
        </w:rPr>
        <w:t xml:space="preserve"> a </w:t>
      </w:r>
      <w:r>
        <w:rPr>
          <w:rFonts w:ascii="Times New Roman" w:hAnsi="Times New Roman" w:cs="Times New Roman"/>
          <w:sz w:val="24"/>
          <w:szCs w:val="24"/>
        </w:rPr>
        <w:t xml:space="preserve">Veronika </w:t>
      </w:r>
      <w:proofErr w:type="spellStart"/>
      <w:r>
        <w:rPr>
          <w:rFonts w:ascii="Times New Roman" w:hAnsi="Times New Roman" w:cs="Times New Roman"/>
          <w:sz w:val="24"/>
          <w:szCs w:val="24"/>
        </w:rPr>
        <w:t>Kubešková</w:t>
      </w:r>
      <w:proofErr w:type="spellEnd"/>
    </w:p>
    <w:p w:rsidR="00663912" w:rsidRDefault="00663912" w:rsidP="00663912">
      <w:pPr>
        <w:spacing w:line="360" w:lineRule="auto"/>
        <w:rPr>
          <w:rFonts w:ascii="Times New Roman" w:hAnsi="Times New Roman" w:cs="Times New Roman"/>
          <w:sz w:val="24"/>
          <w:szCs w:val="24"/>
        </w:rPr>
      </w:pPr>
      <w:r w:rsidRPr="00163A65">
        <w:rPr>
          <w:rFonts w:ascii="Times New Roman" w:hAnsi="Times New Roman" w:cs="Times New Roman"/>
          <w:sz w:val="24"/>
          <w:szCs w:val="24"/>
        </w:rPr>
        <w:t>Můžeme se setkat s různými názvy</w:t>
      </w:r>
      <w:r>
        <w:rPr>
          <w:rFonts w:ascii="Times New Roman" w:hAnsi="Times New Roman" w:cs="Times New Roman"/>
          <w:sz w:val="24"/>
          <w:szCs w:val="24"/>
        </w:rPr>
        <w:t>, které se přidělují</w:t>
      </w:r>
      <w:r w:rsidRPr="00163A65">
        <w:rPr>
          <w:rFonts w:ascii="Times New Roman" w:hAnsi="Times New Roman" w:cs="Times New Roman"/>
          <w:sz w:val="24"/>
          <w:szCs w:val="24"/>
        </w:rPr>
        <w:t xml:space="preserve"> programů</w:t>
      </w:r>
      <w:r>
        <w:rPr>
          <w:rFonts w:ascii="Times New Roman" w:hAnsi="Times New Roman" w:cs="Times New Roman"/>
          <w:sz w:val="24"/>
          <w:szCs w:val="24"/>
        </w:rPr>
        <w:t>m</w:t>
      </w:r>
      <w:r w:rsidRPr="00163A65">
        <w:rPr>
          <w:rFonts w:ascii="Times New Roman" w:hAnsi="Times New Roman" w:cs="Times New Roman"/>
          <w:sz w:val="24"/>
          <w:szCs w:val="24"/>
        </w:rPr>
        <w:t xml:space="preserve"> pro pachatele domácího násilí</w:t>
      </w:r>
      <w:r>
        <w:rPr>
          <w:rFonts w:ascii="Times New Roman" w:hAnsi="Times New Roman" w:cs="Times New Roman"/>
          <w:sz w:val="24"/>
          <w:szCs w:val="24"/>
        </w:rPr>
        <w:t xml:space="preserve">, např. </w:t>
      </w:r>
      <w:proofErr w:type="spellStart"/>
      <w:r>
        <w:rPr>
          <w:rFonts w:ascii="Times New Roman" w:hAnsi="Times New Roman" w:cs="Times New Roman"/>
          <w:sz w:val="24"/>
          <w:szCs w:val="24"/>
        </w:rPr>
        <w:t>Anger</w:t>
      </w:r>
      <w:proofErr w:type="spellEnd"/>
      <w:r>
        <w:rPr>
          <w:rFonts w:ascii="Times New Roman" w:hAnsi="Times New Roman" w:cs="Times New Roman"/>
          <w:sz w:val="24"/>
          <w:szCs w:val="24"/>
        </w:rPr>
        <w:t xml:space="preserve"> management, Stop násilí ve vztazích, </w:t>
      </w:r>
      <w:proofErr w:type="spellStart"/>
      <w:r>
        <w:rPr>
          <w:rFonts w:ascii="Times New Roman" w:hAnsi="Times New Roman" w:cs="Times New Roman"/>
          <w:sz w:val="24"/>
          <w:szCs w:val="24"/>
        </w:rPr>
        <w:t>Batterer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itervention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apod. Programy rovněž mohou nabývat různých podob (forem) od kurzů, přes výcviky, až po terapii. Cíl je však u všech programů stejný – zastavit domácí či jiné násilí. </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Programy pro pachatele domácího násilí učí násilníky především zdravým způsobům chování – jak zvládat vztek a násilné reakce. Za tzv. nezdravé způsoby zvládání hněvu a agresivních tendencí je možné považovat potlačení a vybití. Vybití může jít třemi směry: vybití na věcech, vybití na jiných lidech, vybití na sobě samém (</w:t>
      </w:r>
      <w:proofErr w:type="spellStart"/>
      <w:r>
        <w:rPr>
          <w:rFonts w:ascii="Times New Roman" w:hAnsi="Times New Roman" w:cs="Times New Roman"/>
          <w:sz w:val="24"/>
          <w:szCs w:val="24"/>
        </w:rPr>
        <w:t>Dentemar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Kranz</w:t>
      </w:r>
      <w:proofErr w:type="spellEnd"/>
      <w:r>
        <w:rPr>
          <w:rFonts w:ascii="Times New Roman" w:hAnsi="Times New Roman" w:cs="Times New Roman"/>
          <w:sz w:val="24"/>
          <w:szCs w:val="24"/>
        </w:rPr>
        <w:t>, 1996; LOM, 2015). Pomocí výcviků (programů) se pachatel postupně naučí alternativním reakcím, které nepovažují násilí za hlavní nástroj dosažení svých záměrů.</w:t>
      </w:r>
    </w:p>
    <w:p w:rsidR="00663912" w:rsidRPr="00143B3F" w:rsidRDefault="00663912" w:rsidP="00663912">
      <w:pPr>
        <w:spacing w:line="360" w:lineRule="auto"/>
        <w:rPr>
          <w:rFonts w:ascii="Times New Roman" w:hAnsi="Times New Roman" w:cs="Times New Roman"/>
          <w:b/>
          <w:sz w:val="24"/>
          <w:szCs w:val="24"/>
        </w:rPr>
      </w:pPr>
      <w:r w:rsidRPr="00143B3F">
        <w:rPr>
          <w:rFonts w:ascii="Times New Roman" w:hAnsi="Times New Roman" w:cs="Times New Roman"/>
          <w:b/>
          <w:sz w:val="24"/>
          <w:szCs w:val="24"/>
        </w:rPr>
        <w:t>Cíle programů</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 xml:space="preserve">Hlavním cílem programů pro pachatele domácího násilí je pochopitelně </w:t>
      </w:r>
      <w:r w:rsidRPr="00143B3F">
        <w:rPr>
          <w:rFonts w:ascii="Times New Roman" w:hAnsi="Times New Roman" w:cs="Times New Roman"/>
          <w:b/>
          <w:sz w:val="24"/>
          <w:szCs w:val="24"/>
        </w:rPr>
        <w:t>zastavit</w:t>
      </w:r>
      <w:r>
        <w:rPr>
          <w:rFonts w:ascii="Times New Roman" w:hAnsi="Times New Roman" w:cs="Times New Roman"/>
          <w:sz w:val="24"/>
          <w:szCs w:val="24"/>
        </w:rPr>
        <w:t xml:space="preserve"> samotné </w:t>
      </w:r>
      <w:r w:rsidRPr="00143B3F">
        <w:rPr>
          <w:rFonts w:ascii="Times New Roman" w:hAnsi="Times New Roman" w:cs="Times New Roman"/>
          <w:b/>
          <w:sz w:val="24"/>
          <w:szCs w:val="24"/>
        </w:rPr>
        <w:t>násilí</w:t>
      </w:r>
      <w:r>
        <w:rPr>
          <w:rFonts w:ascii="Times New Roman" w:hAnsi="Times New Roman" w:cs="Times New Roman"/>
          <w:sz w:val="24"/>
          <w:szCs w:val="24"/>
        </w:rPr>
        <w:t xml:space="preserve">, resp. zajistit (nebo alespoň zvýšit) bezpečí ohrožených osob, především členů rodiny. Programy si dále kladou za cíl, aby pachatelé násilí </w:t>
      </w:r>
      <w:r w:rsidRPr="0086593D">
        <w:rPr>
          <w:rFonts w:ascii="Times New Roman" w:hAnsi="Times New Roman" w:cs="Times New Roman"/>
          <w:b/>
          <w:sz w:val="24"/>
          <w:szCs w:val="24"/>
        </w:rPr>
        <w:t>přijali zodpovědnost</w:t>
      </w:r>
      <w:r>
        <w:rPr>
          <w:rFonts w:ascii="Times New Roman" w:hAnsi="Times New Roman" w:cs="Times New Roman"/>
          <w:sz w:val="24"/>
          <w:szCs w:val="24"/>
        </w:rPr>
        <w:t xml:space="preserve"> za své chování a za své násilné činy, a aby se nesnažili svalovat vinu na jejich okolí či samotné oběti. Úkolem programů je rovněž </w:t>
      </w:r>
      <w:r w:rsidRPr="0086593D">
        <w:rPr>
          <w:rFonts w:ascii="Times New Roman" w:hAnsi="Times New Roman" w:cs="Times New Roman"/>
          <w:b/>
          <w:sz w:val="24"/>
          <w:szCs w:val="24"/>
        </w:rPr>
        <w:t>vzdělávání</w:t>
      </w:r>
      <w:r>
        <w:rPr>
          <w:rFonts w:ascii="Times New Roman" w:hAnsi="Times New Roman" w:cs="Times New Roman"/>
          <w:sz w:val="24"/>
          <w:szCs w:val="24"/>
        </w:rPr>
        <w:t xml:space="preserve"> násilných jedinců. Účastník programu se učí především: co je to násilí; jaké jsou druhy násilí; rozpoznat, kdy u konkrétní osoby dochází k agresivním reakcím; učí se rozpoznat a zvládat své emoce; pochopit, jaké jsou důsledky nezdravých způsobů vyjadřování agrese; atd. Odborná edukace vede ke změně postojů vztahujících se k domácímu násilí, a tím i ke změně chování, jednání a myšlení. Jiným neméně důležitým cílem je </w:t>
      </w:r>
      <w:r w:rsidRPr="00215413">
        <w:rPr>
          <w:rFonts w:ascii="Times New Roman" w:hAnsi="Times New Roman" w:cs="Times New Roman"/>
          <w:b/>
          <w:sz w:val="24"/>
          <w:szCs w:val="24"/>
        </w:rPr>
        <w:t>nastínění alternativních, zdravých způsobů chování</w:t>
      </w:r>
      <w:r>
        <w:rPr>
          <w:rFonts w:ascii="Times New Roman" w:hAnsi="Times New Roman" w:cs="Times New Roman"/>
          <w:sz w:val="24"/>
          <w:szCs w:val="24"/>
        </w:rPr>
        <w:t xml:space="preserve"> bez užití násilí. V některých programech se také setkáváme s </w:t>
      </w:r>
      <w:r w:rsidRPr="00215413">
        <w:rPr>
          <w:rFonts w:ascii="Times New Roman" w:hAnsi="Times New Roman" w:cs="Times New Roman"/>
          <w:b/>
          <w:sz w:val="24"/>
          <w:szCs w:val="24"/>
        </w:rPr>
        <w:t>nácvikem dovedností</w:t>
      </w:r>
      <w:r>
        <w:rPr>
          <w:rFonts w:ascii="Times New Roman" w:hAnsi="Times New Roman" w:cs="Times New Roman"/>
          <w:sz w:val="24"/>
          <w:szCs w:val="24"/>
        </w:rPr>
        <w:t xml:space="preserve">, které násilného jedince směřují ke společensky přijatelnému chování. V rámci programů například probíhá nácvik mezilidské komunikace, procvičování empatie, apod. Kromě toho může být záměrem programů i </w:t>
      </w:r>
      <w:r w:rsidRPr="00215413">
        <w:rPr>
          <w:rFonts w:ascii="Times New Roman" w:hAnsi="Times New Roman" w:cs="Times New Roman"/>
          <w:b/>
          <w:sz w:val="24"/>
          <w:szCs w:val="24"/>
        </w:rPr>
        <w:t>zpochybnění tzv. spravedlivého hněvu</w:t>
      </w:r>
      <w:r>
        <w:rPr>
          <w:rFonts w:ascii="Times New Roman" w:hAnsi="Times New Roman" w:cs="Times New Roman"/>
          <w:sz w:val="24"/>
          <w:szCs w:val="24"/>
        </w:rPr>
        <w:t xml:space="preserve">. Účastník je nabádán, aby si uvědomil, že nejednal oprávněně, byť ho například někdo podle jeho názoru vyprovokoval k násilné reakci. Programy prováděné ve věznicích si kladou ještě jeden cíl, a to </w:t>
      </w:r>
      <w:r w:rsidRPr="00215413">
        <w:rPr>
          <w:rFonts w:ascii="Times New Roman" w:hAnsi="Times New Roman" w:cs="Times New Roman"/>
          <w:b/>
          <w:sz w:val="24"/>
          <w:szCs w:val="24"/>
        </w:rPr>
        <w:t>snížit</w:t>
      </w:r>
      <w:r>
        <w:rPr>
          <w:rFonts w:ascii="Times New Roman" w:hAnsi="Times New Roman" w:cs="Times New Roman"/>
          <w:sz w:val="24"/>
          <w:szCs w:val="24"/>
        </w:rPr>
        <w:t xml:space="preserve"> případnou </w:t>
      </w:r>
      <w:r w:rsidRPr="00215413">
        <w:rPr>
          <w:rFonts w:ascii="Times New Roman" w:hAnsi="Times New Roman" w:cs="Times New Roman"/>
          <w:b/>
          <w:sz w:val="24"/>
          <w:szCs w:val="24"/>
        </w:rPr>
        <w:t>recidivu</w:t>
      </w:r>
      <w:r>
        <w:rPr>
          <w:rFonts w:ascii="Times New Roman" w:hAnsi="Times New Roman" w:cs="Times New Roman"/>
          <w:sz w:val="24"/>
          <w:szCs w:val="24"/>
        </w:rPr>
        <w:t>. Všeobecně by se dalo říci, že programy pro pachatele domácího násilí vedou ke zlepšení kvality života všech osob, kterých se dané násilí týká, od partnerů/</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xml:space="preserve">, přes děti až po </w:t>
      </w:r>
      <w:r>
        <w:rPr>
          <w:rFonts w:ascii="Times New Roman" w:hAnsi="Times New Roman" w:cs="Times New Roman"/>
          <w:sz w:val="24"/>
          <w:szCs w:val="24"/>
        </w:rPr>
        <w:lastRenderedPageBreak/>
        <w:t xml:space="preserve">samotného násilníka (Kraus &amp; </w:t>
      </w:r>
      <w:proofErr w:type="spellStart"/>
      <w:r>
        <w:rPr>
          <w:rFonts w:ascii="Times New Roman" w:hAnsi="Times New Roman" w:cs="Times New Roman"/>
          <w:sz w:val="24"/>
          <w:szCs w:val="24"/>
        </w:rPr>
        <w:t>Logar</w:t>
      </w:r>
      <w:proofErr w:type="spellEnd"/>
      <w:r>
        <w:rPr>
          <w:rFonts w:ascii="Times New Roman" w:hAnsi="Times New Roman" w:cs="Times New Roman"/>
          <w:sz w:val="24"/>
          <w:szCs w:val="24"/>
        </w:rPr>
        <w:t xml:space="preserve">, 2008; LOM, 2015; </w:t>
      </w:r>
      <w:proofErr w:type="spellStart"/>
      <w:r>
        <w:rPr>
          <w:rFonts w:ascii="Times New Roman" w:hAnsi="Times New Roman" w:cs="Times New Roman"/>
          <w:sz w:val="24"/>
          <w:szCs w:val="24"/>
        </w:rPr>
        <w:t>Lipsey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Landenberger</w:t>
      </w:r>
      <w:proofErr w:type="spellEnd"/>
      <w:r>
        <w:rPr>
          <w:rFonts w:ascii="Times New Roman" w:hAnsi="Times New Roman" w:cs="Times New Roman"/>
          <w:sz w:val="24"/>
          <w:szCs w:val="24"/>
        </w:rPr>
        <w:t xml:space="preserve"> &amp; Wilson, 2007; </w:t>
      </w:r>
      <w:proofErr w:type="spellStart"/>
      <w:r>
        <w:rPr>
          <w:rFonts w:ascii="Times New Roman" w:hAnsi="Times New Roman" w:cs="Times New Roman"/>
          <w:sz w:val="24"/>
          <w:szCs w:val="24"/>
        </w:rPr>
        <w:t>Praško</w:t>
      </w:r>
      <w:proofErr w:type="spellEnd"/>
      <w:r>
        <w:rPr>
          <w:rFonts w:ascii="Times New Roman" w:hAnsi="Times New Roman" w:cs="Times New Roman"/>
          <w:sz w:val="24"/>
          <w:szCs w:val="24"/>
        </w:rPr>
        <w:t xml:space="preserve">, Možný &amp; </w:t>
      </w:r>
      <w:proofErr w:type="spellStart"/>
      <w:r>
        <w:rPr>
          <w:rFonts w:ascii="Times New Roman" w:hAnsi="Times New Roman" w:cs="Times New Roman"/>
          <w:sz w:val="24"/>
          <w:szCs w:val="24"/>
        </w:rPr>
        <w:t>Šlepecký</w:t>
      </w:r>
      <w:proofErr w:type="spellEnd"/>
      <w:r>
        <w:rPr>
          <w:rFonts w:ascii="Times New Roman" w:hAnsi="Times New Roman" w:cs="Times New Roman"/>
          <w:sz w:val="24"/>
          <w:szCs w:val="24"/>
        </w:rPr>
        <w:t xml:space="preserve">, 2007; REFORM, 2013; </w:t>
      </w:r>
      <w:proofErr w:type="spellStart"/>
      <w:r>
        <w:rPr>
          <w:rFonts w:ascii="Times New Roman" w:hAnsi="Times New Roman" w:cs="Times New Roman"/>
          <w:sz w:val="24"/>
          <w:szCs w:val="24"/>
        </w:rPr>
        <w:t>Yorke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Friedman</w:t>
      </w:r>
      <w:proofErr w:type="spellEnd"/>
      <w:r>
        <w:rPr>
          <w:rFonts w:ascii="Times New Roman" w:hAnsi="Times New Roman" w:cs="Times New Roman"/>
          <w:sz w:val="24"/>
          <w:szCs w:val="24"/>
        </w:rPr>
        <w:t xml:space="preserve"> &amp; Hurt, 2010).</w:t>
      </w:r>
    </w:p>
    <w:p w:rsidR="00663912" w:rsidRPr="006E0DA3" w:rsidRDefault="00663912" w:rsidP="00663912">
      <w:pPr>
        <w:spacing w:line="360" w:lineRule="auto"/>
        <w:rPr>
          <w:rFonts w:ascii="Times New Roman" w:hAnsi="Times New Roman" w:cs="Times New Roman"/>
          <w:b/>
          <w:sz w:val="24"/>
          <w:szCs w:val="24"/>
        </w:rPr>
      </w:pPr>
      <w:r w:rsidRPr="006E0DA3">
        <w:rPr>
          <w:rFonts w:ascii="Times New Roman" w:hAnsi="Times New Roman" w:cs="Times New Roman"/>
          <w:b/>
          <w:sz w:val="24"/>
          <w:szCs w:val="24"/>
        </w:rPr>
        <w:t>Principy programů pro pachatele domácího násilí</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Východiska programů pro pachatele domácího násilí mají primárně kořeny v kognitivně-behaviorální terapii (dále jen KBT). Není však výjimkou, že v rámci výcviků mnohdy dochází ke kombinaci různých psychoterapeutických přístupů. Kromě KBT programy hojně využívají prvků psychodynamické terapie, podpůrné terapie, muzikoterapie, arteterapie, relaxačních technik, atd. (</w:t>
      </w:r>
      <w:proofErr w:type="spellStart"/>
      <w:r>
        <w:rPr>
          <w:rFonts w:ascii="Times New Roman" w:hAnsi="Times New Roman" w:cs="Times New Roman"/>
          <w:sz w:val="24"/>
          <w:szCs w:val="24"/>
        </w:rPr>
        <w:t>Hakvoort</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Liebman</w:t>
      </w:r>
      <w:proofErr w:type="spellEnd"/>
      <w:r>
        <w:rPr>
          <w:rFonts w:ascii="Times New Roman" w:hAnsi="Times New Roman" w:cs="Times New Roman"/>
          <w:sz w:val="24"/>
          <w:szCs w:val="24"/>
        </w:rPr>
        <w:t>, 2004; Netík et al., 2004; Stehlíková, 2015).</w:t>
      </w:r>
    </w:p>
    <w:p w:rsidR="00663912" w:rsidRDefault="00663912" w:rsidP="00663912">
      <w:pPr>
        <w:spacing w:line="360" w:lineRule="auto"/>
        <w:rPr>
          <w:rFonts w:ascii="Times New Roman" w:hAnsi="Times New Roman" w:cs="Times New Roman"/>
          <w:sz w:val="24"/>
          <w:szCs w:val="24"/>
        </w:rPr>
      </w:pPr>
      <w:r w:rsidRPr="006E0DA3">
        <w:rPr>
          <w:rFonts w:ascii="Times New Roman" w:hAnsi="Times New Roman" w:cs="Times New Roman"/>
          <w:b/>
          <w:sz w:val="24"/>
          <w:szCs w:val="24"/>
        </w:rPr>
        <w:t>Kognitivně-behaviorální terapie</w:t>
      </w:r>
      <w:r>
        <w:rPr>
          <w:rFonts w:ascii="Times New Roman" w:hAnsi="Times New Roman" w:cs="Times New Roman"/>
          <w:sz w:val="24"/>
          <w:szCs w:val="24"/>
        </w:rPr>
        <w:t xml:space="preserve"> nechápe násilí jako trvalý stav, ale jako naučený vzorec chování. A vzhledem k tomu, že je to naučené chování, je možné jej odnaučit a nahradit ho jiným vzorcem, který je společensky přijatelný. KBT se v rámci programů pro pachatele domácího násilí zaměřuje hlavně na čtyři vzájemně propojené modality psychiky člověka: 1. myšlení, 2. emoce, 3. tělesné reakce, 4. pozorovatelné chování. Díky provázanosti těchto jednotlivých složek je možné dosáhnout změny u všech čtyřech modalit, byť záměrně působíme pouze na jednu z nich (</w:t>
      </w:r>
      <w:proofErr w:type="spellStart"/>
      <w:r>
        <w:rPr>
          <w:rFonts w:ascii="Times New Roman" w:hAnsi="Times New Roman" w:cs="Times New Roman"/>
          <w:sz w:val="24"/>
          <w:szCs w:val="24"/>
        </w:rPr>
        <w:t>Chin</w:t>
      </w:r>
      <w:proofErr w:type="spellEnd"/>
      <w:r>
        <w:rPr>
          <w:rFonts w:ascii="Times New Roman" w:hAnsi="Times New Roman" w:cs="Times New Roman"/>
          <w:sz w:val="24"/>
          <w:szCs w:val="24"/>
        </w:rPr>
        <w:t xml:space="preserve"> &amp; Ahmad, 2013; Netík et al., 2004; Pešek, </w:t>
      </w:r>
      <w:proofErr w:type="spellStart"/>
      <w:r>
        <w:rPr>
          <w:rFonts w:ascii="Times New Roman" w:hAnsi="Times New Roman" w:cs="Times New Roman"/>
          <w:sz w:val="24"/>
          <w:szCs w:val="24"/>
        </w:rPr>
        <w:t>Praško</w:t>
      </w:r>
      <w:proofErr w:type="spellEnd"/>
      <w:r>
        <w:rPr>
          <w:rFonts w:ascii="Times New Roman" w:hAnsi="Times New Roman" w:cs="Times New Roman"/>
          <w:sz w:val="24"/>
          <w:szCs w:val="24"/>
        </w:rPr>
        <w:t xml:space="preserve"> &amp; Štípek, 2013).</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 xml:space="preserve">Za jeden z podpůrných nástrojů lze považovat určitou formu </w:t>
      </w:r>
      <w:r w:rsidRPr="006E0DA3">
        <w:rPr>
          <w:rFonts w:ascii="Times New Roman" w:hAnsi="Times New Roman" w:cs="Times New Roman"/>
          <w:b/>
          <w:sz w:val="24"/>
          <w:szCs w:val="24"/>
        </w:rPr>
        <w:t>muzikoterapie</w:t>
      </w:r>
      <w:r>
        <w:rPr>
          <w:rFonts w:ascii="Times New Roman" w:hAnsi="Times New Roman" w:cs="Times New Roman"/>
          <w:sz w:val="24"/>
          <w:szCs w:val="24"/>
        </w:rPr>
        <w:t>. Hudba dokáže vyprovokovat různé emoce včetně agrese (vzteku, hněvu) a umožňuje tím klientům zkoumat a zabývat se svými pocity (emocemi). Účastníci například mohou zjistit, jak jejich agresivní reakce vzniká, jaký má průběh, co se děje s jeho tělem, s jeho myšlenkami, apod. Jedinec si díky tomu lépe uvědomuje příčiny vzteku a následně může své emoce a chování snadněji ovládat. Specifický druh hudby taktéž dopomáhá k navození uvolněné příjemné atmosféry, umožňuje zklidnění a lze jej využít při různých druzích relaxačních cvičení. Jinými využívanými prvky muzikoterapie je například vyjádření pocitů skrze hudbu. Klient je veden, aby skládal své osobní písně – song hněvu, árie uklidnění, atd. Další často používanou metodou je uvolnění vzteku (či jiných emocí) pomocí hlasitého bubnování (</w:t>
      </w:r>
      <w:proofErr w:type="spellStart"/>
      <w:r>
        <w:rPr>
          <w:rFonts w:ascii="Times New Roman" w:hAnsi="Times New Roman" w:cs="Times New Roman"/>
          <w:sz w:val="24"/>
          <w:szCs w:val="24"/>
        </w:rPr>
        <w:t>Hakvoort</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Krüger</w:t>
      </w:r>
      <w:proofErr w:type="spellEnd"/>
      <w:r>
        <w:rPr>
          <w:rFonts w:ascii="Times New Roman" w:hAnsi="Times New Roman" w:cs="Times New Roman"/>
          <w:sz w:val="24"/>
          <w:szCs w:val="24"/>
        </w:rPr>
        <w:t>, 2010).</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 xml:space="preserve">Podpůrnou roli v programech pro pachatele domácího násilí hrají rovněž některé složky </w:t>
      </w:r>
      <w:r w:rsidRPr="000B15D7">
        <w:rPr>
          <w:rFonts w:ascii="Times New Roman" w:hAnsi="Times New Roman" w:cs="Times New Roman"/>
          <w:b/>
          <w:sz w:val="24"/>
          <w:szCs w:val="24"/>
        </w:rPr>
        <w:t>arteterapie</w:t>
      </w:r>
      <w:r>
        <w:rPr>
          <w:rFonts w:ascii="Times New Roman" w:hAnsi="Times New Roman" w:cs="Times New Roman"/>
          <w:sz w:val="24"/>
          <w:szCs w:val="24"/>
        </w:rPr>
        <w:t xml:space="preserve">. Arteterapie, stejně jako výše zmíněná muzikoterapie, slouží především k vyjádření negativních emocí navenek a tím i k možné ventilaci (upouštění) potlačované agrese. Skrze namalované obrazy účastník lépe vnímá své emoce, přesvědčení, názory a </w:t>
      </w:r>
      <w:r>
        <w:rPr>
          <w:rFonts w:ascii="Times New Roman" w:hAnsi="Times New Roman" w:cs="Times New Roman"/>
          <w:sz w:val="24"/>
          <w:szCs w:val="24"/>
        </w:rPr>
        <w:lastRenderedPageBreak/>
        <w:t xml:space="preserve">dokáže snadněji verbálně pojmenovat své myšlenky. Arteterapii je možné využít jako druh relaxace či jako pomůcku při edukaci. </w:t>
      </w:r>
      <w:proofErr w:type="spellStart"/>
      <w:r>
        <w:rPr>
          <w:rFonts w:ascii="Times New Roman" w:hAnsi="Times New Roman" w:cs="Times New Roman"/>
          <w:sz w:val="24"/>
          <w:szCs w:val="24"/>
        </w:rPr>
        <w:t>Arteterapeutická</w:t>
      </w:r>
      <w:proofErr w:type="spellEnd"/>
      <w:r>
        <w:rPr>
          <w:rFonts w:ascii="Times New Roman" w:hAnsi="Times New Roman" w:cs="Times New Roman"/>
          <w:sz w:val="24"/>
          <w:szCs w:val="24"/>
        </w:rPr>
        <w:t xml:space="preserve"> cvičení nabývají různých podob, například klient má za úkol znázornit svou momentální náladu pomocí barev (</w:t>
      </w:r>
      <w:proofErr w:type="spellStart"/>
      <w:r>
        <w:rPr>
          <w:rFonts w:ascii="Times New Roman" w:hAnsi="Times New Roman" w:cs="Times New Roman"/>
          <w:sz w:val="24"/>
          <w:szCs w:val="24"/>
        </w:rPr>
        <w:t>Breiner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Tuomisto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Bouyea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Gussak</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Aufderheide</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Liebman</w:t>
      </w:r>
      <w:proofErr w:type="spellEnd"/>
      <w:r>
        <w:rPr>
          <w:rFonts w:ascii="Times New Roman" w:hAnsi="Times New Roman" w:cs="Times New Roman"/>
          <w:sz w:val="24"/>
          <w:szCs w:val="24"/>
        </w:rPr>
        <w:t>, 2004; Stehlíková, 2015).</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 xml:space="preserve">Principy </w:t>
      </w:r>
      <w:r w:rsidRPr="00185EE3">
        <w:rPr>
          <w:rFonts w:ascii="Times New Roman" w:hAnsi="Times New Roman" w:cs="Times New Roman"/>
          <w:b/>
          <w:sz w:val="24"/>
          <w:szCs w:val="24"/>
        </w:rPr>
        <w:t>podpůrné terapie</w:t>
      </w:r>
      <w:r>
        <w:rPr>
          <w:rFonts w:ascii="Times New Roman" w:hAnsi="Times New Roman" w:cs="Times New Roman"/>
          <w:sz w:val="24"/>
          <w:szCs w:val="24"/>
        </w:rPr>
        <w:t xml:space="preserve"> spočívají převážně v tom, že si účastníci a lektoři vzájemně poskytují pochopení a podporu. Nedochází zde k moralizování, podhodnocování či dokonce shazování klientů. Účastníci se snaží vcítit do druhého, debatují nad problémem, sdílejí své zkušenosti, podívají si konstruktivní zpětnou vazbu, apod. Podpora hraje rovněž důležitou roli v redukci případné recidivy. Oproti tomu </w:t>
      </w:r>
      <w:r w:rsidRPr="00185EE3">
        <w:rPr>
          <w:rFonts w:ascii="Times New Roman" w:hAnsi="Times New Roman" w:cs="Times New Roman"/>
          <w:b/>
          <w:sz w:val="24"/>
          <w:szCs w:val="24"/>
        </w:rPr>
        <w:t>psychodynamická terapie</w:t>
      </w:r>
      <w:r>
        <w:rPr>
          <w:rFonts w:ascii="Times New Roman" w:hAnsi="Times New Roman" w:cs="Times New Roman"/>
          <w:sz w:val="24"/>
          <w:szCs w:val="24"/>
        </w:rPr>
        <w:t xml:space="preserve"> se v rámci programů pro pachatele domácího násilí zaměřuje na rozpoznání a rozbití ego obranných mechanismů. Ke své práci využívá zážitků z dětství, resp. špatných raných zkušeností (</w:t>
      </w:r>
      <w:proofErr w:type="spellStart"/>
      <w:r>
        <w:rPr>
          <w:rFonts w:ascii="Times New Roman" w:hAnsi="Times New Roman" w:cs="Times New Roman"/>
          <w:sz w:val="24"/>
          <w:szCs w:val="24"/>
        </w:rPr>
        <w:t>Derzsiová</w:t>
      </w:r>
      <w:proofErr w:type="spellEnd"/>
      <w:r>
        <w:rPr>
          <w:rFonts w:ascii="Times New Roman" w:hAnsi="Times New Roman" w:cs="Times New Roman"/>
          <w:sz w:val="24"/>
          <w:szCs w:val="24"/>
        </w:rPr>
        <w:t xml:space="preserve">, 2013; Lila, Oliver, </w:t>
      </w:r>
      <w:proofErr w:type="spellStart"/>
      <w:r>
        <w:rPr>
          <w:rFonts w:ascii="Times New Roman" w:hAnsi="Times New Roman" w:cs="Times New Roman"/>
          <w:sz w:val="24"/>
          <w:szCs w:val="24"/>
        </w:rPr>
        <w:t>Catalá-Miñana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Conchell</w:t>
      </w:r>
      <w:proofErr w:type="spellEnd"/>
      <w:r>
        <w:rPr>
          <w:rFonts w:ascii="Times New Roman" w:hAnsi="Times New Roman" w:cs="Times New Roman"/>
          <w:sz w:val="24"/>
          <w:szCs w:val="24"/>
        </w:rPr>
        <w:t xml:space="preserve">, 2014; Netík et al., 2004). </w:t>
      </w:r>
    </w:p>
    <w:p w:rsidR="00663912" w:rsidRPr="0018634D" w:rsidRDefault="00663912" w:rsidP="00663912">
      <w:pPr>
        <w:spacing w:line="360" w:lineRule="auto"/>
        <w:rPr>
          <w:rFonts w:ascii="Times New Roman" w:hAnsi="Times New Roman" w:cs="Times New Roman"/>
          <w:b/>
          <w:sz w:val="24"/>
          <w:szCs w:val="24"/>
        </w:rPr>
      </w:pPr>
      <w:r w:rsidRPr="0018634D">
        <w:rPr>
          <w:rFonts w:ascii="Times New Roman" w:hAnsi="Times New Roman" w:cs="Times New Roman"/>
          <w:b/>
          <w:sz w:val="24"/>
          <w:szCs w:val="24"/>
        </w:rPr>
        <w:t>Základní prvky působící na průběh programů</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Forma jednotlivých programů se odvíjí od organizace, která kurz (výcvik, terapii) poskytuje. Podoba programu je taktéž podmíněna zemí, v níž výcvik probíhá. V některých státech je například zvykem nařizovat účast na programech pro pachatele domácího násilí, zatímco v jiných je vstup do výcviku dobrovolný. Do průběhu samotných programů vstupuje i mnoho dalších faktorů, jež určují finální podobu kurzu.</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Jedním z takovýchto prvků je nepochybně</w:t>
      </w:r>
      <w:r w:rsidRPr="00A1050C">
        <w:rPr>
          <w:rFonts w:ascii="Times New Roman" w:hAnsi="Times New Roman" w:cs="Times New Roman"/>
          <w:b/>
          <w:sz w:val="24"/>
          <w:szCs w:val="24"/>
        </w:rPr>
        <w:t xml:space="preserve"> cílová skupina</w:t>
      </w:r>
      <w:r>
        <w:rPr>
          <w:rFonts w:ascii="Times New Roman" w:hAnsi="Times New Roman" w:cs="Times New Roman"/>
          <w:sz w:val="24"/>
          <w:szCs w:val="24"/>
        </w:rPr>
        <w:t xml:space="preserve">. V České republice jsou prozatím primární cílovou skupinou muži, kteří neovládají svou agresi a násilné chování (sporadicky se objevují i smíšené skupiny). V našem prostředí jsou tudíž výcviky zaměřené spíše na potencionální pachatele domácího násilí či na osoby, jež se dopustily jakéhosi násilného ataku, který však nebyl klasifikován jako trestný čin. To v zahraničí jsou výcviky mnohem rozmanitější. Programy nesměřují pouze k potencionálním pachatelům, ale též k odsouzeným vězňům, kteří spáchali násilný trestný čin. Programy v jiných státech nezřídka mývají i dosti specifickou cílovou skupinu, u nichž se výcviky zaměřují převážně na zvládání negativních emocí (především vzteku). Specifickou cílovou skupinou jsou například studenti vysokých škol, u kterých se prokázalo snížení hladiny úzkosti a zvýšení ovládání hněvu. Za další specifickou skupinu můžeme považovat osoby s traumatickým poškozením mozku. U této skupiny byla zaznamenána významně nižší frekvence expresivního výbuchu vzteku a zvýšila se úroveň sebekontroly. Obdoba výcviku byla rovněž aplikována na lidi se schizofrenií. Tito jedinci se po absolvování kurzu dopustili menšího počtu fyzicky agresivních incidentů a snížil </w:t>
      </w:r>
      <w:r>
        <w:rPr>
          <w:rFonts w:ascii="Times New Roman" w:hAnsi="Times New Roman" w:cs="Times New Roman"/>
          <w:sz w:val="24"/>
          <w:szCs w:val="24"/>
        </w:rPr>
        <w:lastRenderedPageBreak/>
        <w:t>se u nich výskyt bludů. Zajímavou cílovou skupinou se stal personál pracující na pohotovostní službě, který se bezprostředně stýká s hněvivou reakcí pacientů či jejich příbuzných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Avci</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Haddock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Barrowclough</w:t>
      </w:r>
      <w:proofErr w:type="spellEnd"/>
      <w:r>
        <w:rPr>
          <w:rFonts w:ascii="Times New Roman" w:hAnsi="Times New Roman" w:cs="Times New Roman"/>
          <w:sz w:val="24"/>
          <w:szCs w:val="24"/>
        </w:rPr>
        <w:t xml:space="preserve">, Shaw, </w:t>
      </w:r>
      <w:proofErr w:type="spellStart"/>
      <w:r>
        <w:rPr>
          <w:rFonts w:ascii="Times New Roman" w:hAnsi="Times New Roman" w:cs="Times New Roman"/>
          <w:sz w:val="24"/>
          <w:szCs w:val="24"/>
        </w:rPr>
        <w:t>Dunn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Novaco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Tarrier</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Chin</w:t>
      </w:r>
      <w:proofErr w:type="spellEnd"/>
      <w:r>
        <w:rPr>
          <w:rFonts w:ascii="Times New Roman" w:hAnsi="Times New Roman" w:cs="Times New Roman"/>
          <w:sz w:val="24"/>
          <w:szCs w:val="24"/>
        </w:rPr>
        <w:t xml:space="preserve"> &amp; Ahmad, 2013; Kraus &amp; </w:t>
      </w:r>
      <w:proofErr w:type="spellStart"/>
      <w:r>
        <w:rPr>
          <w:rFonts w:ascii="Times New Roman" w:hAnsi="Times New Roman" w:cs="Times New Roman"/>
          <w:sz w:val="24"/>
          <w:szCs w:val="24"/>
        </w:rPr>
        <w:t>Logar</w:t>
      </w:r>
      <w:proofErr w:type="spellEnd"/>
      <w:r>
        <w:rPr>
          <w:rFonts w:ascii="Times New Roman" w:hAnsi="Times New Roman" w:cs="Times New Roman"/>
          <w:sz w:val="24"/>
          <w:szCs w:val="24"/>
        </w:rPr>
        <w:t xml:space="preserve">, 2008; REFORM, 2013; </w:t>
      </w:r>
      <w:proofErr w:type="spellStart"/>
      <w:r>
        <w:rPr>
          <w:rFonts w:ascii="Times New Roman" w:hAnsi="Times New Roman" w:cs="Times New Roman"/>
          <w:sz w:val="24"/>
          <w:szCs w:val="24"/>
        </w:rPr>
        <w:t>Walker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Doyle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McCarthy</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Baguley</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Yorke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Friedman</w:t>
      </w:r>
      <w:proofErr w:type="spellEnd"/>
      <w:r>
        <w:rPr>
          <w:rFonts w:ascii="Times New Roman" w:hAnsi="Times New Roman" w:cs="Times New Roman"/>
          <w:sz w:val="24"/>
          <w:szCs w:val="24"/>
        </w:rPr>
        <w:t xml:space="preserve"> &amp; Hurt, 2010).</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 xml:space="preserve">Programy pro pachatele domácího násilí bezpochyby ovlivňuje i </w:t>
      </w:r>
      <w:r w:rsidRPr="00F520E7">
        <w:rPr>
          <w:rFonts w:ascii="Times New Roman" w:hAnsi="Times New Roman" w:cs="Times New Roman"/>
          <w:b/>
          <w:sz w:val="24"/>
          <w:szCs w:val="24"/>
        </w:rPr>
        <w:t>počet účastníků</w:t>
      </w:r>
      <w:r>
        <w:rPr>
          <w:rFonts w:ascii="Times New Roman" w:hAnsi="Times New Roman" w:cs="Times New Roman"/>
          <w:sz w:val="24"/>
          <w:szCs w:val="24"/>
        </w:rPr>
        <w:t xml:space="preserve"> a </w:t>
      </w:r>
      <w:r w:rsidRPr="00F520E7">
        <w:rPr>
          <w:rFonts w:ascii="Times New Roman" w:hAnsi="Times New Roman" w:cs="Times New Roman"/>
          <w:b/>
          <w:sz w:val="24"/>
          <w:szCs w:val="24"/>
        </w:rPr>
        <w:t>intenzita</w:t>
      </w:r>
      <w:r>
        <w:rPr>
          <w:rFonts w:ascii="Times New Roman" w:hAnsi="Times New Roman" w:cs="Times New Roman"/>
          <w:sz w:val="24"/>
          <w:szCs w:val="24"/>
        </w:rPr>
        <w:t xml:space="preserve"> (délka) daného výcviku. Nejideálnější je pro výcviky malá skupina čítající deset až dvanáct frekventantů a dva lektory. Délka programu se odvíjí od konkrétní země. V České republice se obvykle uskuteční 12-15 setkání. Poněkud odlišná situace je v zahraničí, kde je rozmezí velmi obšírné, výcviky se tam pohybují mezi 12 až 52 týdny. Programy zpravidla probíhají jedenkrát týdně (případně jedenkrát za čtrnáct dní) v dotaci dvou až tří hodin (LOM, 2015; REFORM, 2013; </w:t>
      </w:r>
      <w:proofErr w:type="spellStart"/>
      <w:r>
        <w:rPr>
          <w:rFonts w:ascii="Times New Roman" w:hAnsi="Times New Roman" w:cs="Times New Roman"/>
          <w:sz w:val="24"/>
          <w:szCs w:val="24"/>
        </w:rPr>
        <w:t>Yorke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Friedman</w:t>
      </w:r>
      <w:proofErr w:type="spellEnd"/>
      <w:r>
        <w:rPr>
          <w:rFonts w:ascii="Times New Roman" w:hAnsi="Times New Roman" w:cs="Times New Roman"/>
          <w:sz w:val="24"/>
          <w:szCs w:val="24"/>
        </w:rPr>
        <w:t xml:space="preserve"> &amp; Hurt, 2010). </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 xml:space="preserve">Velký význam má rovněž skutečnost, zda účastník do programu vstoupí </w:t>
      </w:r>
      <w:r w:rsidRPr="00602503">
        <w:rPr>
          <w:rFonts w:ascii="Times New Roman" w:hAnsi="Times New Roman" w:cs="Times New Roman"/>
          <w:b/>
          <w:sz w:val="24"/>
          <w:szCs w:val="24"/>
        </w:rPr>
        <w:t>dobrovolně</w:t>
      </w:r>
      <w:r>
        <w:rPr>
          <w:rFonts w:ascii="Times New Roman" w:hAnsi="Times New Roman" w:cs="Times New Roman"/>
          <w:sz w:val="24"/>
          <w:szCs w:val="24"/>
        </w:rPr>
        <w:t xml:space="preserve"> či zda je mu účast na výcviku </w:t>
      </w:r>
      <w:r w:rsidRPr="00602503">
        <w:rPr>
          <w:rFonts w:ascii="Times New Roman" w:hAnsi="Times New Roman" w:cs="Times New Roman"/>
          <w:b/>
          <w:sz w:val="24"/>
          <w:szCs w:val="24"/>
        </w:rPr>
        <w:t>nařízená</w:t>
      </w:r>
      <w:r>
        <w:rPr>
          <w:rFonts w:ascii="Times New Roman" w:hAnsi="Times New Roman" w:cs="Times New Roman"/>
          <w:sz w:val="24"/>
          <w:szCs w:val="24"/>
        </w:rPr>
        <w:t xml:space="preserve"> státním orgánem. V zahraničí je běžnou praxí vzájemná propojenost státních institucí s programy pro pachatele domácího násilí. To v konečném důsledku znamená, že soud či jiná státní organizace má právo nařídit násilníkovi vstup do programu. Není také výjimkou, že se programů využívá jako alternativní formy trestu. Česká republika tuto propojenost zatím nemá, a proto je vstup do výcviku založen výhradně na dobrovolnosti (Kraus &amp; </w:t>
      </w:r>
      <w:proofErr w:type="spellStart"/>
      <w:r>
        <w:rPr>
          <w:rFonts w:ascii="Times New Roman" w:hAnsi="Times New Roman" w:cs="Times New Roman"/>
          <w:sz w:val="24"/>
          <w:szCs w:val="24"/>
        </w:rPr>
        <w:t>Logar</w:t>
      </w:r>
      <w:proofErr w:type="spellEnd"/>
      <w:r>
        <w:rPr>
          <w:rFonts w:ascii="Times New Roman" w:hAnsi="Times New Roman" w:cs="Times New Roman"/>
          <w:sz w:val="24"/>
          <w:szCs w:val="24"/>
        </w:rPr>
        <w:t>, 2008; LOM, 2015).</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 xml:space="preserve">Svou roli hraje také domluva, zda </w:t>
      </w:r>
      <w:r w:rsidRPr="00602503">
        <w:rPr>
          <w:rFonts w:ascii="Times New Roman" w:hAnsi="Times New Roman" w:cs="Times New Roman"/>
          <w:sz w:val="24"/>
          <w:szCs w:val="24"/>
        </w:rPr>
        <w:t xml:space="preserve">organizace (lektoři programu) </w:t>
      </w:r>
      <w:r w:rsidRPr="00602503">
        <w:rPr>
          <w:rFonts w:ascii="Times New Roman" w:hAnsi="Times New Roman" w:cs="Times New Roman"/>
          <w:b/>
          <w:sz w:val="24"/>
          <w:szCs w:val="24"/>
        </w:rPr>
        <w:t>podává</w:t>
      </w:r>
      <w:r w:rsidRPr="00602503">
        <w:rPr>
          <w:rFonts w:ascii="Times New Roman" w:hAnsi="Times New Roman" w:cs="Times New Roman"/>
          <w:sz w:val="24"/>
          <w:szCs w:val="24"/>
        </w:rPr>
        <w:t xml:space="preserve"> či naopak </w:t>
      </w:r>
      <w:r w:rsidRPr="00602503">
        <w:rPr>
          <w:rFonts w:ascii="Times New Roman" w:hAnsi="Times New Roman" w:cs="Times New Roman"/>
          <w:b/>
          <w:sz w:val="24"/>
          <w:szCs w:val="24"/>
        </w:rPr>
        <w:t>nepodává informace partnerkám/ partnerům</w:t>
      </w:r>
      <w:r w:rsidRPr="00602503">
        <w:rPr>
          <w:rFonts w:ascii="Times New Roman" w:hAnsi="Times New Roman" w:cs="Times New Roman"/>
          <w:sz w:val="24"/>
          <w:szCs w:val="24"/>
        </w:rPr>
        <w:t xml:space="preserve"> (případně jiným rodinným příslušníkům) násilného jedince. V jiných státech je běžné podávat průběžné či souhrnné informace členům rodiny. Partnerům je obvykle sdělováno, že druhý z páru hodlá podstoupit daný program, že program dokončil či z něj odstoupil, ale obdrží i informace, co takový výcvik obnáší, jaká jsou rizika a úskalí. V Čechách tato tradice nefunguje, jinými slovy organizace nejsou povinny informovat partnery žijící ve společné domácnosti (LOM, 2015; </w:t>
      </w:r>
      <w:proofErr w:type="spellStart"/>
      <w:r w:rsidRPr="00602503">
        <w:rPr>
          <w:rFonts w:ascii="Times New Roman" w:hAnsi="Times New Roman" w:cs="Times New Roman"/>
          <w:sz w:val="24"/>
          <w:szCs w:val="24"/>
        </w:rPr>
        <w:t>Price</w:t>
      </w:r>
      <w:proofErr w:type="spellEnd"/>
      <w:r w:rsidRPr="00602503">
        <w:rPr>
          <w:rFonts w:ascii="Times New Roman" w:hAnsi="Times New Roman" w:cs="Times New Roman"/>
          <w:sz w:val="24"/>
          <w:szCs w:val="24"/>
        </w:rPr>
        <w:t xml:space="preserve"> &amp; Rosenbaum</w:t>
      </w:r>
      <w:r>
        <w:rPr>
          <w:rFonts w:ascii="Times New Roman" w:hAnsi="Times New Roman" w:cs="Times New Roman"/>
          <w:sz w:val="24"/>
          <w:szCs w:val="24"/>
        </w:rPr>
        <w:t>, 2009</w:t>
      </w:r>
      <w:r w:rsidRPr="00602503">
        <w:rPr>
          <w:rFonts w:ascii="Times New Roman" w:hAnsi="Times New Roman" w:cs="Times New Roman"/>
          <w:sz w:val="24"/>
          <w:szCs w:val="24"/>
        </w:rPr>
        <w:t>; REFORM, 2013).</w:t>
      </w:r>
    </w:p>
    <w:p w:rsidR="00663912" w:rsidRDefault="00663912" w:rsidP="00663912">
      <w:pPr>
        <w:spacing w:line="360" w:lineRule="auto"/>
        <w:rPr>
          <w:rFonts w:ascii="Times New Roman" w:hAnsi="Times New Roman" w:cs="Times New Roman"/>
          <w:sz w:val="24"/>
          <w:szCs w:val="24"/>
        </w:rPr>
      </w:pPr>
      <w:r w:rsidRPr="001E28D7">
        <w:rPr>
          <w:rFonts w:ascii="Times New Roman" w:hAnsi="Times New Roman" w:cs="Times New Roman"/>
          <w:sz w:val="24"/>
          <w:szCs w:val="24"/>
        </w:rPr>
        <w:t xml:space="preserve">Pro úspěšný průběh programu je nezbytné dodržovat </w:t>
      </w:r>
      <w:r w:rsidRPr="001E28D7">
        <w:rPr>
          <w:rFonts w:ascii="Times New Roman" w:hAnsi="Times New Roman" w:cs="Times New Roman"/>
          <w:b/>
          <w:sz w:val="24"/>
          <w:szCs w:val="24"/>
        </w:rPr>
        <w:t>skupinová pravidla</w:t>
      </w:r>
      <w:r w:rsidRPr="001E28D7">
        <w:rPr>
          <w:rFonts w:ascii="Times New Roman" w:hAnsi="Times New Roman" w:cs="Times New Roman"/>
          <w:sz w:val="24"/>
          <w:szCs w:val="24"/>
        </w:rPr>
        <w:t xml:space="preserve"> a vyhovět </w:t>
      </w:r>
      <w:r w:rsidRPr="001E28D7">
        <w:rPr>
          <w:rFonts w:ascii="Times New Roman" w:hAnsi="Times New Roman" w:cs="Times New Roman"/>
          <w:b/>
          <w:sz w:val="24"/>
          <w:szCs w:val="24"/>
        </w:rPr>
        <w:t>vstupním podmínkám</w:t>
      </w:r>
      <w:r w:rsidRPr="001E28D7">
        <w:rPr>
          <w:rFonts w:ascii="Times New Roman" w:hAnsi="Times New Roman" w:cs="Times New Roman"/>
          <w:sz w:val="24"/>
          <w:szCs w:val="24"/>
        </w:rPr>
        <w:t xml:space="preserve">. Nejdůležitějšími skupinovými pravidly bývá: zdržet se po dobu trvání výcviku jakéhokoliv násilí; mlčenlivost, nevynášet informace o průběhu programu ani o druhých lidech; pravidelnost docházení; včasné příchody; aktivita ve skupině; apod. Vstupní požadavky zahrnují: dolní věkovou hranici osmnácti let (horní věková hranice není omezena); </w:t>
      </w:r>
      <w:r w:rsidRPr="001E28D7">
        <w:rPr>
          <w:rFonts w:ascii="Times New Roman" w:hAnsi="Times New Roman" w:cs="Times New Roman"/>
          <w:sz w:val="24"/>
          <w:szCs w:val="24"/>
        </w:rPr>
        <w:lastRenderedPageBreak/>
        <w:t xml:space="preserve">nezávislost na návykových látkách; anamnéza bez psychiatrické diagnózy; ochota pracovat na sobě samém; ovládání jazyka, ve kterém je program veden; vstupní pohovor (Kraus &amp; </w:t>
      </w:r>
      <w:proofErr w:type="spellStart"/>
      <w:r w:rsidRPr="001E28D7">
        <w:rPr>
          <w:rFonts w:ascii="Times New Roman" w:hAnsi="Times New Roman" w:cs="Times New Roman"/>
          <w:sz w:val="24"/>
          <w:szCs w:val="24"/>
        </w:rPr>
        <w:t>Logar</w:t>
      </w:r>
      <w:proofErr w:type="spellEnd"/>
      <w:r w:rsidRPr="001E28D7">
        <w:rPr>
          <w:rFonts w:ascii="Times New Roman" w:hAnsi="Times New Roman" w:cs="Times New Roman"/>
          <w:sz w:val="24"/>
          <w:szCs w:val="24"/>
        </w:rPr>
        <w:t>, 2008; LOM, 2015; REFORM, 2013).</w:t>
      </w:r>
    </w:p>
    <w:p w:rsidR="00663912" w:rsidRPr="001E28D7" w:rsidRDefault="00663912" w:rsidP="00663912">
      <w:pPr>
        <w:spacing w:line="360" w:lineRule="auto"/>
        <w:rPr>
          <w:rFonts w:ascii="Times New Roman" w:hAnsi="Times New Roman" w:cs="Times New Roman"/>
          <w:b/>
          <w:sz w:val="24"/>
          <w:szCs w:val="24"/>
        </w:rPr>
      </w:pPr>
      <w:r w:rsidRPr="001E28D7">
        <w:rPr>
          <w:rFonts w:ascii="Times New Roman" w:hAnsi="Times New Roman" w:cs="Times New Roman"/>
          <w:b/>
          <w:sz w:val="24"/>
          <w:szCs w:val="24"/>
        </w:rPr>
        <w:t>Prvky zvyšující efektivitu programů</w:t>
      </w:r>
    </w:p>
    <w:p w:rsidR="00663912" w:rsidRDefault="00663912" w:rsidP="00663912">
      <w:pPr>
        <w:spacing w:line="360" w:lineRule="auto"/>
        <w:rPr>
          <w:rFonts w:ascii="Times New Roman" w:hAnsi="Times New Roman" w:cs="Times New Roman"/>
          <w:sz w:val="24"/>
          <w:szCs w:val="24"/>
        </w:rPr>
      </w:pPr>
      <w:r>
        <w:rPr>
          <w:rFonts w:ascii="Times New Roman" w:hAnsi="Times New Roman" w:cs="Times New Roman"/>
          <w:sz w:val="24"/>
          <w:szCs w:val="24"/>
        </w:rPr>
        <w:t xml:space="preserve">Studie a výzkumy </w:t>
      </w:r>
      <w:r w:rsidRPr="001E28D7">
        <w:rPr>
          <w:rFonts w:ascii="Times New Roman" w:hAnsi="Times New Roman" w:cs="Times New Roman"/>
          <w:sz w:val="24"/>
          <w:szCs w:val="24"/>
        </w:rPr>
        <w:t>zabývající se programy pro pachatele domácího násilí jednoznačně potvrdili, že po absolvování výcviku dochází k poklesu agresivních verbálních i neverbálních projevů, snižuje se podrážděnost násilných osob, dochází k redukci recidivy a klesá hladina úzkosti. Naopak se zvyšuje hladina empatických reakcí, roste míra přijímané zodpovědnosti za násilné činy a dochází ke zvýšení vnímané závažnosti násilných činů (pachatelé po absolvování programu byli ochotni přiznat, že spáchali násilný čin – své chování nepopírali, ani nebagatelizovali). Účastníci po dokončení výcviku využívají adaptivnější a společensky přijatelné vzorce chování. Pro absolventy není obtížné uvědomit si své zlostné myšlenky, pocity a chování, je tudíž v jejich silách lépe ovládat své negativní emoce a násilné chování. Násilné osoby se vzdávají svého původního přesvědčení, že musí mít bezpodmínečnou kontrolu nad ostatními lidmi. Celkově byl v rámci provedených studií a výzkumů zjištěn posun v postojích a názorech na domácí násilí (</w:t>
      </w:r>
      <w:proofErr w:type="spellStart"/>
      <w:r w:rsidRPr="001E28D7">
        <w:rPr>
          <w:rFonts w:ascii="Times New Roman" w:hAnsi="Times New Roman" w:cs="Times New Roman"/>
          <w:sz w:val="24"/>
          <w:szCs w:val="24"/>
        </w:rPr>
        <w:t>Haddock</w:t>
      </w:r>
      <w:proofErr w:type="spellEnd"/>
      <w:r w:rsidRPr="001E28D7">
        <w:rPr>
          <w:rFonts w:ascii="Times New Roman" w:hAnsi="Times New Roman" w:cs="Times New Roman"/>
          <w:sz w:val="24"/>
          <w:szCs w:val="24"/>
        </w:rPr>
        <w:t xml:space="preserve">, </w:t>
      </w:r>
      <w:proofErr w:type="spellStart"/>
      <w:r w:rsidRPr="001E28D7">
        <w:rPr>
          <w:rFonts w:ascii="Times New Roman" w:hAnsi="Times New Roman" w:cs="Times New Roman"/>
          <w:sz w:val="24"/>
          <w:szCs w:val="24"/>
        </w:rPr>
        <w:t>Barrowclough</w:t>
      </w:r>
      <w:proofErr w:type="spellEnd"/>
      <w:r w:rsidRPr="001E28D7">
        <w:rPr>
          <w:rFonts w:ascii="Times New Roman" w:hAnsi="Times New Roman" w:cs="Times New Roman"/>
          <w:sz w:val="24"/>
          <w:szCs w:val="24"/>
        </w:rPr>
        <w:t xml:space="preserve">, Shaw, </w:t>
      </w:r>
      <w:proofErr w:type="spellStart"/>
      <w:r w:rsidRPr="001E28D7">
        <w:rPr>
          <w:rFonts w:ascii="Times New Roman" w:hAnsi="Times New Roman" w:cs="Times New Roman"/>
          <w:sz w:val="24"/>
          <w:szCs w:val="24"/>
        </w:rPr>
        <w:t>Dunn</w:t>
      </w:r>
      <w:proofErr w:type="spellEnd"/>
      <w:r w:rsidRPr="001E28D7">
        <w:rPr>
          <w:rFonts w:ascii="Times New Roman" w:hAnsi="Times New Roman" w:cs="Times New Roman"/>
          <w:sz w:val="24"/>
          <w:szCs w:val="24"/>
        </w:rPr>
        <w:t xml:space="preserve">, </w:t>
      </w:r>
      <w:proofErr w:type="spellStart"/>
      <w:r w:rsidRPr="001E28D7">
        <w:rPr>
          <w:rFonts w:ascii="Times New Roman" w:hAnsi="Times New Roman" w:cs="Times New Roman"/>
          <w:sz w:val="24"/>
          <w:szCs w:val="24"/>
        </w:rPr>
        <w:t>Novaco</w:t>
      </w:r>
      <w:proofErr w:type="spellEnd"/>
      <w:r w:rsidRPr="001E28D7">
        <w:rPr>
          <w:rFonts w:ascii="Times New Roman" w:hAnsi="Times New Roman" w:cs="Times New Roman"/>
          <w:sz w:val="24"/>
          <w:szCs w:val="24"/>
        </w:rPr>
        <w:t xml:space="preserve"> &amp; </w:t>
      </w:r>
      <w:proofErr w:type="spellStart"/>
      <w:r w:rsidRPr="001E28D7">
        <w:rPr>
          <w:rFonts w:ascii="Times New Roman" w:hAnsi="Times New Roman" w:cs="Times New Roman"/>
          <w:sz w:val="24"/>
          <w:szCs w:val="24"/>
        </w:rPr>
        <w:t>Tarrier</w:t>
      </w:r>
      <w:proofErr w:type="spellEnd"/>
      <w:r w:rsidRPr="001E28D7">
        <w:rPr>
          <w:rFonts w:ascii="Times New Roman" w:hAnsi="Times New Roman" w:cs="Times New Roman"/>
          <w:sz w:val="24"/>
          <w:szCs w:val="24"/>
        </w:rPr>
        <w:t xml:space="preserve">, 2009; </w:t>
      </w:r>
      <w:proofErr w:type="spellStart"/>
      <w:r w:rsidRPr="001E28D7">
        <w:rPr>
          <w:rFonts w:ascii="Times New Roman" w:hAnsi="Times New Roman" w:cs="Times New Roman"/>
          <w:sz w:val="24"/>
          <w:szCs w:val="24"/>
        </w:rPr>
        <w:t>Chin</w:t>
      </w:r>
      <w:proofErr w:type="spellEnd"/>
      <w:r w:rsidRPr="001E28D7">
        <w:rPr>
          <w:rFonts w:ascii="Times New Roman" w:hAnsi="Times New Roman" w:cs="Times New Roman"/>
          <w:sz w:val="24"/>
          <w:szCs w:val="24"/>
        </w:rPr>
        <w:t xml:space="preserve"> &amp; Ahmad, 2013; Lila, Oliver, </w:t>
      </w:r>
      <w:proofErr w:type="spellStart"/>
      <w:r w:rsidRPr="001E28D7">
        <w:rPr>
          <w:rFonts w:ascii="Times New Roman" w:hAnsi="Times New Roman" w:cs="Times New Roman"/>
          <w:sz w:val="24"/>
          <w:szCs w:val="24"/>
        </w:rPr>
        <w:t>Catalá-Miñana</w:t>
      </w:r>
      <w:proofErr w:type="spellEnd"/>
      <w:r w:rsidRPr="001E28D7">
        <w:rPr>
          <w:rFonts w:ascii="Times New Roman" w:hAnsi="Times New Roman" w:cs="Times New Roman"/>
          <w:sz w:val="24"/>
          <w:szCs w:val="24"/>
        </w:rPr>
        <w:t xml:space="preserve"> &amp; </w:t>
      </w:r>
      <w:proofErr w:type="spellStart"/>
      <w:r w:rsidRPr="001E28D7">
        <w:rPr>
          <w:rFonts w:ascii="Times New Roman" w:hAnsi="Times New Roman" w:cs="Times New Roman"/>
          <w:sz w:val="24"/>
          <w:szCs w:val="24"/>
        </w:rPr>
        <w:t>Conchell</w:t>
      </w:r>
      <w:proofErr w:type="spellEnd"/>
      <w:r w:rsidRPr="001E28D7">
        <w:rPr>
          <w:rFonts w:ascii="Times New Roman" w:hAnsi="Times New Roman" w:cs="Times New Roman"/>
          <w:sz w:val="24"/>
          <w:szCs w:val="24"/>
        </w:rPr>
        <w:t xml:space="preserve">, 2014; </w:t>
      </w:r>
      <w:proofErr w:type="spellStart"/>
      <w:r w:rsidRPr="001E28D7">
        <w:rPr>
          <w:rFonts w:ascii="Times New Roman" w:hAnsi="Times New Roman" w:cs="Times New Roman"/>
          <w:sz w:val="24"/>
          <w:szCs w:val="24"/>
        </w:rPr>
        <w:t>Yorke</w:t>
      </w:r>
      <w:proofErr w:type="spellEnd"/>
      <w:r w:rsidRPr="001E28D7">
        <w:rPr>
          <w:rFonts w:ascii="Times New Roman" w:hAnsi="Times New Roman" w:cs="Times New Roman"/>
          <w:sz w:val="24"/>
          <w:szCs w:val="24"/>
        </w:rPr>
        <w:t xml:space="preserve">, </w:t>
      </w:r>
      <w:proofErr w:type="spellStart"/>
      <w:r w:rsidRPr="001E28D7">
        <w:rPr>
          <w:rFonts w:ascii="Times New Roman" w:hAnsi="Times New Roman" w:cs="Times New Roman"/>
          <w:sz w:val="24"/>
          <w:szCs w:val="24"/>
        </w:rPr>
        <w:t>Friedman</w:t>
      </w:r>
      <w:proofErr w:type="spellEnd"/>
      <w:r w:rsidRPr="001E28D7">
        <w:rPr>
          <w:rFonts w:ascii="Times New Roman" w:hAnsi="Times New Roman" w:cs="Times New Roman"/>
          <w:sz w:val="24"/>
          <w:szCs w:val="24"/>
        </w:rPr>
        <w:t xml:space="preserve"> &amp; Hurt, 2010).</w:t>
      </w:r>
    </w:p>
    <w:p w:rsidR="00663912" w:rsidRPr="00DD083F" w:rsidRDefault="00663912" w:rsidP="00663912">
      <w:pPr>
        <w:spacing w:line="360" w:lineRule="auto"/>
        <w:rPr>
          <w:rFonts w:ascii="Times New Roman" w:hAnsi="Times New Roman" w:cs="Times New Roman"/>
          <w:sz w:val="24"/>
          <w:szCs w:val="24"/>
        </w:rPr>
      </w:pPr>
      <w:r w:rsidRPr="00DD083F">
        <w:rPr>
          <w:rFonts w:ascii="Times New Roman" w:hAnsi="Times New Roman" w:cs="Times New Roman"/>
          <w:sz w:val="24"/>
          <w:szCs w:val="24"/>
        </w:rPr>
        <w:t>V rámci programu pro pachatele domácího násilí se využívá několika prvků, které zvyšují efektivnost daného výcviku:</w:t>
      </w:r>
    </w:p>
    <w:p w:rsidR="00663912" w:rsidRPr="00DD083F" w:rsidRDefault="00663912" w:rsidP="00663912">
      <w:pPr>
        <w:pStyle w:val="Odstavecseseznamem"/>
        <w:numPr>
          <w:ilvl w:val="0"/>
          <w:numId w:val="1"/>
        </w:numPr>
        <w:spacing w:line="360" w:lineRule="auto"/>
        <w:rPr>
          <w:rFonts w:ascii="Times New Roman" w:hAnsi="Times New Roman" w:cs="Times New Roman"/>
          <w:sz w:val="24"/>
          <w:szCs w:val="24"/>
        </w:rPr>
      </w:pPr>
      <w:r w:rsidRPr="00DD083F">
        <w:rPr>
          <w:rFonts w:ascii="Times New Roman" w:hAnsi="Times New Roman" w:cs="Times New Roman"/>
          <w:b/>
          <w:sz w:val="24"/>
          <w:szCs w:val="24"/>
        </w:rPr>
        <w:t>skupinový program</w:t>
      </w:r>
      <w:r w:rsidRPr="00DD083F">
        <w:rPr>
          <w:rFonts w:ascii="Times New Roman" w:hAnsi="Times New Roman" w:cs="Times New Roman"/>
          <w:sz w:val="24"/>
          <w:szCs w:val="24"/>
        </w:rPr>
        <w:t xml:space="preserve"> – práce ve skupině je efektivnější než individuální terapie (práce jedné osoby a jednoho terapeuta); skupinová terapie umožňuje mentorovat se navzájem, sdílet zkušenosti a podávat si mezi sebou konstruktivní zpětnou vazbu (</w:t>
      </w:r>
      <w:proofErr w:type="spellStart"/>
      <w:r w:rsidRPr="00DD083F">
        <w:rPr>
          <w:rFonts w:ascii="Times New Roman" w:hAnsi="Times New Roman" w:cs="Times New Roman"/>
          <w:sz w:val="24"/>
          <w:szCs w:val="24"/>
        </w:rPr>
        <w:t>Price</w:t>
      </w:r>
      <w:proofErr w:type="spellEnd"/>
      <w:r w:rsidRPr="00DD083F">
        <w:rPr>
          <w:rFonts w:ascii="Times New Roman" w:hAnsi="Times New Roman" w:cs="Times New Roman"/>
          <w:sz w:val="24"/>
          <w:szCs w:val="24"/>
        </w:rPr>
        <w:t xml:space="preserve"> &amp; Rosenbaum, 2009);</w:t>
      </w:r>
    </w:p>
    <w:p w:rsidR="00663912" w:rsidRPr="00DD083F" w:rsidRDefault="00663912" w:rsidP="00663912">
      <w:pPr>
        <w:pStyle w:val="Odstavecseseznamem"/>
        <w:numPr>
          <w:ilvl w:val="0"/>
          <w:numId w:val="1"/>
        </w:numPr>
        <w:spacing w:line="360" w:lineRule="auto"/>
        <w:rPr>
          <w:rFonts w:ascii="Times New Roman" w:hAnsi="Times New Roman" w:cs="Times New Roman"/>
          <w:sz w:val="24"/>
          <w:szCs w:val="24"/>
        </w:rPr>
      </w:pPr>
      <w:proofErr w:type="spellStart"/>
      <w:r w:rsidRPr="00DD083F">
        <w:rPr>
          <w:rFonts w:ascii="Times New Roman" w:hAnsi="Times New Roman" w:cs="Times New Roman"/>
          <w:b/>
          <w:sz w:val="24"/>
          <w:szCs w:val="24"/>
        </w:rPr>
        <w:t>genderově</w:t>
      </w:r>
      <w:proofErr w:type="spellEnd"/>
      <w:r w:rsidRPr="00DD083F">
        <w:rPr>
          <w:rFonts w:ascii="Times New Roman" w:hAnsi="Times New Roman" w:cs="Times New Roman"/>
          <w:b/>
          <w:sz w:val="24"/>
          <w:szCs w:val="24"/>
        </w:rPr>
        <w:t xml:space="preserve"> smíšený lektorský tým</w:t>
      </w:r>
      <w:r w:rsidRPr="00DD083F">
        <w:rPr>
          <w:rFonts w:ascii="Times New Roman" w:hAnsi="Times New Roman" w:cs="Times New Roman"/>
          <w:sz w:val="24"/>
          <w:szCs w:val="24"/>
        </w:rPr>
        <w:t xml:space="preserve"> – program by měl vést jeden muž a jedna žena; první výhodou smíšeného týmu je, že účastníci mají možnost interakce s opačným pohlavím; výhodou číslo dvě je pohled na zdravý způsob komunikace, kooperace a vztahů mezi mužem a ženou – lektoři se stávají ideálním vzorem (</w:t>
      </w:r>
      <w:proofErr w:type="spellStart"/>
      <w:r w:rsidRPr="00DD083F">
        <w:rPr>
          <w:rFonts w:ascii="Times New Roman" w:hAnsi="Times New Roman" w:cs="Times New Roman"/>
          <w:sz w:val="24"/>
          <w:szCs w:val="24"/>
        </w:rPr>
        <w:t>Debbonaire</w:t>
      </w:r>
      <w:proofErr w:type="spellEnd"/>
      <w:r w:rsidRPr="00DD083F">
        <w:rPr>
          <w:rFonts w:ascii="Times New Roman" w:hAnsi="Times New Roman" w:cs="Times New Roman"/>
          <w:sz w:val="24"/>
          <w:szCs w:val="24"/>
        </w:rPr>
        <w:t xml:space="preserve">, </w:t>
      </w:r>
      <w:proofErr w:type="spellStart"/>
      <w:r w:rsidRPr="00DD083F">
        <w:rPr>
          <w:rFonts w:ascii="Times New Roman" w:hAnsi="Times New Roman" w:cs="Times New Roman"/>
          <w:sz w:val="24"/>
          <w:szCs w:val="24"/>
        </w:rPr>
        <w:t>Debbonaire</w:t>
      </w:r>
      <w:proofErr w:type="spellEnd"/>
      <w:r w:rsidRPr="00DD083F">
        <w:rPr>
          <w:rFonts w:ascii="Times New Roman" w:hAnsi="Times New Roman" w:cs="Times New Roman"/>
          <w:sz w:val="24"/>
          <w:szCs w:val="24"/>
        </w:rPr>
        <w:t xml:space="preserve"> &amp; </w:t>
      </w:r>
      <w:proofErr w:type="spellStart"/>
      <w:r w:rsidRPr="00DD083F">
        <w:rPr>
          <w:rFonts w:ascii="Times New Roman" w:hAnsi="Times New Roman" w:cs="Times New Roman"/>
          <w:sz w:val="24"/>
          <w:szCs w:val="24"/>
        </w:rPr>
        <w:t>Walton</w:t>
      </w:r>
      <w:proofErr w:type="spellEnd"/>
      <w:r w:rsidRPr="00DD083F">
        <w:rPr>
          <w:rFonts w:ascii="Times New Roman" w:hAnsi="Times New Roman" w:cs="Times New Roman"/>
          <w:sz w:val="24"/>
          <w:szCs w:val="24"/>
        </w:rPr>
        <w:t xml:space="preserve">, 2004; Kraus &amp; </w:t>
      </w:r>
      <w:proofErr w:type="spellStart"/>
      <w:r w:rsidRPr="00DD083F">
        <w:rPr>
          <w:rFonts w:ascii="Times New Roman" w:hAnsi="Times New Roman" w:cs="Times New Roman"/>
          <w:sz w:val="24"/>
          <w:szCs w:val="24"/>
        </w:rPr>
        <w:t>Logar</w:t>
      </w:r>
      <w:proofErr w:type="spellEnd"/>
      <w:r w:rsidRPr="00DD083F">
        <w:rPr>
          <w:rFonts w:ascii="Times New Roman" w:hAnsi="Times New Roman" w:cs="Times New Roman"/>
          <w:sz w:val="24"/>
          <w:szCs w:val="24"/>
        </w:rPr>
        <w:t xml:space="preserve">, 2008; </w:t>
      </w:r>
      <w:proofErr w:type="spellStart"/>
      <w:r w:rsidRPr="00DD083F">
        <w:rPr>
          <w:rFonts w:ascii="Times New Roman" w:hAnsi="Times New Roman" w:cs="Times New Roman"/>
          <w:sz w:val="24"/>
          <w:szCs w:val="24"/>
        </w:rPr>
        <w:t>Price</w:t>
      </w:r>
      <w:proofErr w:type="spellEnd"/>
      <w:r w:rsidRPr="00DD083F">
        <w:rPr>
          <w:rFonts w:ascii="Times New Roman" w:hAnsi="Times New Roman" w:cs="Times New Roman"/>
          <w:sz w:val="24"/>
          <w:szCs w:val="24"/>
        </w:rPr>
        <w:t xml:space="preserve"> &amp; Rosenbaum, 2009);</w:t>
      </w:r>
    </w:p>
    <w:p w:rsidR="00663912" w:rsidRPr="00DD083F" w:rsidRDefault="00663912" w:rsidP="00663912">
      <w:pPr>
        <w:pStyle w:val="Odstavecseseznamem"/>
        <w:numPr>
          <w:ilvl w:val="0"/>
          <w:numId w:val="1"/>
        </w:numPr>
        <w:spacing w:line="360" w:lineRule="auto"/>
        <w:rPr>
          <w:rFonts w:ascii="Times New Roman" w:hAnsi="Times New Roman" w:cs="Times New Roman"/>
          <w:sz w:val="24"/>
          <w:szCs w:val="24"/>
        </w:rPr>
      </w:pPr>
      <w:r w:rsidRPr="00DD083F">
        <w:rPr>
          <w:rFonts w:ascii="Times New Roman" w:hAnsi="Times New Roman" w:cs="Times New Roman"/>
          <w:b/>
          <w:sz w:val="24"/>
          <w:szCs w:val="24"/>
        </w:rPr>
        <w:t>dokončení programu</w:t>
      </w:r>
      <w:r w:rsidRPr="00DD083F">
        <w:rPr>
          <w:rFonts w:ascii="Times New Roman" w:hAnsi="Times New Roman" w:cs="Times New Roman"/>
          <w:sz w:val="24"/>
          <w:szCs w:val="24"/>
        </w:rPr>
        <w:t xml:space="preserve"> – účinnost závisí na tom, zda násilník program dokončí či z něj odejde nebo je dokonce vyřazen z programu za porušení pravidel; rozdíly mezi těmi, co výcvik dokončili a těmi, co nedokončili je markantní – například respondenti, jenž </w:t>
      </w:r>
      <w:r w:rsidRPr="00DD083F">
        <w:rPr>
          <w:rFonts w:ascii="Times New Roman" w:hAnsi="Times New Roman" w:cs="Times New Roman"/>
          <w:sz w:val="24"/>
          <w:szCs w:val="24"/>
        </w:rPr>
        <w:lastRenderedPageBreak/>
        <w:t xml:space="preserve">výcvik nedokončili, vykazovali vyšší míru </w:t>
      </w:r>
      <w:proofErr w:type="spellStart"/>
      <w:r w:rsidRPr="00DD083F">
        <w:rPr>
          <w:rFonts w:ascii="Times New Roman" w:hAnsi="Times New Roman" w:cs="Times New Roman"/>
          <w:sz w:val="24"/>
          <w:szCs w:val="24"/>
        </w:rPr>
        <w:t>depresivity</w:t>
      </w:r>
      <w:proofErr w:type="spellEnd"/>
      <w:r w:rsidRPr="00DD083F">
        <w:rPr>
          <w:rFonts w:ascii="Times New Roman" w:hAnsi="Times New Roman" w:cs="Times New Roman"/>
          <w:sz w:val="24"/>
          <w:szCs w:val="24"/>
        </w:rPr>
        <w:t>, nízké sebevědomí a nebyla zaznamenána redukce fyzického násilí (</w:t>
      </w:r>
      <w:proofErr w:type="spellStart"/>
      <w:r w:rsidRPr="00DD083F">
        <w:rPr>
          <w:rFonts w:ascii="Times New Roman" w:hAnsi="Times New Roman" w:cs="Times New Roman"/>
          <w:sz w:val="24"/>
          <w:szCs w:val="24"/>
        </w:rPr>
        <w:t>Bradbury</w:t>
      </w:r>
      <w:proofErr w:type="spellEnd"/>
      <w:r w:rsidRPr="00DD083F">
        <w:rPr>
          <w:rFonts w:ascii="Times New Roman" w:hAnsi="Times New Roman" w:cs="Times New Roman"/>
          <w:sz w:val="24"/>
          <w:szCs w:val="24"/>
        </w:rPr>
        <w:t xml:space="preserve"> &amp; </w:t>
      </w:r>
      <w:proofErr w:type="spellStart"/>
      <w:r w:rsidRPr="00DD083F">
        <w:rPr>
          <w:rFonts w:ascii="Times New Roman" w:hAnsi="Times New Roman" w:cs="Times New Roman"/>
          <w:sz w:val="24"/>
          <w:szCs w:val="24"/>
        </w:rPr>
        <w:t>Clarke</w:t>
      </w:r>
      <w:proofErr w:type="spellEnd"/>
      <w:r w:rsidRPr="00DD083F">
        <w:rPr>
          <w:rFonts w:ascii="Times New Roman" w:hAnsi="Times New Roman" w:cs="Times New Roman"/>
          <w:sz w:val="24"/>
          <w:szCs w:val="24"/>
        </w:rPr>
        <w:t xml:space="preserve">, 2006; Wilson, </w:t>
      </w:r>
      <w:proofErr w:type="spellStart"/>
      <w:r w:rsidRPr="00DD083F">
        <w:rPr>
          <w:rFonts w:ascii="Times New Roman" w:hAnsi="Times New Roman" w:cs="Times New Roman"/>
          <w:sz w:val="24"/>
          <w:szCs w:val="24"/>
        </w:rPr>
        <w:t>Gandolfi</w:t>
      </w:r>
      <w:proofErr w:type="spellEnd"/>
      <w:r w:rsidRPr="00DD083F">
        <w:rPr>
          <w:rFonts w:ascii="Times New Roman" w:hAnsi="Times New Roman" w:cs="Times New Roman"/>
          <w:sz w:val="24"/>
          <w:szCs w:val="24"/>
        </w:rPr>
        <w:t xml:space="preserve">, </w:t>
      </w:r>
      <w:proofErr w:type="spellStart"/>
      <w:r w:rsidRPr="00DD083F">
        <w:rPr>
          <w:rFonts w:ascii="Times New Roman" w:hAnsi="Times New Roman" w:cs="Times New Roman"/>
          <w:sz w:val="24"/>
          <w:szCs w:val="24"/>
        </w:rPr>
        <w:t>Dudley</w:t>
      </w:r>
      <w:proofErr w:type="spellEnd"/>
      <w:r w:rsidRPr="00DD083F">
        <w:rPr>
          <w:rFonts w:ascii="Times New Roman" w:hAnsi="Times New Roman" w:cs="Times New Roman"/>
          <w:sz w:val="24"/>
          <w:szCs w:val="24"/>
        </w:rPr>
        <w:t xml:space="preserve">, Thomas, </w:t>
      </w:r>
      <w:proofErr w:type="spellStart"/>
      <w:r w:rsidRPr="00DD083F">
        <w:rPr>
          <w:rFonts w:ascii="Times New Roman" w:hAnsi="Times New Roman" w:cs="Times New Roman"/>
          <w:sz w:val="24"/>
          <w:szCs w:val="24"/>
        </w:rPr>
        <w:t>Tapp</w:t>
      </w:r>
      <w:proofErr w:type="spellEnd"/>
      <w:r w:rsidRPr="00DD083F">
        <w:rPr>
          <w:rFonts w:ascii="Times New Roman" w:hAnsi="Times New Roman" w:cs="Times New Roman"/>
          <w:sz w:val="24"/>
          <w:szCs w:val="24"/>
        </w:rPr>
        <w:t xml:space="preserve"> &amp; </w:t>
      </w:r>
      <w:proofErr w:type="spellStart"/>
      <w:r w:rsidRPr="00DD083F">
        <w:rPr>
          <w:rFonts w:ascii="Times New Roman" w:hAnsi="Times New Roman" w:cs="Times New Roman"/>
          <w:sz w:val="24"/>
          <w:szCs w:val="24"/>
        </w:rPr>
        <w:t>Moore</w:t>
      </w:r>
      <w:proofErr w:type="spellEnd"/>
      <w:r w:rsidRPr="00DD083F">
        <w:rPr>
          <w:rFonts w:ascii="Times New Roman" w:hAnsi="Times New Roman" w:cs="Times New Roman"/>
          <w:sz w:val="24"/>
          <w:szCs w:val="24"/>
        </w:rPr>
        <w:t>, 2013);</w:t>
      </w:r>
    </w:p>
    <w:p w:rsidR="00663912" w:rsidRPr="00DD083F" w:rsidRDefault="00663912" w:rsidP="00663912">
      <w:pPr>
        <w:pStyle w:val="Odstavecseseznamem"/>
        <w:numPr>
          <w:ilvl w:val="0"/>
          <w:numId w:val="1"/>
        </w:numPr>
        <w:spacing w:line="360" w:lineRule="auto"/>
        <w:rPr>
          <w:rFonts w:ascii="Times New Roman" w:hAnsi="Times New Roman" w:cs="Times New Roman"/>
          <w:sz w:val="24"/>
          <w:szCs w:val="24"/>
        </w:rPr>
      </w:pPr>
      <w:r w:rsidRPr="00DD083F">
        <w:rPr>
          <w:rFonts w:ascii="Times New Roman" w:hAnsi="Times New Roman" w:cs="Times New Roman"/>
          <w:b/>
          <w:sz w:val="24"/>
          <w:szCs w:val="24"/>
        </w:rPr>
        <w:t>motivace</w:t>
      </w:r>
      <w:r w:rsidRPr="00DD083F">
        <w:rPr>
          <w:rFonts w:ascii="Times New Roman" w:hAnsi="Times New Roman" w:cs="Times New Roman"/>
          <w:sz w:val="24"/>
          <w:szCs w:val="24"/>
        </w:rPr>
        <w:t xml:space="preserve"> – osoby, které jsou připraveny na sobě pracovat, které jsou motivovány ke změně, vykazují výrazné zlepšení oproti těm, kteří motivaci nemají (</w:t>
      </w:r>
      <w:proofErr w:type="spellStart"/>
      <w:r w:rsidRPr="00DD083F">
        <w:rPr>
          <w:rFonts w:ascii="Times New Roman" w:hAnsi="Times New Roman" w:cs="Times New Roman"/>
          <w:sz w:val="24"/>
          <w:szCs w:val="24"/>
        </w:rPr>
        <w:t>Howells</w:t>
      </w:r>
      <w:proofErr w:type="spellEnd"/>
      <w:r w:rsidRPr="00DD083F">
        <w:rPr>
          <w:rFonts w:ascii="Times New Roman" w:hAnsi="Times New Roman" w:cs="Times New Roman"/>
          <w:sz w:val="24"/>
          <w:szCs w:val="24"/>
        </w:rPr>
        <w:t xml:space="preserve">, </w:t>
      </w:r>
      <w:proofErr w:type="spellStart"/>
      <w:r w:rsidRPr="00DD083F">
        <w:rPr>
          <w:rFonts w:ascii="Times New Roman" w:hAnsi="Times New Roman" w:cs="Times New Roman"/>
          <w:sz w:val="24"/>
          <w:szCs w:val="24"/>
        </w:rPr>
        <w:t>Day</w:t>
      </w:r>
      <w:proofErr w:type="spellEnd"/>
      <w:r w:rsidRPr="00DD083F">
        <w:rPr>
          <w:rFonts w:ascii="Times New Roman" w:hAnsi="Times New Roman" w:cs="Times New Roman"/>
          <w:sz w:val="24"/>
          <w:szCs w:val="24"/>
        </w:rPr>
        <w:t xml:space="preserve">, </w:t>
      </w:r>
      <w:proofErr w:type="spellStart"/>
      <w:r w:rsidRPr="00DD083F">
        <w:rPr>
          <w:rFonts w:ascii="Times New Roman" w:hAnsi="Times New Roman" w:cs="Times New Roman"/>
          <w:sz w:val="24"/>
          <w:szCs w:val="24"/>
        </w:rPr>
        <w:t>Williamson</w:t>
      </w:r>
      <w:proofErr w:type="spellEnd"/>
      <w:r w:rsidRPr="00DD083F">
        <w:rPr>
          <w:rFonts w:ascii="Times New Roman" w:hAnsi="Times New Roman" w:cs="Times New Roman"/>
          <w:sz w:val="24"/>
          <w:szCs w:val="24"/>
        </w:rPr>
        <w:t xml:space="preserve">, </w:t>
      </w:r>
      <w:proofErr w:type="spellStart"/>
      <w:r w:rsidRPr="00DD083F">
        <w:rPr>
          <w:rFonts w:ascii="Times New Roman" w:hAnsi="Times New Roman" w:cs="Times New Roman"/>
          <w:sz w:val="24"/>
          <w:szCs w:val="24"/>
        </w:rPr>
        <w:t>Bubner</w:t>
      </w:r>
      <w:proofErr w:type="spellEnd"/>
      <w:r w:rsidRPr="00DD083F">
        <w:rPr>
          <w:rFonts w:ascii="Times New Roman" w:hAnsi="Times New Roman" w:cs="Times New Roman"/>
          <w:sz w:val="24"/>
          <w:szCs w:val="24"/>
        </w:rPr>
        <w:t xml:space="preserve">, </w:t>
      </w:r>
      <w:proofErr w:type="spellStart"/>
      <w:r w:rsidRPr="00DD083F">
        <w:rPr>
          <w:rFonts w:ascii="Times New Roman" w:hAnsi="Times New Roman" w:cs="Times New Roman"/>
          <w:sz w:val="24"/>
          <w:szCs w:val="24"/>
        </w:rPr>
        <w:t>Jauncey</w:t>
      </w:r>
      <w:proofErr w:type="spellEnd"/>
      <w:r w:rsidRPr="00DD083F">
        <w:rPr>
          <w:rFonts w:ascii="Times New Roman" w:hAnsi="Times New Roman" w:cs="Times New Roman"/>
          <w:sz w:val="24"/>
          <w:szCs w:val="24"/>
        </w:rPr>
        <w:t xml:space="preserve">, </w:t>
      </w:r>
      <w:proofErr w:type="spellStart"/>
      <w:r w:rsidRPr="00DD083F">
        <w:rPr>
          <w:rFonts w:ascii="Times New Roman" w:hAnsi="Times New Roman" w:cs="Times New Roman"/>
          <w:sz w:val="24"/>
          <w:szCs w:val="24"/>
        </w:rPr>
        <w:t>Parker</w:t>
      </w:r>
      <w:proofErr w:type="spellEnd"/>
      <w:r w:rsidRPr="00DD083F">
        <w:rPr>
          <w:rFonts w:ascii="Times New Roman" w:hAnsi="Times New Roman" w:cs="Times New Roman"/>
          <w:sz w:val="24"/>
          <w:szCs w:val="24"/>
        </w:rPr>
        <w:t xml:space="preserve"> &amp; </w:t>
      </w:r>
      <w:proofErr w:type="spellStart"/>
      <w:r w:rsidRPr="00DD083F">
        <w:rPr>
          <w:rFonts w:ascii="Times New Roman" w:hAnsi="Times New Roman" w:cs="Times New Roman"/>
          <w:sz w:val="24"/>
          <w:szCs w:val="24"/>
        </w:rPr>
        <w:t>Heseltine</w:t>
      </w:r>
      <w:proofErr w:type="spellEnd"/>
      <w:r w:rsidRPr="00DD083F">
        <w:rPr>
          <w:rFonts w:ascii="Times New Roman" w:hAnsi="Times New Roman" w:cs="Times New Roman"/>
          <w:sz w:val="24"/>
          <w:szCs w:val="24"/>
        </w:rPr>
        <w:t xml:space="preserve">, 2005); </w:t>
      </w:r>
    </w:p>
    <w:p w:rsidR="00663912" w:rsidRPr="00DD083F" w:rsidRDefault="00663912" w:rsidP="00663912">
      <w:pPr>
        <w:pStyle w:val="Odstavecseseznamem"/>
        <w:numPr>
          <w:ilvl w:val="0"/>
          <w:numId w:val="1"/>
        </w:numPr>
        <w:spacing w:line="360" w:lineRule="auto"/>
        <w:rPr>
          <w:rFonts w:ascii="Times New Roman" w:hAnsi="Times New Roman" w:cs="Times New Roman"/>
          <w:sz w:val="24"/>
          <w:szCs w:val="24"/>
        </w:rPr>
      </w:pPr>
      <w:r w:rsidRPr="00DD083F">
        <w:rPr>
          <w:rFonts w:ascii="Times New Roman" w:hAnsi="Times New Roman" w:cs="Times New Roman"/>
          <w:b/>
          <w:sz w:val="24"/>
          <w:szCs w:val="24"/>
        </w:rPr>
        <w:t>důvěrnost</w:t>
      </w:r>
      <w:r w:rsidRPr="00DD083F">
        <w:rPr>
          <w:rFonts w:ascii="Times New Roman" w:hAnsi="Times New Roman" w:cs="Times New Roman"/>
          <w:sz w:val="24"/>
          <w:szCs w:val="24"/>
        </w:rPr>
        <w:t xml:space="preserve"> – pro účastníky je velmi důležitá ochrana důvěrných informací, které na skupině sdělují; v opačném případě se necítí v bezpečí a nejsou ochotni sdílet své zážitky a zkušenosti (</w:t>
      </w:r>
      <w:proofErr w:type="spellStart"/>
      <w:r w:rsidRPr="00DD083F">
        <w:rPr>
          <w:rFonts w:ascii="Times New Roman" w:hAnsi="Times New Roman" w:cs="Times New Roman"/>
          <w:sz w:val="24"/>
          <w:szCs w:val="24"/>
        </w:rPr>
        <w:t>Price</w:t>
      </w:r>
      <w:proofErr w:type="spellEnd"/>
      <w:r w:rsidRPr="00DD083F">
        <w:rPr>
          <w:rFonts w:ascii="Times New Roman" w:hAnsi="Times New Roman" w:cs="Times New Roman"/>
          <w:sz w:val="24"/>
          <w:szCs w:val="24"/>
        </w:rPr>
        <w:t xml:space="preserve"> &amp; Rosenbaum, 2009);</w:t>
      </w:r>
    </w:p>
    <w:p w:rsidR="00663912" w:rsidRPr="00DD083F" w:rsidRDefault="00663912" w:rsidP="00663912">
      <w:pPr>
        <w:pStyle w:val="Odstavecseseznamem"/>
        <w:numPr>
          <w:ilvl w:val="0"/>
          <w:numId w:val="1"/>
        </w:numPr>
        <w:spacing w:line="360" w:lineRule="auto"/>
        <w:rPr>
          <w:rFonts w:ascii="Times New Roman" w:hAnsi="Times New Roman" w:cs="Times New Roman"/>
          <w:sz w:val="24"/>
          <w:szCs w:val="24"/>
        </w:rPr>
      </w:pPr>
      <w:r w:rsidRPr="00DD083F">
        <w:rPr>
          <w:rFonts w:ascii="Times New Roman" w:hAnsi="Times New Roman" w:cs="Times New Roman"/>
          <w:b/>
          <w:sz w:val="24"/>
          <w:szCs w:val="24"/>
        </w:rPr>
        <w:t>přijetí, podpora, pochopení a nemoralizování</w:t>
      </w:r>
      <w:r w:rsidRPr="00DD083F">
        <w:rPr>
          <w:rFonts w:ascii="Times New Roman" w:hAnsi="Times New Roman" w:cs="Times New Roman"/>
          <w:sz w:val="24"/>
          <w:szCs w:val="24"/>
        </w:rPr>
        <w:t xml:space="preserve"> – skupina ani lektoři neznehodnocují žádného z účastníků – špatný je pouze čin, ne člověk samotný; členové skupiny se navzájem podporují a vytvářejí pevné vazby (Lila, Oliver, </w:t>
      </w:r>
      <w:proofErr w:type="spellStart"/>
      <w:r w:rsidRPr="00DD083F">
        <w:rPr>
          <w:rFonts w:ascii="Times New Roman" w:hAnsi="Times New Roman" w:cs="Times New Roman"/>
          <w:sz w:val="24"/>
          <w:szCs w:val="24"/>
        </w:rPr>
        <w:t>Catalá-Miñana</w:t>
      </w:r>
      <w:proofErr w:type="spellEnd"/>
      <w:r w:rsidRPr="00DD083F">
        <w:rPr>
          <w:rFonts w:ascii="Times New Roman" w:hAnsi="Times New Roman" w:cs="Times New Roman"/>
          <w:sz w:val="24"/>
          <w:szCs w:val="24"/>
        </w:rPr>
        <w:t xml:space="preserve"> &amp; </w:t>
      </w:r>
      <w:proofErr w:type="spellStart"/>
      <w:r w:rsidRPr="00DD083F">
        <w:rPr>
          <w:rFonts w:ascii="Times New Roman" w:hAnsi="Times New Roman" w:cs="Times New Roman"/>
          <w:sz w:val="24"/>
          <w:szCs w:val="24"/>
        </w:rPr>
        <w:t>Conchell</w:t>
      </w:r>
      <w:proofErr w:type="spellEnd"/>
      <w:r w:rsidRPr="00DD083F">
        <w:rPr>
          <w:rFonts w:ascii="Times New Roman" w:hAnsi="Times New Roman" w:cs="Times New Roman"/>
          <w:sz w:val="24"/>
          <w:szCs w:val="24"/>
        </w:rPr>
        <w:t>, 2014; Netík et al., 2004);</w:t>
      </w:r>
    </w:p>
    <w:p w:rsidR="00663912" w:rsidRPr="00DD083F" w:rsidRDefault="00663912" w:rsidP="00663912">
      <w:pPr>
        <w:pStyle w:val="Odstavecseseznamem"/>
        <w:numPr>
          <w:ilvl w:val="0"/>
          <w:numId w:val="1"/>
        </w:numPr>
        <w:spacing w:line="360" w:lineRule="auto"/>
        <w:rPr>
          <w:rFonts w:ascii="Times New Roman" w:hAnsi="Times New Roman" w:cs="Times New Roman"/>
          <w:sz w:val="24"/>
          <w:szCs w:val="24"/>
        </w:rPr>
      </w:pPr>
      <w:r w:rsidRPr="00DD083F">
        <w:rPr>
          <w:rFonts w:ascii="Times New Roman" w:hAnsi="Times New Roman" w:cs="Times New Roman"/>
          <w:b/>
          <w:sz w:val="24"/>
          <w:szCs w:val="24"/>
        </w:rPr>
        <w:t>diferenciace podle typu osobnosti pachatele</w:t>
      </w:r>
      <w:r w:rsidRPr="00DD083F">
        <w:rPr>
          <w:rFonts w:ascii="Times New Roman" w:hAnsi="Times New Roman" w:cs="Times New Roman"/>
          <w:sz w:val="24"/>
          <w:szCs w:val="24"/>
        </w:rPr>
        <w:t xml:space="preserve"> – pro každý typ osobnosti by měl být vytvořen vlastní terapeutický program (Netík et al., 2004; </w:t>
      </w:r>
      <w:proofErr w:type="spellStart"/>
      <w:r w:rsidRPr="00DD083F">
        <w:rPr>
          <w:rFonts w:ascii="Times New Roman" w:hAnsi="Times New Roman" w:cs="Times New Roman"/>
          <w:sz w:val="24"/>
          <w:szCs w:val="24"/>
        </w:rPr>
        <w:t>Price</w:t>
      </w:r>
      <w:proofErr w:type="spellEnd"/>
      <w:r w:rsidRPr="00DD083F">
        <w:rPr>
          <w:rFonts w:ascii="Times New Roman" w:hAnsi="Times New Roman" w:cs="Times New Roman"/>
          <w:sz w:val="24"/>
          <w:szCs w:val="24"/>
        </w:rPr>
        <w:t xml:space="preserve"> &amp; Rosenbaum, 2009);</w:t>
      </w:r>
    </w:p>
    <w:p w:rsidR="00663912" w:rsidRPr="00DD083F" w:rsidRDefault="00663912" w:rsidP="00663912">
      <w:pPr>
        <w:pStyle w:val="Odstavecseseznamem"/>
        <w:numPr>
          <w:ilvl w:val="0"/>
          <w:numId w:val="1"/>
        </w:numPr>
        <w:spacing w:line="360" w:lineRule="auto"/>
        <w:rPr>
          <w:rFonts w:ascii="Times New Roman" w:hAnsi="Times New Roman" w:cs="Times New Roman"/>
          <w:sz w:val="24"/>
          <w:szCs w:val="24"/>
        </w:rPr>
      </w:pPr>
      <w:r w:rsidRPr="00DD083F">
        <w:rPr>
          <w:rFonts w:ascii="Times New Roman" w:hAnsi="Times New Roman" w:cs="Times New Roman"/>
          <w:b/>
          <w:sz w:val="24"/>
          <w:szCs w:val="24"/>
        </w:rPr>
        <w:t>ambulantní forma léčby</w:t>
      </w:r>
      <w:r w:rsidRPr="00DD083F">
        <w:rPr>
          <w:rFonts w:ascii="Times New Roman" w:hAnsi="Times New Roman" w:cs="Times New Roman"/>
          <w:sz w:val="24"/>
          <w:szCs w:val="24"/>
        </w:rPr>
        <w:t xml:space="preserve"> – umožňuje zachovat kontakt s ostatními lidmi a tím i zkoušet naučené postupy ve skutečných podmínkách (Netík et al., 2004);</w:t>
      </w:r>
    </w:p>
    <w:p w:rsidR="00663912" w:rsidRPr="00DD083F" w:rsidRDefault="00663912" w:rsidP="00663912">
      <w:pPr>
        <w:pStyle w:val="Odstavecseseznamem"/>
        <w:numPr>
          <w:ilvl w:val="0"/>
          <w:numId w:val="1"/>
        </w:numPr>
        <w:spacing w:line="360" w:lineRule="auto"/>
        <w:rPr>
          <w:rFonts w:ascii="Times New Roman" w:hAnsi="Times New Roman" w:cs="Times New Roman"/>
          <w:sz w:val="24"/>
          <w:szCs w:val="24"/>
        </w:rPr>
      </w:pPr>
      <w:r w:rsidRPr="00DD083F">
        <w:rPr>
          <w:rFonts w:ascii="Times New Roman" w:hAnsi="Times New Roman" w:cs="Times New Roman"/>
          <w:b/>
          <w:sz w:val="24"/>
          <w:szCs w:val="24"/>
        </w:rPr>
        <w:t>diferenciace služeb</w:t>
      </w:r>
      <w:r w:rsidRPr="00DD083F">
        <w:rPr>
          <w:rFonts w:ascii="Times New Roman" w:hAnsi="Times New Roman" w:cs="Times New Roman"/>
          <w:sz w:val="24"/>
          <w:szCs w:val="24"/>
        </w:rPr>
        <w:t xml:space="preserve"> – výcvik pro pachatele by měla organizovat jiná instituce než ta, která poskytuje pomoc obětem domácího násilí – není zde riziko koalic; diferenciace poskytuje bezpečné prostředí, jak pro oběť, tak pro pachatele (Ševčík &amp; Špatenková, 2011);</w:t>
      </w:r>
    </w:p>
    <w:p w:rsidR="00663912" w:rsidRPr="00083949" w:rsidRDefault="00663912" w:rsidP="00663912">
      <w:pPr>
        <w:spacing w:line="360" w:lineRule="auto"/>
        <w:rPr>
          <w:rFonts w:ascii="Times New Roman" w:hAnsi="Times New Roman" w:cs="Times New Roman"/>
          <w:b/>
          <w:sz w:val="24"/>
          <w:szCs w:val="24"/>
        </w:rPr>
      </w:pPr>
      <w:r w:rsidRPr="00083949">
        <w:rPr>
          <w:rFonts w:ascii="Times New Roman" w:hAnsi="Times New Roman" w:cs="Times New Roman"/>
          <w:b/>
          <w:sz w:val="24"/>
          <w:szCs w:val="24"/>
        </w:rPr>
        <w:t>Metody a nástroje využívané v rámci programů</w:t>
      </w:r>
    </w:p>
    <w:p w:rsidR="00663912" w:rsidRPr="00083949" w:rsidRDefault="00663912" w:rsidP="00663912">
      <w:pPr>
        <w:spacing w:line="360" w:lineRule="auto"/>
        <w:rPr>
          <w:rFonts w:ascii="Times New Roman" w:hAnsi="Times New Roman" w:cs="Times New Roman"/>
          <w:sz w:val="24"/>
          <w:szCs w:val="24"/>
        </w:rPr>
      </w:pPr>
      <w:r w:rsidRPr="00083949">
        <w:rPr>
          <w:rFonts w:ascii="Times New Roman" w:hAnsi="Times New Roman" w:cs="Times New Roman"/>
          <w:sz w:val="24"/>
          <w:szCs w:val="24"/>
        </w:rPr>
        <w:t xml:space="preserve">Metoda </w:t>
      </w:r>
      <w:proofErr w:type="spellStart"/>
      <w:r w:rsidRPr="00083949">
        <w:rPr>
          <w:rFonts w:ascii="Times New Roman" w:hAnsi="Times New Roman" w:cs="Times New Roman"/>
          <w:sz w:val="24"/>
          <w:szCs w:val="24"/>
        </w:rPr>
        <w:t>Time</w:t>
      </w:r>
      <w:proofErr w:type="spellEnd"/>
      <w:r w:rsidRPr="00083949">
        <w:rPr>
          <w:rFonts w:ascii="Times New Roman" w:hAnsi="Times New Roman" w:cs="Times New Roman"/>
          <w:sz w:val="24"/>
          <w:szCs w:val="24"/>
        </w:rPr>
        <w:t xml:space="preserve"> </w:t>
      </w:r>
      <w:proofErr w:type="spellStart"/>
      <w:r w:rsidRPr="00083949">
        <w:rPr>
          <w:rFonts w:ascii="Times New Roman" w:hAnsi="Times New Roman" w:cs="Times New Roman"/>
          <w:sz w:val="24"/>
          <w:szCs w:val="24"/>
        </w:rPr>
        <w:t>out</w:t>
      </w:r>
      <w:proofErr w:type="spellEnd"/>
    </w:p>
    <w:p w:rsidR="00663912" w:rsidRPr="00083949" w:rsidRDefault="00663912" w:rsidP="00663912">
      <w:pPr>
        <w:spacing w:line="360" w:lineRule="auto"/>
        <w:rPr>
          <w:rFonts w:ascii="Times New Roman" w:hAnsi="Times New Roman" w:cs="Times New Roman"/>
          <w:sz w:val="24"/>
          <w:szCs w:val="24"/>
        </w:rPr>
      </w:pPr>
      <w:r w:rsidRPr="00083949">
        <w:rPr>
          <w:rFonts w:ascii="Times New Roman" w:hAnsi="Times New Roman" w:cs="Times New Roman"/>
          <w:sz w:val="24"/>
          <w:szCs w:val="24"/>
        </w:rPr>
        <w:t xml:space="preserve">Tato technika vede k bezprostřednímu zastavení násilné reakce. Metoda </w:t>
      </w:r>
      <w:proofErr w:type="spellStart"/>
      <w:r w:rsidRPr="00083949">
        <w:rPr>
          <w:rFonts w:ascii="Times New Roman" w:hAnsi="Times New Roman" w:cs="Times New Roman"/>
          <w:sz w:val="24"/>
          <w:szCs w:val="24"/>
        </w:rPr>
        <w:t>Time</w:t>
      </w:r>
      <w:proofErr w:type="spellEnd"/>
      <w:r w:rsidRPr="00083949">
        <w:rPr>
          <w:rFonts w:ascii="Times New Roman" w:hAnsi="Times New Roman" w:cs="Times New Roman"/>
          <w:sz w:val="24"/>
          <w:szCs w:val="24"/>
        </w:rPr>
        <w:t xml:space="preserve"> </w:t>
      </w:r>
      <w:proofErr w:type="spellStart"/>
      <w:r w:rsidRPr="00083949">
        <w:rPr>
          <w:rFonts w:ascii="Times New Roman" w:hAnsi="Times New Roman" w:cs="Times New Roman"/>
          <w:sz w:val="24"/>
          <w:szCs w:val="24"/>
        </w:rPr>
        <w:t>out</w:t>
      </w:r>
      <w:proofErr w:type="spellEnd"/>
      <w:r w:rsidRPr="00083949">
        <w:rPr>
          <w:rFonts w:ascii="Times New Roman" w:hAnsi="Times New Roman" w:cs="Times New Roman"/>
          <w:sz w:val="24"/>
          <w:szCs w:val="24"/>
        </w:rPr>
        <w:t xml:space="preserve"> se využívá především v momentech, kdy se násilník a oběť ocitnou v určité kritické situaci. Agresor v tento moment vyhlásí </w:t>
      </w:r>
      <w:proofErr w:type="spellStart"/>
      <w:r w:rsidRPr="00083949">
        <w:rPr>
          <w:rFonts w:ascii="Times New Roman" w:hAnsi="Times New Roman" w:cs="Times New Roman"/>
          <w:sz w:val="24"/>
          <w:szCs w:val="24"/>
        </w:rPr>
        <w:t>Time</w:t>
      </w:r>
      <w:proofErr w:type="spellEnd"/>
      <w:r w:rsidRPr="00083949">
        <w:rPr>
          <w:rFonts w:ascii="Times New Roman" w:hAnsi="Times New Roman" w:cs="Times New Roman"/>
          <w:sz w:val="24"/>
          <w:szCs w:val="24"/>
        </w:rPr>
        <w:t xml:space="preserve"> </w:t>
      </w:r>
      <w:proofErr w:type="spellStart"/>
      <w:r w:rsidRPr="00083949">
        <w:rPr>
          <w:rFonts w:ascii="Times New Roman" w:hAnsi="Times New Roman" w:cs="Times New Roman"/>
          <w:sz w:val="24"/>
          <w:szCs w:val="24"/>
        </w:rPr>
        <w:t>out</w:t>
      </w:r>
      <w:proofErr w:type="spellEnd"/>
      <w:r w:rsidRPr="00083949">
        <w:rPr>
          <w:rFonts w:ascii="Times New Roman" w:hAnsi="Times New Roman" w:cs="Times New Roman"/>
          <w:sz w:val="24"/>
          <w:szCs w:val="24"/>
        </w:rPr>
        <w:t xml:space="preserve"> (přestávku, oddechový čas), opustí místo konfliktu a jde se věnovat jiné činnosti (např. si jde zasportovat). Protistrana konfliktu však musí být předem informována o této metodě a musí znát přesná pravidla </w:t>
      </w:r>
      <w:proofErr w:type="spellStart"/>
      <w:r w:rsidRPr="00083949">
        <w:rPr>
          <w:rFonts w:ascii="Times New Roman" w:hAnsi="Times New Roman" w:cs="Times New Roman"/>
          <w:sz w:val="24"/>
          <w:szCs w:val="24"/>
        </w:rPr>
        <w:t>Time</w:t>
      </w:r>
      <w:proofErr w:type="spellEnd"/>
      <w:r w:rsidRPr="00083949">
        <w:rPr>
          <w:rFonts w:ascii="Times New Roman" w:hAnsi="Times New Roman" w:cs="Times New Roman"/>
          <w:sz w:val="24"/>
          <w:szCs w:val="24"/>
        </w:rPr>
        <w:t xml:space="preserve"> </w:t>
      </w:r>
      <w:proofErr w:type="spellStart"/>
      <w:r w:rsidRPr="00083949">
        <w:rPr>
          <w:rFonts w:ascii="Times New Roman" w:hAnsi="Times New Roman" w:cs="Times New Roman"/>
          <w:sz w:val="24"/>
          <w:szCs w:val="24"/>
        </w:rPr>
        <w:t>outu</w:t>
      </w:r>
      <w:proofErr w:type="spellEnd"/>
      <w:r w:rsidRPr="00083949">
        <w:rPr>
          <w:rFonts w:ascii="Times New Roman" w:hAnsi="Times New Roman" w:cs="Times New Roman"/>
          <w:sz w:val="24"/>
          <w:szCs w:val="24"/>
        </w:rPr>
        <w:t xml:space="preserve">. Násilná osoba neodchází, aby se vyhnula řešení situace, ale aby nedošlo k výbuchu násilného chování. Poté, co se násilník zklidní, vrátí se na místo činu a pokračuje v řešení konfliktu. </w:t>
      </w:r>
      <w:proofErr w:type="spellStart"/>
      <w:r w:rsidRPr="00083949">
        <w:rPr>
          <w:rFonts w:ascii="Times New Roman" w:hAnsi="Times New Roman" w:cs="Times New Roman"/>
          <w:sz w:val="24"/>
          <w:szCs w:val="24"/>
        </w:rPr>
        <w:t>Time</w:t>
      </w:r>
      <w:proofErr w:type="spellEnd"/>
      <w:r w:rsidRPr="00083949">
        <w:rPr>
          <w:rFonts w:ascii="Times New Roman" w:hAnsi="Times New Roman" w:cs="Times New Roman"/>
          <w:sz w:val="24"/>
          <w:szCs w:val="24"/>
        </w:rPr>
        <w:t xml:space="preserve"> </w:t>
      </w:r>
      <w:proofErr w:type="spellStart"/>
      <w:r w:rsidRPr="00083949">
        <w:rPr>
          <w:rFonts w:ascii="Times New Roman" w:hAnsi="Times New Roman" w:cs="Times New Roman"/>
          <w:sz w:val="24"/>
          <w:szCs w:val="24"/>
        </w:rPr>
        <w:t>out</w:t>
      </w:r>
      <w:proofErr w:type="spellEnd"/>
      <w:r w:rsidRPr="00083949">
        <w:rPr>
          <w:rFonts w:ascii="Times New Roman" w:hAnsi="Times New Roman" w:cs="Times New Roman"/>
          <w:sz w:val="24"/>
          <w:szCs w:val="24"/>
        </w:rPr>
        <w:t xml:space="preserve"> nesmí být využíván jako řešení konfliktu – útěk (únik) od problému – incident, který vyvolal vztek, musí být vždy dořešen. Použitím této techniky přebírá agresor zodpovědnost za své jednání </w:t>
      </w:r>
      <w:r w:rsidRPr="00083949">
        <w:rPr>
          <w:rFonts w:ascii="Times New Roman" w:hAnsi="Times New Roman" w:cs="Times New Roman"/>
          <w:sz w:val="24"/>
          <w:szCs w:val="24"/>
        </w:rPr>
        <w:lastRenderedPageBreak/>
        <w:t xml:space="preserve">(ví, že by se mohl chovat násilně, tak raději vyhlásí oddychový čas, jde se uklidnit a vrátí se k řešení). Každý z účastníků výcviku si vytváří svůj osobní model </w:t>
      </w:r>
      <w:proofErr w:type="spellStart"/>
      <w:r w:rsidRPr="00083949">
        <w:rPr>
          <w:rFonts w:ascii="Times New Roman" w:hAnsi="Times New Roman" w:cs="Times New Roman"/>
          <w:sz w:val="24"/>
          <w:szCs w:val="24"/>
        </w:rPr>
        <w:t>Time</w:t>
      </w:r>
      <w:proofErr w:type="spellEnd"/>
      <w:r w:rsidRPr="00083949">
        <w:rPr>
          <w:rFonts w:ascii="Times New Roman" w:hAnsi="Times New Roman" w:cs="Times New Roman"/>
          <w:sz w:val="24"/>
          <w:szCs w:val="24"/>
        </w:rPr>
        <w:t xml:space="preserve"> </w:t>
      </w:r>
      <w:proofErr w:type="spellStart"/>
      <w:r w:rsidRPr="00083949">
        <w:rPr>
          <w:rFonts w:ascii="Times New Roman" w:hAnsi="Times New Roman" w:cs="Times New Roman"/>
          <w:sz w:val="24"/>
          <w:szCs w:val="24"/>
        </w:rPr>
        <w:t>outu</w:t>
      </w:r>
      <w:proofErr w:type="spellEnd"/>
      <w:r w:rsidRPr="00083949">
        <w:rPr>
          <w:rFonts w:ascii="Times New Roman" w:hAnsi="Times New Roman" w:cs="Times New Roman"/>
          <w:sz w:val="24"/>
          <w:szCs w:val="24"/>
        </w:rPr>
        <w:t xml:space="preserve">, resp. detailní plán, co se v krizové situaci bude odehrávat, například: co řekne před odchodem; kam půjde; co bude během </w:t>
      </w:r>
      <w:proofErr w:type="spellStart"/>
      <w:r w:rsidRPr="00083949">
        <w:rPr>
          <w:rFonts w:ascii="Times New Roman" w:hAnsi="Times New Roman" w:cs="Times New Roman"/>
          <w:sz w:val="24"/>
          <w:szCs w:val="24"/>
        </w:rPr>
        <w:t>Time</w:t>
      </w:r>
      <w:proofErr w:type="spellEnd"/>
      <w:r w:rsidRPr="00083949">
        <w:rPr>
          <w:rFonts w:ascii="Times New Roman" w:hAnsi="Times New Roman" w:cs="Times New Roman"/>
          <w:sz w:val="24"/>
          <w:szCs w:val="24"/>
        </w:rPr>
        <w:t xml:space="preserve"> </w:t>
      </w:r>
      <w:proofErr w:type="spellStart"/>
      <w:r w:rsidRPr="00083949">
        <w:rPr>
          <w:rFonts w:ascii="Times New Roman" w:hAnsi="Times New Roman" w:cs="Times New Roman"/>
          <w:sz w:val="24"/>
          <w:szCs w:val="24"/>
        </w:rPr>
        <w:t>outu</w:t>
      </w:r>
      <w:proofErr w:type="spellEnd"/>
      <w:r w:rsidRPr="00083949">
        <w:rPr>
          <w:rFonts w:ascii="Times New Roman" w:hAnsi="Times New Roman" w:cs="Times New Roman"/>
          <w:sz w:val="24"/>
          <w:szCs w:val="24"/>
        </w:rPr>
        <w:t xml:space="preserve"> dělat; jak dlouho bude </w:t>
      </w:r>
      <w:proofErr w:type="spellStart"/>
      <w:r w:rsidRPr="00083949">
        <w:rPr>
          <w:rFonts w:ascii="Times New Roman" w:hAnsi="Times New Roman" w:cs="Times New Roman"/>
          <w:sz w:val="24"/>
          <w:szCs w:val="24"/>
        </w:rPr>
        <w:t>Time</w:t>
      </w:r>
      <w:proofErr w:type="spellEnd"/>
      <w:r w:rsidRPr="00083949">
        <w:rPr>
          <w:rFonts w:ascii="Times New Roman" w:hAnsi="Times New Roman" w:cs="Times New Roman"/>
          <w:sz w:val="24"/>
          <w:szCs w:val="24"/>
        </w:rPr>
        <w:t xml:space="preserve"> </w:t>
      </w:r>
      <w:proofErr w:type="spellStart"/>
      <w:r w:rsidRPr="00083949">
        <w:rPr>
          <w:rFonts w:ascii="Times New Roman" w:hAnsi="Times New Roman" w:cs="Times New Roman"/>
          <w:sz w:val="24"/>
          <w:szCs w:val="24"/>
        </w:rPr>
        <w:t>out</w:t>
      </w:r>
      <w:proofErr w:type="spellEnd"/>
      <w:r w:rsidRPr="00083949">
        <w:rPr>
          <w:rFonts w:ascii="Times New Roman" w:hAnsi="Times New Roman" w:cs="Times New Roman"/>
          <w:sz w:val="24"/>
          <w:szCs w:val="24"/>
        </w:rPr>
        <w:t xml:space="preserve"> trvat; co řekne po návratu na scénu; a další (</w:t>
      </w:r>
      <w:proofErr w:type="spellStart"/>
      <w:r w:rsidRPr="00083949">
        <w:rPr>
          <w:rFonts w:ascii="Times New Roman" w:hAnsi="Times New Roman" w:cs="Times New Roman"/>
          <w:sz w:val="24"/>
          <w:szCs w:val="24"/>
        </w:rPr>
        <w:t>Debbonaire</w:t>
      </w:r>
      <w:proofErr w:type="spellEnd"/>
      <w:r w:rsidRPr="00083949">
        <w:rPr>
          <w:rFonts w:ascii="Times New Roman" w:hAnsi="Times New Roman" w:cs="Times New Roman"/>
          <w:sz w:val="24"/>
          <w:szCs w:val="24"/>
        </w:rPr>
        <w:t xml:space="preserve">, </w:t>
      </w:r>
      <w:proofErr w:type="spellStart"/>
      <w:r w:rsidRPr="00083949">
        <w:rPr>
          <w:rFonts w:ascii="Times New Roman" w:hAnsi="Times New Roman" w:cs="Times New Roman"/>
          <w:sz w:val="24"/>
          <w:szCs w:val="24"/>
        </w:rPr>
        <w:t>Debbonaire</w:t>
      </w:r>
      <w:proofErr w:type="spellEnd"/>
      <w:r w:rsidRPr="00083949">
        <w:rPr>
          <w:rFonts w:ascii="Times New Roman" w:hAnsi="Times New Roman" w:cs="Times New Roman"/>
          <w:sz w:val="24"/>
          <w:szCs w:val="24"/>
        </w:rPr>
        <w:t xml:space="preserve"> &amp; </w:t>
      </w:r>
      <w:proofErr w:type="spellStart"/>
      <w:r w:rsidRPr="00083949">
        <w:rPr>
          <w:rFonts w:ascii="Times New Roman" w:hAnsi="Times New Roman" w:cs="Times New Roman"/>
          <w:sz w:val="24"/>
          <w:szCs w:val="24"/>
        </w:rPr>
        <w:t>Walton</w:t>
      </w:r>
      <w:proofErr w:type="spellEnd"/>
      <w:r w:rsidRPr="00083949">
        <w:rPr>
          <w:rFonts w:ascii="Times New Roman" w:hAnsi="Times New Roman" w:cs="Times New Roman"/>
          <w:sz w:val="24"/>
          <w:szCs w:val="24"/>
        </w:rPr>
        <w:t>, 2004; LOM, 2015; REFORM, 2013).</w:t>
      </w:r>
    </w:p>
    <w:p w:rsidR="00663912" w:rsidRPr="00E83FBB" w:rsidRDefault="00663912" w:rsidP="00663912">
      <w:pPr>
        <w:spacing w:line="360" w:lineRule="auto"/>
        <w:rPr>
          <w:rFonts w:ascii="Times New Roman" w:hAnsi="Times New Roman" w:cs="Times New Roman"/>
          <w:sz w:val="24"/>
          <w:szCs w:val="24"/>
        </w:rPr>
      </w:pPr>
      <w:r w:rsidRPr="00E83FBB">
        <w:rPr>
          <w:rFonts w:ascii="Times New Roman" w:hAnsi="Times New Roman" w:cs="Times New Roman"/>
          <w:sz w:val="24"/>
          <w:szCs w:val="24"/>
        </w:rPr>
        <w:t>Stupnice vzteku</w:t>
      </w:r>
    </w:p>
    <w:p w:rsidR="00663912" w:rsidRPr="00E83FBB" w:rsidRDefault="00663912" w:rsidP="00663912">
      <w:pPr>
        <w:spacing w:line="360" w:lineRule="auto"/>
        <w:rPr>
          <w:rFonts w:ascii="Times New Roman" w:hAnsi="Times New Roman" w:cs="Times New Roman"/>
          <w:sz w:val="24"/>
          <w:szCs w:val="24"/>
        </w:rPr>
      </w:pPr>
      <w:r w:rsidRPr="00E83FBB">
        <w:rPr>
          <w:rFonts w:ascii="Times New Roman" w:hAnsi="Times New Roman" w:cs="Times New Roman"/>
          <w:sz w:val="24"/>
          <w:szCs w:val="24"/>
        </w:rPr>
        <w:t xml:space="preserve">Stupnice vzteku představuje vzestupnou škálu, na níž se zachycuje úroveň klientova hněvu. Stupnice vzteku může mít různé podoby od teploměru po žebřík (záleží na kreativitě lektorů) a může mít různý počet úrovní, přičemž jednička značí nejnižší úroveň vzteku. Do stupnice se zpravidla zachycují </w:t>
      </w:r>
      <w:r w:rsidRPr="00E83FBB">
        <w:rPr>
          <w:rFonts w:ascii="Times New Roman" w:hAnsi="Times New Roman" w:cs="Times New Roman"/>
          <w:i/>
          <w:sz w:val="24"/>
          <w:szCs w:val="24"/>
        </w:rPr>
        <w:t>emoce</w:t>
      </w:r>
      <w:r w:rsidRPr="00E83FBB">
        <w:rPr>
          <w:rFonts w:ascii="Times New Roman" w:hAnsi="Times New Roman" w:cs="Times New Roman"/>
          <w:sz w:val="24"/>
          <w:szCs w:val="24"/>
        </w:rPr>
        <w:t xml:space="preserve"> (od lehké podrážděnosti až po totální rozzuřenost; pojmenování záleží na konkrétním klientovi), </w:t>
      </w:r>
      <w:r w:rsidRPr="00E83FBB">
        <w:rPr>
          <w:rFonts w:ascii="Times New Roman" w:hAnsi="Times New Roman" w:cs="Times New Roman"/>
          <w:i/>
          <w:sz w:val="24"/>
          <w:szCs w:val="24"/>
        </w:rPr>
        <w:t>fyziologické reakce</w:t>
      </w:r>
      <w:r w:rsidRPr="00E83FBB">
        <w:rPr>
          <w:rFonts w:ascii="Times New Roman" w:hAnsi="Times New Roman" w:cs="Times New Roman"/>
          <w:sz w:val="24"/>
          <w:szCs w:val="24"/>
        </w:rPr>
        <w:t xml:space="preserve"> (například pocení rukou, zatínání rukou v pěst, rudo před očima, apod.) a </w:t>
      </w:r>
      <w:r w:rsidRPr="00E83FBB">
        <w:rPr>
          <w:rFonts w:ascii="Times New Roman" w:hAnsi="Times New Roman" w:cs="Times New Roman"/>
          <w:i/>
          <w:sz w:val="24"/>
          <w:szCs w:val="24"/>
        </w:rPr>
        <w:t>myšlenky</w:t>
      </w:r>
      <w:r w:rsidRPr="00E83FBB">
        <w:rPr>
          <w:rFonts w:ascii="Times New Roman" w:hAnsi="Times New Roman" w:cs="Times New Roman"/>
          <w:sz w:val="24"/>
          <w:szCs w:val="24"/>
        </w:rPr>
        <w:t xml:space="preserve"> (například „všechno mě štve“, „chtěl jsem jí praštit“, atd.). Na škálu se nezachycuje samotné chování. Stupnice se může lišit situaci od situace. Důležité při práci se stupnicí je, aby lektoři naučili účastníky programu, uvědomit si, zda se nepohybují po stupnici vzhůru. Pokud se násilník začne sunout nahoru po škále a uvědomí si to, obrací tím pozornost k sobě samému a dojde tím ke zklidnění a přijetí zodpovědnosti za své chování (LOM, 2015; </w:t>
      </w:r>
      <w:proofErr w:type="spellStart"/>
      <w:r w:rsidRPr="00E83FBB">
        <w:rPr>
          <w:rFonts w:ascii="Times New Roman" w:hAnsi="Times New Roman" w:cs="Times New Roman"/>
          <w:sz w:val="24"/>
          <w:szCs w:val="24"/>
        </w:rPr>
        <w:t>Naeem</w:t>
      </w:r>
      <w:proofErr w:type="spellEnd"/>
      <w:r w:rsidRPr="00E83FBB">
        <w:rPr>
          <w:rFonts w:ascii="Times New Roman" w:hAnsi="Times New Roman" w:cs="Times New Roman"/>
          <w:sz w:val="24"/>
          <w:szCs w:val="24"/>
        </w:rPr>
        <w:t xml:space="preserve">, </w:t>
      </w:r>
      <w:proofErr w:type="spellStart"/>
      <w:r w:rsidRPr="00E83FBB">
        <w:rPr>
          <w:rFonts w:ascii="Times New Roman" w:hAnsi="Times New Roman" w:cs="Times New Roman"/>
          <w:sz w:val="24"/>
          <w:szCs w:val="24"/>
        </w:rPr>
        <w:t>Clarke</w:t>
      </w:r>
      <w:proofErr w:type="spellEnd"/>
      <w:r w:rsidRPr="00E83FBB">
        <w:rPr>
          <w:rFonts w:ascii="Times New Roman" w:hAnsi="Times New Roman" w:cs="Times New Roman"/>
          <w:sz w:val="24"/>
          <w:szCs w:val="24"/>
        </w:rPr>
        <w:t xml:space="preserve"> &amp; </w:t>
      </w:r>
      <w:proofErr w:type="spellStart"/>
      <w:r w:rsidRPr="00E83FBB">
        <w:rPr>
          <w:rFonts w:ascii="Times New Roman" w:hAnsi="Times New Roman" w:cs="Times New Roman"/>
          <w:sz w:val="24"/>
          <w:szCs w:val="24"/>
        </w:rPr>
        <w:t>Kingdom</w:t>
      </w:r>
      <w:proofErr w:type="spellEnd"/>
      <w:r w:rsidRPr="00E83FBB">
        <w:rPr>
          <w:rFonts w:ascii="Times New Roman" w:hAnsi="Times New Roman" w:cs="Times New Roman"/>
          <w:sz w:val="24"/>
          <w:szCs w:val="24"/>
        </w:rPr>
        <w:t xml:space="preserve">, 2009; REFORM, 2013). </w:t>
      </w:r>
    </w:p>
    <w:p w:rsidR="00663912" w:rsidRPr="00E83FBB" w:rsidRDefault="00663912" w:rsidP="00663912">
      <w:pPr>
        <w:spacing w:line="360" w:lineRule="auto"/>
        <w:rPr>
          <w:rFonts w:ascii="Times New Roman" w:hAnsi="Times New Roman" w:cs="Times New Roman"/>
          <w:sz w:val="24"/>
          <w:szCs w:val="24"/>
        </w:rPr>
      </w:pPr>
      <w:r w:rsidRPr="00E83FBB">
        <w:rPr>
          <w:rFonts w:ascii="Times New Roman" w:hAnsi="Times New Roman" w:cs="Times New Roman"/>
          <w:sz w:val="24"/>
          <w:szCs w:val="24"/>
        </w:rPr>
        <w:t>Edukace</w:t>
      </w:r>
    </w:p>
    <w:p w:rsidR="00663912" w:rsidRPr="00E83FBB" w:rsidRDefault="00663912" w:rsidP="00663912">
      <w:pPr>
        <w:spacing w:line="360" w:lineRule="auto"/>
        <w:rPr>
          <w:rFonts w:ascii="Times New Roman" w:hAnsi="Times New Roman" w:cs="Times New Roman"/>
          <w:sz w:val="24"/>
          <w:szCs w:val="24"/>
        </w:rPr>
      </w:pPr>
      <w:r w:rsidRPr="00E83FBB">
        <w:rPr>
          <w:rFonts w:ascii="Times New Roman" w:hAnsi="Times New Roman" w:cs="Times New Roman"/>
          <w:sz w:val="24"/>
          <w:szCs w:val="24"/>
        </w:rPr>
        <w:t xml:space="preserve">Edukace se zakládá na vzdělávání účastníků v oblasti násilí, vzteku a agrese. Lektoři mají za úkol vysvětlit jednotlivé druhy násilí (násilí není pouze fyzické, ale i psychické, materiální, sexuální a latentní). Členové skupiny se dále učí, jaké jsou příčiny a hlavně důsledky násilí, získávají znalosti o emocích (jak vznikají, jak se dají ovládat), lektoři jim nastiňují i právnické termíny vztahující se k domácímu násilí, apod. Psycho-edukace se prolíná téměř všemi dalšími metodami, vede ke změně postojů k násilí a v kombinaci s kognitivní restrukturalizací (viz níže) je nejefektivnější technikou pro snížení recidivy a výskytu násilného chování (Kraus &amp; </w:t>
      </w:r>
      <w:proofErr w:type="spellStart"/>
      <w:r w:rsidRPr="00E83FBB">
        <w:rPr>
          <w:rFonts w:ascii="Times New Roman" w:hAnsi="Times New Roman" w:cs="Times New Roman"/>
          <w:sz w:val="24"/>
          <w:szCs w:val="24"/>
        </w:rPr>
        <w:t>Logar</w:t>
      </w:r>
      <w:proofErr w:type="spellEnd"/>
      <w:r w:rsidRPr="00E83FBB">
        <w:rPr>
          <w:rFonts w:ascii="Times New Roman" w:hAnsi="Times New Roman" w:cs="Times New Roman"/>
          <w:sz w:val="24"/>
          <w:szCs w:val="24"/>
        </w:rPr>
        <w:t xml:space="preserve">, 2008; REFORM, 2013; </w:t>
      </w:r>
      <w:proofErr w:type="spellStart"/>
      <w:r w:rsidRPr="00E83FBB">
        <w:rPr>
          <w:rFonts w:ascii="Times New Roman" w:hAnsi="Times New Roman" w:cs="Times New Roman"/>
          <w:sz w:val="24"/>
          <w:szCs w:val="24"/>
        </w:rPr>
        <w:t>Yorke</w:t>
      </w:r>
      <w:proofErr w:type="spellEnd"/>
      <w:r w:rsidRPr="00E83FBB">
        <w:rPr>
          <w:rFonts w:ascii="Times New Roman" w:hAnsi="Times New Roman" w:cs="Times New Roman"/>
          <w:sz w:val="24"/>
          <w:szCs w:val="24"/>
        </w:rPr>
        <w:t xml:space="preserve">, </w:t>
      </w:r>
      <w:proofErr w:type="spellStart"/>
      <w:r w:rsidRPr="00E83FBB">
        <w:rPr>
          <w:rFonts w:ascii="Times New Roman" w:hAnsi="Times New Roman" w:cs="Times New Roman"/>
          <w:sz w:val="24"/>
          <w:szCs w:val="24"/>
        </w:rPr>
        <w:t>Friedman</w:t>
      </w:r>
      <w:proofErr w:type="spellEnd"/>
      <w:r w:rsidRPr="00E83FBB">
        <w:rPr>
          <w:rFonts w:ascii="Times New Roman" w:hAnsi="Times New Roman" w:cs="Times New Roman"/>
          <w:sz w:val="24"/>
          <w:szCs w:val="24"/>
        </w:rPr>
        <w:t xml:space="preserve"> &amp; Hurt, 2010). </w:t>
      </w:r>
    </w:p>
    <w:p w:rsidR="00663912" w:rsidRPr="008C6881" w:rsidRDefault="00663912" w:rsidP="00663912">
      <w:pPr>
        <w:spacing w:line="360" w:lineRule="auto"/>
        <w:rPr>
          <w:rFonts w:ascii="Times New Roman" w:hAnsi="Times New Roman" w:cs="Times New Roman"/>
          <w:sz w:val="24"/>
          <w:szCs w:val="24"/>
        </w:rPr>
      </w:pPr>
      <w:r w:rsidRPr="008C6881">
        <w:rPr>
          <w:rFonts w:ascii="Times New Roman" w:hAnsi="Times New Roman" w:cs="Times New Roman"/>
          <w:sz w:val="24"/>
          <w:szCs w:val="24"/>
        </w:rPr>
        <w:t>Rozpoznání emocí, spouštěčů vzteku a signálů vzteku</w:t>
      </w:r>
    </w:p>
    <w:p w:rsidR="00663912" w:rsidRPr="008C6881" w:rsidRDefault="00663912" w:rsidP="00663912">
      <w:pPr>
        <w:spacing w:line="360" w:lineRule="auto"/>
        <w:rPr>
          <w:rFonts w:ascii="Times New Roman" w:hAnsi="Times New Roman" w:cs="Times New Roman"/>
          <w:sz w:val="24"/>
          <w:szCs w:val="24"/>
        </w:rPr>
      </w:pPr>
      <w:r w:rsidRPr="008C6881">
        <w:rPr>
          <w:rFonts w:ascii="Times New Roman" w:hAnsi="Times New Roman" w:cs="Times New Roman"/>
          <w:sz w:val="24"/>
          <w:szCs w:val="24"/>
        </w:rPr>
        <w:t xml:space="preserve">Nejprve se účastník vede k rozpoznání emocí, resp. k odlišování jednotlivých emocí, aby je mezi sebou nezaměňoval. Tento nácvik vede k odhalování pocitů (např. strach, stud, aj.), které stojí za výslednou agresivní reakcí. Důležité rovněž je, aby účastníci přijímali své </w:t>
      </w:r>
      <w:r w:rsidRPr="008C6881">
        <w:rPr>
          <w:rFonts w:ascii="Times New Roman" w:hAnsi="Times New Roman" w:cs="Times New Roman"/>
          <w:sz w:val="24"/>
          <w:szCs w:val="24"/>
        </w:rPr>
        <w:lastRenderedPageBreak/>
        <w:t xml:space="preserve">emoce, aby je ovládali a vyjadřovali je společensky přijatelným způsobem (Kraus &amp; </w:t>
      </w:r>
      <w:proofErr w:type="spellStart"/>
      <w:r w:rsidRPr="008C6881">
        <w:rPr>
          <w:rFonts w:ascii="Times New Roman" w:hAnsi="Times New Roman" w:cs="Times New Roman"/>
          <w:sz w:val="24"/>
          <w:szCs w:val="24"/>
        </w:rPr>
        <w:t>Logar</w:t>
      </w:r>
      <w:proofErr w:type="spellEnd"/>
      <w:r w:rsidRPr="008C6881">
        <w:rPr>
          <w:rFonts w:ascii="Times New Roman" w:hAnsi="Times New Roman" w:cs="Times New Roman"/>
          <w:sz w:val="24"/>
          <w:szCs w:val="24"/>
        </w:rPr>
        <w:t>, 2008; LOM, 2015; Netík et al., 2004).</w:t>
      </w:r>
    </w:p>
    <w:p w:rsidR="00663912" w:rsidRPr="008C6881" w:rsidRDefault="00663912" w:rsidP="00663912">
      <w:pPr>
        <w:spacing w:line="360" w:lineRule="auto"/>
        <w:rPr>
          <w:rFonts w:ascii="Times New Roman" w:hAnsi="Times New Roman" w:cs="Times New Roman"/>
          <w:sz w:val="24"/>
          <w:szCs w:val="24"/>
        </w:rPr>
      </w:pPr>
      <w:r w:rsidRPr="008C6881">
        <w:rPr>
          <w:rFonts w:ascii="Times New Roman" w:hAnsi="Times New Roman" w:cs="Times New Roman"/>
          <w:sz w:val="24"/>
          <w:szCs w:val="24"/>
        </w:rPr>
        <w:t xml:space="preserve">Na rozpoznání emocí navazuje trénink poznávání spouštěčů vzteku čili vnějších a vnitřních okolností, které zvyšují pravděpodobnost výskytu násilné reakce. Spouštěče obvykle dělíme na: </w:t>
      </w:r>
      <w:r w:rsidRPr="008C6881">
        <w:rPr>
          <w:rFonts w:ascii="Times New Roman" w:hAnsi="Times New Roman" w:cs="Times New Roman"/>
          <w:i/>
          <w:sz w:val="24"/>
          <w:szCs w:val="24"/>
        </w:rPr>
        <w:t>fyziologické příčiny</w:t>
      </w:r>
      <w:r w:rsidRPr="008C6881">
        <w:rPr>
          <w:rFonts w:ascii="Times New Roman" w:hAnsi="Times New Roman" w:cs="Times New Roman"/>
          <w:sz w:val="24"/>
          <w:szCs w:val="24"/>
        </w:rPr>
        <w:t xml:space="preserve"> (somatické poruchy, únava), </w:t>
      </w:r>
      <w:r w:rsidRPr="008C6881">
        <w:rPr>
          <w:rFonts w:ascii="Times New Roman" w:hAnsi="Times New Roman" w:cs="Times New Roman"/>
          <w:i/>
          <w:sz w:val="24"/>
          <w:szCs w:val="24"/>
        </w:rPr>
        <w:t>rizikové situace</w:t>
      </w:r>
      <w:r w:rsidRPr="008C6881">
        <w:rPr>
          <w:rFonts w:ascii="Times New Roman" w:hAnsi="Times New Roman" w:cs="Times New Roman"/>
          <w:sz w:val="24"/>
          <w:szCs w:val="24"/>
        </w:rPr>
        <w:t xml:space="preserve"> (situační faktory, určitá osoba či místo) a </w:t>
      </w:r>
      <w:r w:rsidRPr="008C6881">
        <w:rPr>
          <w:rFonts w:ascii="Times New Roman" w:hAnsi="Times New Roman" w:cs="Times New Roman"/>
          <w:i/>
          <w:sz w:val="24"/>
          <w:szCs w:val="24"/>
        </w:rPr>
        <w:t>spouštěče vázané na myšlení</w:t>
      </w:r>
      <w:r w:rsidRPr="008C6881">
        <w:rPr>
          <w:rFonts w:ascii="Times New Roman" w:hAnsi="Times New Roman" w:cs="Times New Roman"/>
          <w:sz w:val="24"/>
          <w:szCs w:val="24"/>
        </w:rPr>
        <w:t xml:space="preserve"> (představy, vzpomínky, postoje, stereotypy). Každý z účastníků si vytváří svůj seznam spouštěčů, které u něj vyvolávají zlostné reakce. Samotné spouštěče obvykle nelze ovlivnit, ale lze ovlivnit reakce na ně (Netík et al., 2004; </w:t>
      </w:r>
      <w:proofErr w:type="spellStart"/>
      <w:r w:rsidRPr="008C6881">
        <w:rPr>
          <w:rFonts w:ascii="Times New Roman" w:hAnsi="Times New Roman" w:cs="Times New Roman"/>
          <w:sz w:val="24"/>
          <w:szCs w:val="24"/>
        </w:rPr>
        <w:t>Praško</w:t>
      </w:r>
      <w:proofErr w:type="spellEnd"/>
      <w:r w:rsidRPr="008C6881">
        <w:rPr>
          <w:rFonts w:ascii="Times New Roman" w:hAnsi="Times New Roman" w:cs="Times New Roman"/>
          <w:sz w:val="24"/>
          <w:szCs w:val="24"/>
        </w:rPr>
        <w:t xml:space="preserve">, Možný &amp; </w:t>
      </w:r>
      <w:proofErr w:type="spellStart"/>
      <w:r w:rsidRPr="008C6881">
        <w:rPr>
          <w:rFonts w:ascii="Times New Roman" w:hAnsi="Times New Roman" w:cs="Times New Roman"/>
          <w:sz w:val="24"/>
          <w:szCs w:val="24"/>
        </w:rPr>
        <w:t>Šlepecký</w:t>
      </w:r>
      <w:proofErr w:type="spellEnd"/>
      <w:r w:rsidRPr="008C6881">
        <w:rPr>
          <w:rFonts w:ascii="Times New Roman" w:hAnsi="Times New Roman" w:cs="Times New Roman"/>
          <w:sz w:val="24"/>
          <w:szCs w:val="24"/>
        </w:rPr>
        <w:t>, 2007; REFORM, 2013).</w:t>
      </w:r>
    </w:p>
    <w:p w:rsidR="00663912" w:rsidRPr="008C6881" w:rsidRDefault="00663912" w:rsidP="00663912">
      <w:pPr>
        <w:spacing w:line="360" w:lineRule="auto"/>
        <w:rPr>
          <w:rFonts w:ascii="Times New Roman" w:hAnsi="Times New Roman" w:cs="Times New Roman"/>
          <w:sz w:val="24"/>
          <w:szCs w:val="24"/>
        </w:rPr>
      </w:pPr>
      <w:r w:rsidRPr="008C6881">
        <w:rPr>
          <w:rFonts w:ascii="Times New Roman" w:hAnsi="Times New Roman" w:cs="Times New Roman"/>
          <w:sz w:val="24"/>
          <w:szCs w:val="24"/>
        </w:rPr>
        <w:t xml:space="preserve">V neposlední řadě přichází na řadu nácvik rozpoznání signálů vzteku, jež účastníky směřuje k zachycení znamení, která upozorňují na vznikající vztek. Signály vzteku se dělí do čtyř kategorií: fyzické signály (pocení rukou, bušení srdce, změna dýchání), emoční signály (ukřivděnost, žárlivost, bezmoc), myšlenky („Vůbec mě nemá ráda“) a chování (vyhrožování, křik, fyzický útok). Zaznamenání těchto signálů zabraňuje eskalaci hněvivé reakce (REFORM, 2013; Wilson, </w:t>
      </w:r>
      <w:proofErr w:type="spellStart"/>
      <w:r w:rsidRPr="008C6881">
        <w:rPr>
          <w:rFonts w:ascii="Times New Roman" w:hAnsi="Times New Roman" w:cs="Times New Roman"/>
          <w:sz w:val="24"/>
          <w:szCs w:val="24"/>
        </w:rPr>
        <w:t>Gandolfi</w:t>
      </w:r>
      <w:proofErr w:type="spellEnd"/>
      <w:r w:rsidRPr="008C6881">
        <w:rPr>
          <w:rFonts w:ascii="Times New Roman" w:hAnsi="Times New Roman" w:cs="Times New Roman"/>
          <w:sz w:val="24"/>
          <w:szCs w:val="24"/>
        </w:rPr>
        <w:t xml:space="preserve">, </w:t>
      </w:r>
      <w:proofErr w:type="spellStart"/>
      <w:r w:rsidRPr="008C6881">
        <w:rPr>
          <w:rFonts w:ascii="Times New Roman" w:hAnsi="Times New Roman" w:cs="Times New Roman"/>
          <w:sz w:val="24"/>
          <w:szCs w:val="24"/>
        </w:rPr>
        <w:t>Dudley</w:t>
      </w:r>
      <w:proofErr w:type="spellEnd"/>
      <w:r w:rsidRPr="008C6881">
        <w:rPr>
          <w:rFonts w:ascii="Times New Roman" w:hAnsi="Times New Roman" w:cs="Times New Roman"/>
          <w:sz w:val="24"/>
          <w:szCs w:val="24"/>
        </w:rPr>
        <w:t xml:space="preserve">, Thomas, </w:t>
      </w:r>
      <w:proofErr w:type="spellStart"/>
      <w:r w:rsidRPr="008C6881">
        <w:rPr>
          <w:rFonts w:ascii="Times New Roman" w:hAnsi="Times New Roman" w:cs="Times New Roman"/>
          <w:sz w:val="24"/>
          <w:szCs w:val="24"/>
        </w:rPr>
        <w:t>Tapp</w:t>
      </w:r>
      <w:proofErr w:type="spellEnd"/>
      <w:r w:rsidRPr="008C6881">
        <w:rPr>
          <w:rFonts w:ascii="Times New Roman" w:hAnsi="Times New Roman" w:cs="Times New Roman"/>
          <w:sz w:val="24"/>
          <w:szCs w:val="24"/>
        </w:rPr>
        <w:t xml:space="preserve"> &amp; </w:t>
      </w:r>
      <w:proofErr w:type="spellStart"/>
      <w:r w:rsidRPr="008C6881">
        <w:rPr>
          <w:rFonts w:ascii="Times New Roman" w:hAnsi="Times New Roman" w:cs="Times New Roman"/>
          <w:sz w:val="24"/>
          <w:szCs w:val="24"/>
        </w:rPr>
        <w:t>Moore</w:t>
      </w:r>
      <w:proofErr w:type="spellEnd"/>
      <w:r w:rsidRPr="008C6881">
        <w:rPr>
          <w:rFonts w:ascii="Times New Roman" w:hAnsi="Times New Roman" w:cs="Times New Roman"/>
          <w:sz w:val="24"/>
          <w:szCs w:val="24"/>
        </w:rPr>
        <w:t>, 2013).</w:t>
      </w:r>
    </w:p>
    <w:p w:rsidR="00663912" w:rsidRPr="008C6881" w:rsidRDefault="00663912" w:rsidP="00663912">
      <w:pPr>
        <w:spacing w:line="360" w:lineRule="auto"/>
        <w:rPr>
          <w:rFonts w:ascii="Times New Roman" w:hAnsi="Times New Roman" w:cs="Times New Roman"/>
          <w:sz w:val="24"/>
          <w:szCs w:val="24"/>
        </w:rPr>
      </w:pPr>
      <w:r w:rsidRPr="008C6881">
        <w:rPr>
          <w:rFonts w:ascii="Times New Roman" w:hAnsi="Times New Roman" w:cs="Times New Roman"/>
          <w:sz w:val="24"/>
          <w:szCs w:val="24"/>
        </w:rPr>
        <w:t>Kognitivní restrukturalizace</w:t>
      </w:r>
    </w:p>
    <w:p w:rsidR="00663912" w:rsidRDefault="00663912" w:rsidP="00663912">
      <w:pPr>
        <w:spacing w:line="360" w:lineRule="auto"/>
        <w:rPr>
          <w:rFonts w:ascii="Times New Roman" w:hAnsi="Times New Roman" w:cs="Times New Roman"/>
          <w:sz w:val="24"/>
          <w:szCs w:val="24"/>
        </w:rPr>
      </w:pPr>
      <w:r w:rsidRPr="008C6881">
        <w:rPr>
          <w:rFonts w:ascii="Times New Roman" w:hAnsi="Times New Roman" w:cs="Times New Roman"/>
          <w:sz w:val="24"/>
          <w:szCs w:val="24"/>
        </w:rPr>
        <w:t>Kognitivní restrukturalizace se zakládá na práci s tzv. automatickými negativními myšlenkami (dále jen ANM). Člověk vystavený emočnímu napětí ztrácí schopnost racionálního a konstruktivního myšlení – místo něj nastupují ANM.  ANM jsou úzce propojeny s emocemi, zkreslují (zamlžují) realitu, neřídí se logickými zákonitostmi a jsou iracionální. Kognitivní restrukturalizace odhaluje, modifikuje a odstraňuje ANM pomocí čtyř fází: 1. nalezení a uvědomění si svých ANM; 2. zpochybnění platnosti ANM; 3. nalezení racionálního vysvětlení ANM; 4. vyzkoušení si racionální odpovědi ve skutečných podmínkách života (</w:t>
      </w:r>
      <w:proofErr w:type="spellStart"/>
      <w:r w:rsidRPr="008C6881">
        <w:rPr>
          <w:rFonts w:ascii="Times New Roman" w:hAnsi="Times New Roman" w:cs="Times New Roman"/>
          <w:sz w:val="24"/>
          <w:szCs w:val="24"/>
        </w:rPr>
        <w:t>Lipsey</w:t>
      </w:r>
      <w:proofErr w:type="spellEnd"/>
      <w:r w:rsidRPr="008C6881">
        <w:rPr>
          <w:rFonts w:ascii="Times New Roman" w:hAnsi="Times New Roman" w:cs="Times New Roman"/>
          <w:sz w:val="24"/>
          <w:szCs w:val="24"/>
        </w:rPr>
        <w:t xml:space="preserve">, </w:t>
      </w:r>
      <w:proofErr w:type="spellStart"/>
      <w:r w:rsidRPr="008C6881">
        <w:rPr>
          <w:rFonts w:ascii="Times New Roman" w:hAnsi="Times New Roman" w:cs="Times New Roman"/>
          <w:sz w:val="24"/>
          <w:szCs w:val="24"/>
        </w:rPr>
        <w:t>Landenberger</w:t>
      </w:r>
      <w:proofErr w:type="spellEnd"/>
      <w:r w:rsidRPr="008C6881">
        <w:rPr>
          <w:rFonts w:ascii="Times New Roman" w:hAnsi="Times New Roman" w:cs="Times New Roman"/>
          <w:sz w:val="24"/>
          <w:szCs w:val="24"/>
        </w:rPr>
        <w:t xml:space="preserve"> &amp; Wilson, 2007; </w:t>
      </w:r>
      <w:proofErr w:type="spellStart"/>
      <w:r w:rsidRPr="008C6881">
        <w:rPr>
          <w:rFonts w:ascii="Times New Roman" w:hAnsi="Times New Roman" w:cs="Times New Roman"/>
          <w:sz w:val="24"/>
          <w:szCs w:val="24"/>
        </w:rPr>
        <w:t>Praško</w:t>
      </w:r>
      <w:proofErr w:type="spellEnd"/>
      <w:r w:rsidRPr="008C6881">
        <w:rPr>
          <w:rFonts w:ascii="Times New Roman" w:hAnsi="Times New Roman" w:cs="Times New Roman"/>
          <w:sz w:val="24"/>
          <w:szCs w:val="24"/>
        </w:rPr>
        <w:t xml:space="preserve">, Možný &amp; </w:t>
      </w:r>
      <w:proofErr w:type="spellStart"/>
      <w:r w:rsidRPr="008C6881">
        <w:rPr>
          <w:rFonts w:ascii="Times New Roman" w:hAnsi="Times New Roman" w:cs="Times New Roman"/>
          <w:sz w:val="24"/>
          <w:szCs w:val="24"/>
        </w:rPr>
        <w:t>Šlepecký</w:t>
      </w:r>
      <w:proofErr w:type="spellEnd"/>
      <w:r w:rsidRPr="008C6881">
        <w:rPr>
          <w:rFonts w:ascii="Times New Roman" w:hAnsi="Times New Roman" w:cs="Times New Roman"/>
          <w:sz w:val="24"/>
          <w:szCs w:val="24"/>
        </w:rPr>
        <w:t>, 2007).</w:t>
      </w:r>
    </w:p>
    <w:p w:rsidR="00663912" w:rsidRPr="00B12E07" w:rsidRDefault="00663912" w:rsidP="00663912">
      <w:pPr>
        <w:spacing w:line="360" w:lineRule="auto"/>
        <w:rPr>
          <w:rFonts w:ascii="Times New Roman" w:hAnsi="Times New Roman" w:cs="Times New Roman"/>
          <w:sz w:val="24"/>
          <w:szCs w:val="24"/>
        </w:rPr>
      </w:pPr>
      <w:r w:rsidRPr="00B12E07">
        <w:rPr>
          <w:rFonts w:ascii="Times New Roman" w:hAnsi="Times New Roman" w:cs="Times New Roman"/>
          <w:sz w:val="24"/>
          <w:szCs w:val="24"/>
        </w:rPr>
        <w:t>Nácvik dovedností</w:t>
      </w:r>
    </w:p>
    <w:p w:rsidR="00663912" w:rsidRPr="00B12E07" w:rsidRDefault="00663912" w:rsidP="00663912">
      <w:pPr>
        <w:spacing w:line="360" w:lineRule="auto"/>
        <w:rPr>
          <w:rFonts w:ascii="Times New Roman" w:hAnsi="Times New Roman" w:cs="Times New Roman"/>
          <w:sz w:val="24"/>
          <w:szCs w:val="24"/>
        </w:rPr>
      </w:pPr>
      <w:r w:rsidRPr="00B12E07">
        <w:rPr>
          <w:rFonts w:ascii="Times New Roman" w:hAnsi="Times New Roman" w:cs="Times New Roman"/>
          <w:sz w:val="24"/>
          <w:szCs w:val="24"/>
        </w:rPr>
        <w:t xml:space="preserve">Účastníci jsou nejčastěji cvičeni v komunikačních (a sociálních) dovednostech. V bezpečném prostředí skupiny si trénují, jak komunikovat s jinými lidmi. Učí se zásadám verbální i neverbální komunikace, a jak podle těchto zásad řešit interpersonální konflikty. V nácviku komunikačních dovedností je kladen důraz na přímou komunikaci a na aktivní naslouchání. Trénink dovedností dále může mít podobu rozvíjení kritického myšlení, kauzálního myšlení či </w:t>
      </w:r>
      <w:r w:rsidRPr="00B12E07">
        <w:rPr>
          <w:rFonts w:ascii="Times New Roman" w:hAnsi="Times New Roman" w:cs="Times New Roman"/>
          <w:sz w:val="24"/>
          <w:szCs w:val="24"/>
        </w:rPr>
        <w:lastRenderedPageBreak/>
        <w:t>vytváření dlouhodobých plánů. Často se též v programech pro pachatele domácího násilí provádí posilování empatie, aby agresor pochopil, jak prožívají konfliktní situaci ostatní. Zásluhou empatie dokáže násilník odhadnout důsledky jeho chování a dopad agresivní reakce na druhé (</w:t>
      </w:r>
      <w:proofErr w:type="spellStart"/>
      <w:r w:rsidRPr="00B12E07">
        <w:rPr>
          <w:rFonts w:ascii="Times New Roman" w:hAnsi="Times New Roman" w:cs="Times New Roman"/>
          <w:sz w:val="24"/>
          <w:szCs w:val="24"/>
        </w:rPr>
        <w:t>Lipsey</w:t>
      </w:r>
      <w:proofErr w:type="spellEnd"/>
      <w:r w:rsidRPr="00B12E07">
        <w:rPr>
          <w:rFonts w:ascii="Times New Roman" w:hAnsi="Times New Roman" w:cs="Times New Roman"/>
          <w:sz w:val="24"/>
          <w:szCs w:val="24"/>
        </w:rPr>
        <w:t xml:space="preserve">, </w:t>
      </w:r>
      <w:proofErr w:type="spellStart"/>
      <w:r w:rsidRPr="00B12E07">
        <w:rPr>
          <w:rFonts w:ascii="Times New Roman" w:hAnsi="Times New Roman" w:cs="Times New Roman"/>
          <w:sz w:val="24"/>
          <w:szCs w:val="24"/>
        </w:rPr>
        <w:t>Landenberger</w:t>
      </w:r>
      <w:proofErr w:type="spellEnd"/>
      <w:r w:rsidRPr="00B12E07">
        <w:rPr>
          <w:rFonts w:ascii="Times New Roman" w:hAnsi="Times New Roman" w:cs="Times New Roman"/>
          <w:sz w:val="24"/>
          <w:szCs w:val="24"/>
        </w:rPr>
        <w:t xml:space="preserve"> &amp; Wilson, 2007; Netík et al., 2004; </w:t>
      </w:r>
      <w:proofErr w:type="spellStart"/>
      <w:r w:rsidRPr="00B12E07">
        <w:rPr>
          <w:rFonts w:ascii="Times New Roman" w:hAnsi="Times New Roman" w:cs="Times New Roman"/>
          <w:sz w:val="24"/>
          <w:szCs w:val="24"/>
        </w:rPr>
        <w:t>Praško</w:t>
      </w:r>
      <w:proofErr w:type="spellEnd"/>
      <w:r w:rsidRPr="00B12E07">
        <w:rPr>
          <w:rFonts w:ascii="Times New Roman" w:hAnsi="Times New Roman" w:cs="Times New Roman"/>
          <w:sz w:val="24"/>
          <w:szCs w:val="24"/>
        </w:rPr>
        <w:t xml:space="preserve">, Možný &amp; </w:t>
      </w:r>
      <w:proofErr w:type="spellStart"/>
      <w:r w:rsidRPr="00B12E07">
        <w:rPr>
          <w:rFonts w:ascii="Times New Roman" w:hAnsi="Times New Roman" w:cs="Times New Roman"/>
          <w:sz w:val="24"/>
          <w:szCs w:val="24"/>
        </w:rPr>
        <w:t>Šlepecký</w:t>
      </w:r>
      <w:proofErr w:type="spellEnd"/>
      <w:r w:rsidRPr="00B12E07">
        <w:rPr>
          <w:rFonts w:ascii="Times New Roman" w:hAnsi="Times New Roman" w:cs="Times New Roman"/>
          <w:sz w:val="24"/>
          <w:szCs w:val="24"/>
        </w:rPr>
        <w:t>, 2007).</w:t>
      </w:r>
    </w:p>
    <w:p w:rsidR="00663912" w:rsidRPr="006D51E4" w:rsidRDefault="00663912" w:rsidP="00663912">
      <w:pPr>
        <w:spacing w:line="360" w:lineRule="auto"/>
        <w:rPr>
          <w:rFonts w:ascii="Times New Roman" w:hAnsi="Times New Roman" w:cs="Times New Roman"/>
          <w:sz w:val="24"/>
          <w:szCs w:val="24"/>
        </w:rPr>
      </w:pPr>
      <w:r w:rsidRPr="006D51E4">
        <w:rPr>
          <w:rFonts w:ascii="Times New Roman" w:hAnsi="Times New Roman" w:cs="Times New Roman"/>
          <w:sz w:val="24"/>
          <w:szCs w:val="24"/>
        </w:rPr>
        <w:t>Hraní rolí</w:t>
      </w:r>
    </w:p>
    <w:p w:rsidR="00663912" w:rsidRPr="006D51E4" w:rsidRDefault="00663912" w:rsidP="00663912">
      <w:pPr>
        <w:spacing w:line="360" w:lineRule="auto"/>
        <w:rPr>
          <w:rFonts w:ascii="Times New Roman" w:hAnsi="Times New Roman" w:cs="Times New Roman"/>
          <w:sz w:val="24"/>
          <w:szCs w:val="24"/>
        </w:rPr>
      </w:pPr>
      <w:r w:rsidRPr="006D51E4">
        <w:rPr>
          <w:rFonts w:ascii="Times New Roman" w:hAnsi="Times New Roman" w:cs="Times New Roman"/>
          <w:sz w:val="24"/>
          <w:szCs w:val="24"/>
        </w:rPr>
        <w:t>Klient nejprve názorně ukáže (zahraje), jak se zacho</w:t>
      </w:r>
      <w:r>
        <w:rPr>
          <w:rFonts w:ascii="Times New Roman" w:hAnsi="Times New Roman" w:cs="Times New Roman"/>
          <w:sz w:val="24"/>
          <w:szCs w:val="24"/>
        </w:rPr>
        <w:t xml:space="preserve">val v konkrétní situaci. </w:t>
      </w:r>
      <w:proofErr w:type="spellStart"/>
      <w:r>
        <w:rPr>
          <w:rFonts w:ascii="Times New Roman" w:hAnsi="Times New Roman" w:cs="Times New Roman"/>
          <w:sz w:val="24"/>
          <w:szCs w:val="24"/>
        </w:rPr>
        <w:t>Přehran</w:t>
      </w:r>
      <w:r w:rsidRPr="006D51E4">
        <w:rPr>
          <w:rFonts w:ascii="Times New Roman" w:hAnsi="Times New Roman" w:cs="Times New Roman"/>
          <w:sz w:val="24"/>
          <w:szCs w:val="24"/>
        </w:rPr>
        <w:t>á</w:t>
      </w:r>
      <w:proofErr w:type="spellEnd"/>
      <w:r w:rsidRPr="006D51E4">
        <w:rPr>
          <w:rFonts w:ascii="Times New Roman" w:hAnsi="Times New Roman" w:cs="Times New Roman"/>
          <w:sz w:val="24"/>
          <w:szCs w:val="24"/>
        </w:rPr>
        <w:t xml:space="preserve"> scénka se následně ve skupině rozebírá a podává se k ní zpětná vazba. Analýza ukázky vede k lepšímu pochopení účastníkova jednání (např. co udělal špatně). Pomocí hraní rolí se rovněž mohou nacvičovat alternativní (přijatelné) způsoby chování. Specifickým druhem této metody je tzv. </w:t>
      </w:r>
      <w:r w:rsidRPr="006D51E4">
        <w:rPr>
          <w:rFonts w:ascii="Times New Roman" w:hAnsi="Times New Roman" w:cs="Times New Roman"/>
          <w:i/>
          <w:sz w:val="24"/>
          <w:szCs w:val="24"/>
        </w:rPr>
        <w:t>obrácení rolí</w:t>
      </w:r>
      <w:r w:rsidRPr="006D51E4">
        <w:rPr>
          <w:rFonts w:ascii="Times New Roman" w:hAnsi="Times New Roman" w:cs="Times New Roman"/>
          <w:sz w:val="24"/>
          <w:szCs w:val="24"/>
        </w:rPr>
        <w:t xml:space="preserve"> – lektor či jiný člen skupiny hraje klienta a klient hraje druhou osobu, která ve vytyčeném konfliktu figurovala, což vede k pochopení, jak konflikt prožívá protistrana (</w:t>
      </w:r>
      <w:proofErr w:type="spellStart"/>
      <w:r w:rsidRPr="006D51E4">
        <w:rPr>
          <w:rFonts w:ascii="Times New Roman" w:hAnsi="Times New Roman" w:cs="Times New Roman"/>
          <w:sz w:val="24"/>
          <w:szCs w:val="24"/>
        </w:rPr>
        <w:t>Praško</w:t>
      </w:r>
      <w:proofErr w:type="spellEnd"/>
      <w:r w:rsidRPr="006D51E4">
        <w:rPr>
          <w:rFonts w:ascii="Times New Roman" w:hAnsi="Times New Roman" w:cs="Times New Roman"/>
          <w:sz w:val="24"/>
          <w:szCs w:val="24"/>
        </w:rPr>
        <w:t xml:space="preserve">, Možný &amp; </w:t>
      </w:r>
      <w:proofErr w:type="spellStart"/>
      <w:r w:rsidRPr="006D51E4">
        <w:rPr>
          <w:rFonts w:ascii="Times New Roman" w:hAnsi="Times New Roman" w:cs="Times New Roman"/>
          <w:sz w:val="24"/>
          <w:szCs w:val="24"/>
        </w:rPr>
        <w:t>Šlepecký</w:t>
      </w:r>
      <w:proofErr w:type="spellEnd"/>
      <w:r w:rsidRPr="006D51E4">
        <w:rPr>
          <w:rFonts w:ascii="Times New Roman" w:hAnsi="Times New Roman" w:cs="Times New Roman"/>
          <w:sz w:val="24"/>
          <w:szCs w:val="24"/>
        </w:rPr>
        <w:t>, 2007).</w:t>
      </w:r>
    </w:p>
    <w:p w:rsidR="00663912" w:rsidRPr="006D51E4" w:rsidRDefault="00663912" w:rsidP="00663912">
      <w:pPr>
        <w:spacing w:line="360" w:lineRule="auto"/>
        <w:rPr>
          <w:rFonts w:ascii="Times New Roman" w:hAnsi="Times New Roman" w:cs="Times New Roman"/>
          <w:sz w:val="24"/>
          <w:szCs w:val="24"/>
        </w:rPr>
      </w:pPr>
      <w:r w:rsidRPr="006D51E4">
        <w:rPr>
          <w:rFonts w:ascii="Times New Roman" w:hAnsi="Times New Roman" w:cs="Times New Roman"/>
          <w:sz w:val="24"/>
          <w:szCs w:val="24"/>
        </w:rPr>
        <w:t>Přijetí zodpovědnosti za pomoci používaní tzv. „Já výroků“</w:t>
      </w:r>
    </w:p>
    <w:p w:rsidR="00663912" w:rsidRDefault="00663912" w:rsidP="00663912">
      <w:pPr>
        <w:spacing w:line="360" w:lineRule="auto"/>
        <w:rPr>
          <w:rFonts w:ascii="Times New Roman" w:hAnsi="Times New Roman" w:cs="Times New Roman"/>
          <w:sz w:val="24"/>
          <w:szCs w:val="24"/>
        </w:rPr>
      </w:pPr>
      <w:r w:rsidRPr="006D51E4">
        <w:rPr>
          <w:rFonts w:ascii="Times New Roman" w:hAnsi="Times New Roman" w:cs="Times New Roman"/>
          <w:sz w:val="24"/>
          <w:szCs w:val="24"/>
        </w:rPr>
        <w:t xml:space="preserve">Východiskem této techniky je skutečnost, že obranné mechanismy brání přijetí zodpovědnosti za násilné činy. Obrannými mechanismy může být například: </w:t>
      </w:r>
      <w:r w:rsidRPr="006D51E4">
        <w:rPr>
          <w:rFonts w:ascii="Times New Roman" w:hAnsi="Times New Roman" w:cs="Times New Roman"/>
          <w:i/>
          <w:sz w:val="24"/>
          <w:szCs w:val="24"/>
        </w:rPr>
        <w:t>popírání</w:t>
      </w:r>
      <w:r w:rsidRPr="006D51E4">
        <w:rPr>
          <w:rFonts w:ascii="Times New Roman" w:hAnsi="Times New Roman" w:cs="Times New Roman"/>
          <w:sz w:val="24"/>
          <w:szCs w:val="24"/>
        </w:rPr>
        <w:t xml:space="preserve"> („Vždyť se ni</w:t>
      </w:r>
      <w:r>
        <w:rPr>
          <w:rFonts w:ascii="Times New Roman" w:hAnsi="Times New Roman" w:cs="Times New Roman"/>
          <w:sz w:val="24"/>
          <w:szCs w:val="24"/>
        </w:rPr>
        <w:t>c</w:t>
      </w:r>
      <w:r w:rsidRPr="006D51E4">
        <w:rPr>
          <w:rFonts w:ascii="Times New Roman" w:hAnsi="Times New Roman" w:cs="Times New Roman"/>
          <w:sz w:val="24"/>
          <w:szCs w:val="24"/>
        </w:rPr>
        <w:t xml:space="preserve"> nestalo“), </w:t>
      </w:r>
      <w:r w:rsidRPr="006D51E4">
        <w:rPr>
          <w:rFonts w:ascii="Times New Roman" w:hAnsi="Times New Roman" w:cs="Times New Roman"/>
          <w:i/>
          <w:sz w:val="24"/>
          <w:szCs w:val="24"/>
        </w:rPr>
        <w:t>bagatelizace</w:t>
      </w:r>
      <w:r w:rsidRPr="006D51E4">
        <w:rPr>
          <w:rFonts w:ascii="Times New Roman" w:hAnsi="Times New Roman" w:cs="Times New Roman"/>
          <w:sz w:val="24"/>
          <w:szCs w:val="24"/>
        </w:rPr>
        <w:t xml:space="preserve"> („Jen jsem do ní drcnul, nic víc“), </w:t>
      </w:r>
      <w:r w:rsidRPr="006D51E4">
        <w:rPr>
          <w:rFonts w:ascii="Times New Roman" w:hAnsi="Times New Roman" w:cs="Times New Roman"/>
          <w:i/>
          <w:sz w:val="24"/>
          <w:szCs w:val="24"/>
        </w:rPr>
        <w:t>ospravedlňování</w:t>
      </w:r>
      <w:r w:rsidRPr="006D51E4">
        <w:rPr>
          <w:rFonts w:ascii="Times New Roman" w:hAnsi="Times New Roman" w:cs="Times New Roman"/>
          <w:sz w:val="24"/>
          <w:szCs w:val="24"/>
        </w:rPr>
        <w:t xml:space="preserve"> („Ale ona si to zasloužila“), </w:t>
      </w:r>
      <w:r w:rsidRPr="006D51E4">
        <w:rPr>
          <w:rFonts w:ascii="Times New Roman" w:hAnsi="Times New Roman" w:cs="Times New Roman"/>
          <w:i/>
          <w:sz w:val="24"/>
          <w:szCs w:val="24"/>
        </w:rPr>
        <w:t>zdůvodňování vnějšími příčinami</w:t>
      </w:r>
      <w:r w:rsidRPr="006D51E4">
        <w:rPr>
          <w:rFonts w:ascii="Times New Roman" w:hAnsi="Times New Roman" w:cs="Times New Roman"/>
          <w:sz w:val="24"/>
          <w:szCs w:val="24"/>
        </w:rPr>
        <w:t xml:space="preserve"> („Měl jsem upito“), </w:t>
      </w:r>
      <w:r w:rsidRPr="006D51E4">
        <w:rPr>
          <w:rFonts w:ascii="Times New Roman" w:hAnsi="Times New Roman" w:cs="Times New Roman"/>
          <w:i/>
          <w:sz w:val="24"/>
          <w:szCs w:val="24"/>
        </w:rPr>
        <w:t xml:space="preserve">fragmentace </w:t>
      </w:r>
      <w:r w:rsidRPr="006D51E4">
        <w:rPr>
          <w:rFonts w:ascii="Times New Roman" w:hAnsi="Times New Roman" w:cs="Times New Roman"/>
          <w:sz w:val="24"/>
          <w:szCs w:val="24"/>
        </w:rPr>
        <w:t xml:space="preserve">(„Často se to nestává“), </w:t>
      </w:r>
      <w:r w:rsidRPr="006D51E4">
        <w:rPr>
          <w:rFonts w:ascii="Times New Roman" w:hAnsi="Times New Roman" w:cs="Times New Roman"/>
          <w:i/>
          <w:sz w:val="24"/>
          <w:szCs w:val="24"/>
        </w:rPr>
        <w:t>normalizování</w:t>
      </w:r>
      <w:r w:rsidRPr="006D51E4">
        <w:rPr>
          <w:rFonts w:ascii="Times New Roman" w:hAnsi="Times New Roman" w:cs="Times New Roman"/>
          <w:sz w:val="24"/>
          <w:szCs w:val="24"/>
        </w:rPr>
        <w:t xml:space="preserve"> („Vždycky to tak chodilo“, „V každé rodině se to děje“). V těchto případech násilník nemluví o sobě, ale o situaci či o druhé osobě – přenáší zodpovědnost na jiné. Pomocí „Já výroků“ naopak odpovědnost přijímá a uvědomuje si, že jenom on nese vinu za své chování. Účastník se tudíž učí nahradit obranné mechanismy a vyjadřovat své pocity za pomoci slůvka „já“ („Já jsem naštvaný</w:t>
      </w:r>
      <w:r>
        <w:rPr>
          <w:rFonts w:ascii="Times New Roman" w:hAnsi="Times New Roman" w:cs="Times New Roman"/>
          <w:sz w:val="24"/>
          <w:szCs w:val="24"/>
        </w:rPr>
        <w:t>“</w:t>
      </w:r>
      <w:r w:rsidRPr="006D51E4">
        <w:rPr>
          <w:rFonts w:ascii="Times New Roman" w:hAnsi="Times New Roman" w:cs="Times New Roman"/>
          <w:sz w:val="24"/>
          <w:szCs w:val="24"/>
        </w:rPr>
        <w:t xml:space="preserve"> namísto „Ona mě namíchla“). Pokud klient mluví o sobě, má nad sebou kontrolu (LOM, 2015; REFORM, 2013).</w:t>
      </w:r>
      <w:bookmarkStart w:id="0" w:name="_GoBack"/>
      <w:bookmarkEnd w:id="0"/>
    </w:p>
    <w:p w:rsidR="00663912" w:rsidRPr="006D51E4" w:rsidRDefault="00663912" w:rsidP="00663912">
      <w:pPr>
        <w:spacing w:line="360" w:lineRule="auto"/>
        <w:rPr>
          <w:rFonts w:ascii="Times New Roman" w:hAnsi="Times New Roman" w:cs="Times New Roman"/>
          <w:sz w:val="24"/>
          <w:szCs w:val="24"/>
        </w:rPr>
      </w:pPr>
      <w:proofErr w:type="spellStart"/>
      <w:r w:rsidRPr="006D51E4">
        <w:rPr>
          <w:rFonts w:ascii="Times New Roman" w:hAnsi="Times New Roman" w:cs="Times New Roman"/>
          <w:sz w:val="24"/>
          <w:szCs w:val="24"/>
        </w:rPr>
        <w:t>Jacobsonova</w:t>
      </w:r>
      <w:proofErr w:type="spellEnd"/>
      <w:r w:rsidRPr="006D51E4">
        <w:rPr>
          <w:rFonts w:ascii="Times New Roman" w:hAnsi="Times New Roman" w:cs="Times New Roman"/>
          <w:sz w:val="24"/>
          <w:szCs w:val="24"/>
        </w:rPr>
        <w:t xml:space="preserve"> progresivní relaxace</w:t>
      </w:r>
    </w:p>
    <w:p w:rsidR="00663912" w:rsidRPr="006D51E4" w:rsidRDefault="00663912" w:rsidP="00663912">
      <w:pPr>
        <w:spacing w:line="360" w:lineRule="auto"/>
        <w:rPr>
          <w:rFonts w:ascii="Times New Roman" w:hAnsi="Times New Roman" w:cs="Times New Roman"/>
          <w:sz w:val="24"/>
          <w:szCs w:val="24"/>
        </w:rPr>
      </w:pPr>
      <w:r w:rsidRPr="006D51E4">
        <w:rPr>
          <w:rFonts w:ascii="Times New Roman" w:hAnsi="Times New Roman" w:cs="Times New Roman"/>
          <w:sz w:val="24"/>
          <w:szCs w:val="24"/>
        </w:rPr>
        <w:t xml:space="preserve">V rámci programů pro pachatele domácího násilí se využívá i relaxačních technik, nejčastěji je to progresivní relaxace. Progresivní relaxace věnuje pozornost především svalům, respektive jejich napínání a uvolňování. Střídáním těchto dvou stavů si klient lépe uvědomuje vlastní tělo a určité bloky v těle. Tento druh relaxace umožňuje účastníkovi rychle rozpoznat změnu mezi napjatým tělem a pocitem uvolnění. Je proto vhodný pro lidi, kteří jsou zaměření </w:t>
      </w:r>
      <w:r w:rsidRPr="006D51E4">
        <w:rPr>
          <w:rFonts w:ascii="Times New Roman" w:hAnsi="Times New Roman" w:cs="Times New Roman"/>
          <w:sz w:val="24"/>
          <w:szCs w:val="24"/>
        </w:rPr>
        <w:lastRenderedPageBreak/>
        <w:t>na výkon či u netrpělivých osob, které chtějí výsledky cítit ihned (</w:t>
      </w:r>
      <w:proofErr w:type="spellStart"/>
      <w:r w:rsidRPr="006D51E4">
        <w:rPr>
          <w:rFonts w:ascii="Times New Roman" w:hAnsi="Times New Roman" w:cs="Times New Roman"/>
          <w:sz w:val="24"/>
          <w:szCs w:val="24"/>
        </w:rPr>
        <w:t>Praško</w:t>
      </w:r>
      <w:proofErr w:type="spellEnd"/>
      <w:r w:rsidRPr="006D51E4">
        <w:rPr>
          <w:rFonts w:ascii="Times New Roman" w:hAnsi="Times New Roman" w:cs="Times New Roman"/>
          <w:sz w:val="24"/>
          <w:szCs w:val="24"/>
        </w:rPr>
        <w:t xml:space="preserve">, Možný &amp; </w:t>
      </w:r>
      <w:proofErr w:type="spellStart"/>
      <w:r w:rsidRPr="006D51E4">
        <w:rPr>
          <w:rFonts w:ascii="Times New Roman" w:hAnsi="Times New Roman" w:cs="Times New Roman"/>
          <w:sz w:val="24"/>
          <w:szCs w:val="24"/>
        </w:rPr>
        <w:t>Šlepecký</w:t>
      </w:r>
      <w:proofErr w:type="spellEnd"/>
      <w:r w:rsidRPr="006D51E4">
        <w:rPr>
          <w:rFonts w:ascii="Times New Roman" w:hAnsi="Times New Roman" w:cs="Times New Roman"/>
          <w:sz w:val="24"/>
          <w:szCs w:val="24"/>
        </w:rPr>
        <w:t>, 2007).</w:t>
      </w:r>
    </w:p>
    <w:p w:rsidR="00663912" w:rsidRPr="00095B2B" w:rsidRDefault="00663912" w:rsidP="00663912">
      <w:pPr>
        <w:spacing w:line="360" w:lineRule="auto"/>
        <w:rPr>
          <w:rFonts w:ascii="Times New Roman" w:hAnsi="Times New Roman" w:cs="Times New Roman"/>
          <w:sz w:val="24"/>
          <w:szCs w:val="24"/>
        </w:rPr>
      </w:pPr>
      <w:r w:rsidRPr="00095B2B">
        <w:rPr>
          <w:rFonts w:ascii="Times New Roman" w:hAnsi="Times New Roman" w:cs="Times New Roman"/>
          <w:sz w:val="24"/>
          <w:szCs w:val="24"/>
        </w:rPr>
        <w:t>Kontrolované dýchání</w:t>
      </w:r>
    </w:p>
    <w:p w:rsidR="00663912" w:rsidRPr="00095B2B" w:rsidRDefault="00663912" w:rsidP="00663912">
      <w:pPr>
        <w:spacing w:line="360" w:lineRule="auto"/>
        <w:rPr>
          <w:rFonts w:ascii="Times New Roman" w:hAnsi="Times New Roman" w:cs="Times New Roman"/>
          <w:sz w:val="24"/>
          <w:szCs w:val="24"/>
        </w:rPr>
      </w:pPr>
      <w:r w:rsidRPr="00095B2B">
        <w:rPr>
          <w:rFonts w:ascii="Times New Roman" w:hAnsi="Times New Roman" w:cs="Times New Roman"/>
          <w:sz w:val="24"/>
          <w:szCs w:val="24"/>
        </w:rPr>
        <w:t>Kontrolované dýchání má za následek snížení úrovně napětí (tenze) vyvolávající úzkost či vztek. Schopnost monitorovat a regulovat svůj dech zmírňuje nebo rovnou odstraňuje příznaky tenze. Každý nádech by měl trvat cca 3 vteřiny a každý výdech cca 6 vteřin – nejdůležitější však je, aby rytmus dechu byl pravidelný. Klient se v rámci tohoto cvičení učí d</w:t>
      </w:r>
      <w:r>
        <w:rPr>
          <w:rFonts w:ascii="Times New Roman" w:hAnsi="Times New Roman" w:cs="Times New Roman"/>
          <w:sz w:val="24"/>
          <w:szCs w:val="24"/>
        </w:rPr>
        <w:t>ýchat do břicha namísto povrchní</w:t>
      </w:r>
      <w:r w:rsidRPr="00095B2B">
        <w:rPr>
          <w:rFonts w:ascii="Times New Roman" w:hAnsi="Times New Roman" w:cs="Times New Roman"/>
          <w:sz w:val="24"/>
          <w:szCs w:val="24"/>
        </w:rPr>
        <w:t>ho dýchání do hrudního koše (</w:t>
      </w:r>
      <w:proofErr w:type="spellStart"/>
      <w:r w:rsidRPr="00095B2B">
        <w:rPr>
          <w:rFonts w:ascii="Times New Roman" w:hAnsi="Times New Roman" w:cs="Times New Roman"/>
          <w:sz w:val="24"/>
          <w:szCs w:val="24"/>
        </w:rPr>
        <w:t>Praško</w:t>
      </w:r>
      <w:proofErr w:type="spellEnd"/>
      <w:r w:rsidRPr="00095B2B">
        <w:rPr>
          <w:rFonts w:ascii="Times New Roman" w:hAnsi="Times New Roman" w:cs="Times New Roman"/>
          <w:sz w:val="24"/>
          <w:szCs w:val="24"/>
        </w:rPr>
        <w:t xml:space="preserve">, Možný &amp; </w:t>
      </w:r>
      <w:proofErr w:type="spellStart"/>
      <w:r w:rsidRPr="00095B2B">
        <w:rPr>
          <w:rFonts w:ascii="Times New Roman" w:hAnsi="Times New Roman" w:cs="Times New Roman"/>
          <w:sz w:val="24"/>
          <w:szCs w:val="24"/>
        </w:rPr>
        <w:t>Šlepecký</w:t>
      </w:r>
      <w:proofErr w:type="spellEnd"/>
      <w:r w:rsidRPr="00095B2B">
        <w:rPr>
          <w:rFonts w:ascii="Times New Roman" w:hAnsi="Times New Roman" w:cs="Times New Roman"/>
          <w:sz w:val="24"/>
          <w:szCs w:val="24"/>
        </w:rPr>
        <w:t>, 2007).</w:t>
      </w:r>
    </w:p>
    <w:p w:rsidR="00663912" w:rsidRDefault="00663912" w:rsidP="00663912"/>
    <w:p w:rsidR="00663912" w:rsidRPr="00F37429" w:rsidRDefault="00663912" w:rsidP="00663912">
      <w:pPr>
        <w:rPr>
          <w:rFonts w:ascii="Times New Roman" w:hAnsi="Times New Roman" w:cs="Times New Roman"/>
          <w:sz w:val="20"/>
          <w:szCs w:val="20"/>
        </w:rPr>
      </w:pPr>
      <w:r w:rsidRPr="00F37429">
        <w:rPr>
          <w:rFonts w:ascii="Times New Roman" w:hAnsi="Times New Roman" w:cs="Times New Roman"/>
          <w:sz w:val="20"/>
          <w:szCs w:val="20"/>
        </w:rPr>
        <w:t>Lit.:</w:t>
      </w:r>
    </w:p>
    <w:p w:rsidR="00663912" w:rsidRDefault="00663912" w:rsidP="00663912">
      <w:pPr>
        <w:rPr>
          <w:rFonts w:ascii="Times New Roman" w:hAnsi="Times New Roman" w:cs="Times New Roman"/>
          <w:sz w:val="20"/>
          <w:szCs w:val="20"/>
        </w:rPr>
      </w:pPr>
      <w:r>
        <w:rPr>
          <w:rFonts w:ascii="Times New Roman" w:hAnsi="Times New Roman" w:cs="Times New Roman"/>
          <w:sz w:val="20"/>
          <w:szCs w:val="20"/>
        </w:rPr>
        <w:t xml:space="preserve">Kapitola je souhrnem: </w:t>
      </w:r>
      <w:proofErr w:type="spellStart"/>
      <w:r>
        <w:rPr>
          <w:rFonts w:ascii="Times New Roman" w:hAnsi="Times New Roman" w:cs="Times New Roman"/>
          <w:sz w:val="20"/>
          <w:szCs w:val="20"/>
        </w:rPr>
        <w:t>Kubešková</w:t>
      </w:r>
      <w:proofErr w:type="spellEnd"/>
      <w:r>
        <w:rPr>
          <w:rFonts w:ascii="Times New Roman" w:hAnsi="Times New Roman" w:cs="Times New Roman"/>
          <w:sz w:val="20"/>
          <w:szCs w:val="20"/>
        </w:rPr>
        <w:t>, V. (2016). Psychologické souvislosti výcviků orientovaných na zvládání vzteku. Nepublikovaní bakalářská práce, Univerzita Karlova v Praze, Česká republika.</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Bradbury</w:t>
      </w:r>
      <w:proofErr w:type="spellEnd"/>
      <w:r w:rsidRPr="00F37429">
        <w:rPr>
          <w:rFonts w:ascii="Times New Roman" w:hAnsi="Times New Roman" w:cs="Times New Roman"/>
          <w:sz w:val="20"/>
          <w:szCs w:val="20"/>
        </w:rPr>
        <w:t xml:space="preserve">, K. E., </w:t>
      </w:r>
      <w:r w:rsidRPr="00F37429">
        <w:rPr>
          <w:rFonts w:ascii="Times New Roman" w:hAnsi="Times New Roman" w:cs="Times New Roman"/>
          <w:sz w:val="20"/>
          <w:szCs w:val="20"/>
        </w:rPr>
        <w:sym w:font="Symbol" w:char="F026"/>
      </w:r>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Clarke</w:t>
      </w:r>
      <w:proofErr w:type="spellEnd"/>
      <w:r w:rsidRPr="00F37429">
        <w:rPr>
          <w:rFonts w:ascii="Times New Roman" w:hAnsi="Times New Roman" w:cs="Times New Roman"/>
          <w:sz w:val="20"/>
          <w:szCs w:val="20"/>
        </w:rPr>
        <w:t xml:space="preserve">, I. (2006). </w:t>
      </w:r>
      <w:proofErr w:type="spellStart"/>
      <w:r w:rsidRPr="00F37429">
        <w:rPr>
          <w:rFonts w:ascii="Times New Roman" w:hAnsi="Times New Roman" w:cs="Times New Roman"/>
          <w:sz w:val="20"/>
          <w:szCs w:val="20"/>
        </w:rPr>
        <w:t>Cognitive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behavioural</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therapy</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for</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anger</w:t>
      </w:r>
      <w:proofErr w:type="spellEnd"/>
      <w:r w:rsidRPr="00F37429">
        <w:rPr>
          <w:rFonts w:ascii="Times New Roman" w:hAnsi="Times New Roman" w:cs="Times New Roman"/>
          <w:sz w:val="20"/>
          <w:szCs w:val="20"/>
        </w:rPr>
        <w:t xml:space="preserve"> management: </w:t>
      </w:r>
      <w:proofErr w:type="spellStart"/>
      <w:r w:rsidRPr="00F37429">
        <w:rPr>
          <w:rFonts w:ascii="Times New Roman" w:hAnsi="Times New Roman" w:cs="Times New Roman"/>
          <w:sz w:val="20"/>
          <w:szCs w:val="20"/>
        </w:rPr>
        <w:t>effectiveness</w:t>
      </w:r>
      <w:proofErr w:type="spellEnd"/>
      <w:r w:rsidRPr="00F37429">
        <w:rPr>
          <w:rFonts w:ascii="Times New Roman" w:hAnsi="Times New Roman" w:cs="Times New Roman"/>
          <w:sz w:val="20"/>
          <w:szCs w:val="20"/>
        </w:rPr>
        <w:t xml:space="preserve"> in </w:t>
      </w:r>
      <w:proofErr w:type="spellStart"/>
      <w:r w:rsidRPr="00F37429">
        <w:rPr>
          <w:rFonts w:ascii="Times New Roman" w:hAnsi="Times New Roman" w:cs="Times New Roman"/>
          <w:sz w:val="20"/>
          <w:szCs w:val="20"/>
        </w:rPr>
        <w:t>adult</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mental</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health</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services</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i/>
          <w:sz w:val="20"/>
          <w:szCs w:val="20"/>
        </w:rPr>
        <w:t>Behavioural</w:t>
      </w:r>
      <w:proofErr w:type="spellEnd"/>
      <w:r w:rsidRPr="00F37429">
        <w:rPr>
          <w:rFonts w:ascii="Times New Roman" w:hAnsi="Times New Roman" w:cs="Times New Roman"/>
          <w:i/>
          <w:sz w:val="20"/>
          <w:szCs w:val="20"/>
        </w:rPr>
        <w:t xml:space="preserve"> and </w:t>
      </w:r>
      <w:proofErr w:type="spellStart"/>
      <w:r w:rsidRPr="00F37429">
        <w:rPr>
          <w:rFonts w:ascii="Times New Roman" w:hAnsi="Times New Roman" w:cs="Times New Roman"/>
          <w:i/>
          <w:sz w:val="20"/>
          <w:szCs w:val="20"/>
        </w:rPr>
        <w:t>Cognitive</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Psychotherapy</w:t>
      </w:r>
      <w:proofErr w:type="spellEnd"/>
      <w:r w:rsidRPr="00F37429">
        <w:rPr>
          <w:rFonts w:ascii="Times New Roman" w:hAnsi="Times New Roman" w:cs="Times New Roman"/>
          <w:sz w:val="20"/>
          <w:szCs w:val="20"/>
        </w:rPr>
        <w:t>, 35(2), 201-208.</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Breiner</w:t>
      </w:r>
      <w:proofErr w:type="spellEnd"/>
      <w:r w:rsidRPr="00F37429">
        <w:rPr>
          <w:rFonts w:ascii="Times New Roman" w:hAnsi="Times New Roman" w:cs="Times New Roman"/>
          <w:sz w:val="20"/>
          <w:szCs w:val="20"/>
        </w:rPr>
        <w:t xml:space="preserve">, M. J., </w:t>
      </w:r>
      <w:proofErr w:type="spellStart"/>
      <w:r w:rsidRPr="00F37429">
        <w:rPr>
          <w:rFonts w:ascii="Times New Roman" w:hAnsi="Times New Roman" w:cs="Times New Roman"/>
          <w:sz w:val="20"/>
          <w:szCs w:val="20"/>
        </w:rPr>
        <w:t>Tuomisto</w:t>
      </w:r>
      <w:proofErr w:type="spellEnd"/>
      <w:r w:rsidRPr="00F37429">
        <w:rPr>
          <w:rFonts w:ascii="Times New Roman" w:hAnsi="Times New Roman" w:cs="Times New Roman"/>
          <w:sz w:val="20"/>
          <w:szCs w:val="20"/>
        </w:rPr>
        <w:t xml:space="preserve">, L., </w:t>
      </w:r>
      <w:proofErr w:type="spellStart"/>
      <w:r w:rsidRPr="00F37429">
        <w:rPr>
          <w:rFonts w:ascii="Times New Roman" w:hAnsi="Times New Roman" w:cs="Times New Roman"/>
          <w:sz w:val="20"/>
          <w:szCs w:val="20"/>
        </w:rPr>
        <w:t>Bouyea</w:t>
      </w:r>
      <w:proofErr w:type="spellEnd"/>
      <w:r w:rsidRPr="00F37429">
        <w:rPr>
          <w:rFonts w:ascii="Times New Roman" w:hAnsi="Times New Roman" w:cs="Times New Roman"/>
          <w:sz w:val="20"/>
          <w:szCs w:val="20"/>
        </w:rPr>
        <w:t xml:space="preserve">, E., </w:t>
      </w:r>
      <w:proofErr w:type="spellStart"/>
      <w:r w:rsidRPr="00F37429">
        <w:rPr>
          <w:rFonts w:ascii="Times New Roman" w:hAnsi="Times New Roman" w:cs="Times New Roman"/>
          <w:sz w:val="20"/>
          <w:szCs w:val="20"/>
        </w:rPr>
        <w:t>Gussak</w:t>
      </w:r>
      <w:proofErr w:type="spellEnd"/>
      <w:r w:rsidRPr="00F37429">
        <w:rPr>
          <w:rFonts w:ascii="Times New Roman" w:hAnsi="Times New Roman" w:cs="Times New Roman"/>
          <w:sz w:val="20"/>
          <w:szCs w:val="20"/>
        </w:rPr>
        <w:t xml:space="preserve">, D. E., &amp; </w:t>
      </w:r>
      <w:proofErr w:type="spellStart"/>
      <w:r w:rsidRPr="00F37429">
        <w:rPr>
          <w:rFonts w:ascii="Times New Roman" w:hAnsi="Times New Roman" w:cs="Times New Roman"/>
          <w:sz w:val="20"/>
          <w:szCs w:val="20"/>
        </w:rPr>
        <w:t>Aufderheide</w:t>
      </w:r>
      <w:proofErr w:type="spellEnd"/>
      <w:r w:rsidRPr="00F37429">
        <w:rPr>
          <w:rFonts w:ascii="Times New Roman" w:hAnsi="Times New Roman" w:cs="Times New Roman"/>
          <w:sz w:val="20"/>
          <w:szCs w:val="20"/>
        </w:rPr>
        <w:t xml:space="preserve">, D. (2011). </w:t>
      </w:r>
      <w:proofErr w:type="spellStart"/>
      <w:r w:rsidRPr="00F37429">
        <w:rPr>
          <w:rFonts w:ascii="Times New Roman" w:hAnsi="Times New Roman" w:cs="Times New Roman"/>
          <w:sz w:val="20"/>
          <w:szCs w:val="20"/>
        </w:rPr>
        <w:t>Creating</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an</w:t>
      </w:r>
      <w:proofErr w:type="spellEnd"/>
      <w:r w:rsidRPr="00F37429">
        <w:rPr>
          <w:rFonts w:ascii="Times New Roman" w:hAnsi="Times New Roman" w:cs="Times New Roman"/>
          <w:sz w:val="20"/>
          <w:szCs w:val="20"/>
        </w:rPr>
        <w:t xml:space="preserve"> art </w:t>
      </w:r>
      <w:proofErr w:type="spellStart"/>
      <w:r w:rsidRPr="00F37429">
        <w:rPr>
          <w:rFonts w:ascii="Times New Roman" w:hAnsi="Times New Roman" w:cs="Times New Roman"/>
          <w:sz w:val="20"/>
          <w:szCs w:val="20"/>
        </w:rPr>
        <w:t>therapy</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anger</w:t>
      </w:r>
      <w:proofErr w:type="spellEnd"/>
      <w:r w:rsidRPr="00F37429">
        <w:rPr>
          <w:rFonts w:ascii="Times New Roman" w:hAnsi="Times New Roman" w:cs="Times New Roman"/>
          <w:sz w:val="20"/>
          <w:szCs w:val="20"/>
        </w:rPr>
        <w:t xml:space="preserve"> management </w:t>
      </w:r>
      <w:proofErr w:type="spellStart"/>
      <w:r w:rsidRPr="00F37429">
        <w:rPr>
          <w:rFonts w:ascii="Times New Roman" w:hAnsi="Times New Roman" w:cs="Times New Roman"/>
          <w:sz w:val="20"/>
          <w:szCs w:val="20"/>
        </w:rPr>
        <w:t>protocol</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for</w:t>
      </w:r>
      <w:proofErr w:type="spellEnd"/>
      <w:r w:rsidRPr="00F37429">
        <w:rPr>
          <w:rFonts w:ascii="Times New Roman" w:hAnsi="Times New Roman" w:cs="Times New Roman"/>
          <w:sz w:val="20"/>
          <w:szCs w:val="20"/>
        </w:rPr>
        <w:t xml:space="preserve"> male </w:t>
      </w:r>
      <w:proofErr w:type="spellStart"/>
      <w:r w:rsidRPr="00F37429">
        <w:rPr>
          <w:rFonts w:ascii="Times New Roman" w:hAnsi="Times New Roman" w:cs="Times New Roman"/>
          <w:sz w:val="20"/>
          <w:szCs w:val="20"/>
        </w:rPr>
        <w:t>inmates</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through</w:t>
      </w:r>
      <w:proofErr w:type="spellEnd"/>
      <w:r w:rsidRPr="00F37429">
        <w:rPr>
          <w:rFonts w:ascii="Times New Roman" w:hAnsi="Times New Roman" w:cs="Times New Roman"/>
          <w:sz w:val="20"/>
          <w:szCs w:val="20"/>
        </w:rPr>
        <w:t xml:space="preserve"> a </w:t>
      </w:r>
      <w:proofErr w:type="spellStart"/>
      <w:r w:rsidRPr="00F37429">
        <w:rPr>
          <w:rFonts w:ascii="Times New Roman" w:hAnsi="Times New Roman" w:cs="Times New Roman"/>
          <w:sz w:val="20"/>
          <w:szCs w:val="20"/>
        </w:rPr>
        <w:t>collaborative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relationship</w:t>
      </w:r>
      <w:proofErr w:type="spellEnd"/>
      <w:r w:rsidRPr="00F37429">
        <w:rPr>
          <w:rFonts w:ascii="Times New Roman" w:hAnsi="Times New Roman" w:cs="Times New Roman"/>
          <w:sz w:val="20"/>
          <w:szCs w:val="20"/>
        </w:rPr>
        <w:t xml:space="preserve">. </w:t>
      </w:r>
      <w:r w:rsidRPr="00F37429">
        <w:rPr>
          <w:rFonts w:ascii="Times New Roman" w:hAnsi="Times New Roman" w:cs="Times New Roman"/>
          <w:i/>
          <w:sz w:val="20"/>
          <w:szCs w:val="20"/>
        </w:rPr>
        <w:t xml:space="preserve">International </w:t>
      </w:r>
      <w:proofErr w:type="spellStart"/>
      <w:r w:rsidRPr="00F37429">
        <w:rPr>
          <w:rFonts w:ascii="Times New Roman" w:hAnsi="Times New Roman" w:cs="Times New Roman"/>
          <w:i/>
          <w:sz w:val="20"/>
          <w:szCs w:val="20"/>
        </w:rPr>
        <w:t>journal</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of</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offender</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therapy</w:t>
      </w:r>
      <w:proofErr w:type="spellEnd"/>
      <w:r w:rsidRPr="00F37429">
        <w:rPr>
          <w:rFonts w:ascii="Times New Roman" w:hAnsi="Times New Roman" w:cs="Times New Roman"/>
          <w:i/>
          <w:sz w:val="20"/>
          <w:szCs w:val="20"/>
        </w:rPr>
        <w:t xml:space="preserve"> and </w:t>
      </w:r>
      <w:proofErr w:type="spellStart"/>
      <w:r w:rsidRPr="00F37429">
        <w:rPr>
          <w:rFonts w:ascii="Times New Roman" w:hAnsi="Times New Roman" w:cs="Times New Roman"/>
          <w:i/>
          <w:sz w:val="20"/>
          <w:szCs w:val="20"/>
        </w:rPr>
        <w:t>comparative</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criminology</w:t>
      </w:r>
      <w:proofErr w:type="spellEnd"/>
      <w:r w:rsidRPr="00F37429">
        <w:rPr>
          <w:rFonts w:ascii="Times New Roman" w:hAnsi="Times New Roman" w:cs="Times New Roman"/>
          <w:sz w:val="20"/>
          <w:szCs w:val="20"/>
        </w:rPr>
        <w:t>, 20(10), 1-20.</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Das</w:t>
      </w:r>
      <w:proofErr w:type="spellEnd"/>
      <w:r w:rsidRPr="00F37429">
        <w:rPr>
          <w:rFonts w:ascii="Times New Roman" w:hAnsi="Times New Roman" w:cs="Times New Roman"/>
          <w:sz w:val="20"/>
          <w:szCs w:val="20"/>
        </w:rPr>
        <w:t xml:space="preserve">, G., &amp; </w:t>
      </w:r>
      <w:proofErr w:type="spellStart"/>
      <w:r w:rsidRPr="00F37429">
        <w:rPr>
          <w:rFonts w:ascii="Times New Roman" w:hAnsi="Times New Roman" w:cs="Times New Roman"/>
          <w:sz w:val="20"/>
          <w:szCs w:val="20"/>
        </w:rPr>
        <w:t>Avci</w:t>
      </w:r>
      <w:proofErr w:type="spellEnd"/>
      <w:r w:rsidRPr="00F37429">
        <w:rPr>
          <w:rFonts w:ascii="Times New Roman" w:hAnsi="Times New Roman" w:cs="Times New Roman"/>
          <w:sz w:val="20"/>
          <w:szCs w:val="20"/>
        </w:rPr>
        <w:t xml:space="preserve">, I. A. (2015). </w:t>
      </w:r>
      <w:proofErr w:type="spellStart"/>
      <w:r w:rsidRPr="00F37429">
        <w:rPr>
          <w:rFonts w:ascii="Times New Roman" w:hAnsi="Times New Roman" w:cs="Times New Roman"/>
          <w:sz w:val="20"/>
          <w:szCs w:val="20"/>
        </w:rPr>
        <w:t>The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effect</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of</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anger</w:t>
      </w:r>
      <w:proofErr w:type="spellEnd"/>
      <w:r w:rsidRPr="00F37429">
        <w:rPr>
          <w:rFonts w:ascii="Times New Roman" w:hAnsi="Times New Roman" w:cs="Times New Roman"/>
          <w:sz w:val="20"/>
          <w:szCs w:val="20"/>
        </w:rPr>
        <w:t xml:space="preserve"> management </w:t>
      </w:r>
      <w:proofErr w:type="spellStart"/>
      <w:r w:rsidRPr="00F37429">
        <w:rPr>
          <w:rFonts w:ascii="Times New Roman" w:hAnsi="Times New Roman" w:cs="Times New Roman"/>
          <w:sz w:val="20"/>
          <w:szCs w:val="20"/>
        </w:rPr>
        <w:t>levels</w:t>
      </w:r>
      <w:proofErr w:type="spellEnd"/>
      <w:r w:rsidRPr="00F37429">
        <w:rPr>
          <w:rFonts w:ascii="Times New Roman" w:hAnsi="Times New Roman" w:cs="Times New Roman"/>
          <w:sz w:val="20"/>
          <w:szCs w:val="20"/>
        </w:rPr>
        <w:t xml:space="preserve"> and </w:t>
      </w:r>
      <w:proofErr w:type="spellStart"/>
      <w:r w:rsidRPr="00F37429">
        <w:rPr>
          <w:rFonts w:ascii="Times New Roman" w:hAnsi="Times New Roman" w:cs="Times New Roman"/>
          <w:sz w:val="20"/>
          <w:szCs w:val="20"/>
        </w:rPr>
        <w:t>communication</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skills</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of</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Emergency</w:t>
      </w:r>
      <w:proofErr w:type="spellEnd"/>
      <w:r w:rsidRPr="00F37429">
        <w:rPr>
          <w:rFonts w:ascii="Times New Roman" w:hAnsi="Times New Roman" w:cs="Times New Roman"/>
          <w:sz w:val="20"/>
          <w:szCs w:val="20"/>
        </w:rPr>
        <w:t xml:space="preserve"> Department </w:t>
      </w:r>
      <w:proofErr w:type="spellStart"/>
      <w:r w:rsidRPr="00F37429">
        <w:rPr>
          <w:rFonts w:ascii="Times New Roman" w:hAnsi="Times New Roman" w:cs="Times New Roman"/>
          <w:sz w:val="20"/>
          <w:szCs w:val="20"/>
        </w:rPr>
        <w:t>staff</w:t>
      </w:r>
      <w:proofErr w:type="spellEnd"/>
      <w:r w:rsidRPr="00F37429">
        <w:rPr>
          <w:rFonts w:ascii="Times New Roman" w:hAnsi="Times New Roman" w:cs="Times New Roman"/>
          <w:sz w:val="20"/>
          <w:szCs w:val="20"/>
        </w:rPr>
        <w:t xml:space="preserve"> on </w:t>
      </w:r>
      <w:proofErr w:type="spellStart"/>
      <w:r w:rsidRPr="00F37429">
        <w:rPr>
          <w:rFonts w:ascii="Times New Roman" w:hAnsi="Times New Roman" w:cs="Times New Roman"/>
          <w:sz w:val="20"/>
          <w:szCs w:val="20"/>
        </w:rPr>
        <w:t>being</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exposed</w:t>
      </w:r>
      <w:proofErr w:type="spellEnd"/>
      <w:r w:rsidRPr="00F37429">
        <w:rPr>
          <w:rFonts w:ascii="Times New Roman" w:hAnsi="Times New Roman" w:cs="Times New Roman"/>
          <w:sz w:val="20"/>
          <w:szCs w:val="20"/>
        </w:rPr>
        <w:t xml:space="preserve"> to </w:t>
      </w:r>
      <w:proofErr w:type="spellStart"/>
      <w:r w:rsidRPr="00F37429">
        <w:rPr>
          <w:rFonts w:ascii="Times New Roman" w:hAnsi="Times New Roman" w:cs="Times New Roman"/>
          <w:sz w:val="20"/>
          <w:szCs w:val="20"/>
        </w:rPr>
        <w:t>violence</w:t>
      </w:r>
      <w:proofErr w:type="spellEnd"/>
      <w:r w:rsidRPr="00F37429">
        <w:rPr>
          <w:rFonts w:ascii="Times New Roman" w:hAnsi="Times New Roman" w:cs="Times New Roman"/>
          <w:sz w:val="20"/>
          <w:szCs w:val="20"/>
        </w:rPr>
        <w:t xml:space="preserve">. </w:t>
      </w:r>
      <w:r w:rsidRPr="00F37429">
        <w:rPr>
          <w:rFonts w:ascii="Times New Roman" w:hAnsi="Times New Roman" w:cs="Times New Roman"/>
          <w:i/>
          <w:sz w:val="20"/>
          <w:szCs w:val="20"/>
        </w:rPr>
        <w:t xml:space="preserve">Med </w:t>
      </w:r>
      <w:proofErr w:type="spellStart"/>
      <w:r w:rsidRPr="00F37429">
        <w:rPr>
          <w:rFonts w:ascii="Times New Roman" w:hAnsi="Times New Roman" w:cs="Times New Roman"/>
          <w:i/>
          <w:sz w:val="20"/>
          <w:szCs w:val="20"/>
        </w:rPr>
        <w:t>Glas</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Zenica</w:t>
      </w:r>
      <w:proofErr w:type="spellEnd"/>
      <w:r w:rsidRPr="00F37429">
        <w:rPr>
          <w:rFonts w:ascii="Times New Roman" w:hAnsi="Times New Roman" w:cs="Times New Roman"/>
          <w:i/>
          <w:sz w:val="20"/>
          <w:szCs w:val="20"/>
        </w:rPr>
        <w:t>)</w:t>
      </w:r>
      <w:r w:rsidRPr="00F37429">
        <w:rPr>
          <w:rFonts w:ascii="Times New Roman" w:hAnsi="Times New Roman" w:cs="Times New Roman"/>
          <w:sz w:val="20"/>
          <w:szCs w:val="20"/>
        </w:rPr>
        <w:t>, 12(1), 99-104.</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Debbonaire</w:t>
      </w:r>
      <w:proofErr w:type="spellEnd"/>
      <w:r w:rsidRPr="00F37429">
        <w:rPr>
          <w:rFonts w:ascii="Times New Roman" w:hAnsi="Times New Roman" w:cs="Times New Roman"/>
          <w:sz w:val="20"/>
          <w:szCs w:val="20"/>
        </w:rPr>
        <w:t xml:space="preserve">, T., </w:t>
      </w:r>
      <w:proofErr w:type="spellStart"/>
      <w:r w:rsidRPr="00F37429">
        <w:rPr>
          <w:rFonts w:ascii="Times New Roman" w:hAnsi="Times New Roman" w:cs="Times New Roman"/>
          <w:sz w:val="20"/>
          <w:szCs w:val="20"/>
        </w:rPr>
        <w:t>Debbonaire</w:t>
      </w:r>
      <w:proofErr w:type="spellEnd"/>
      <w:r w:rsidRPr="00F37429">
        <w:rPr>
          <w:rFonts w:ascii="Times New Roman" w:hAnsi="Times New Roman" w:cs="Times New Roman"/>
          <w:sz w:val="20"/>
          <w:szCs w:val="20"/>
        </w:rPr>
        <w:t xml:space="preserve">, E., </w:t>
      </w:r>
      <w:r w:rsidRPr="00F37429">
        <w:rPr>
          <w:rFonts w:ascii="Times New Roman" w:hAnsi="Times New Roman" w:cs="Times New Roman"/>
          <w:sz w:val="20"/>
          <w:szCs w:val="20"/>
        </w:rPr>
        <w:sym w:font="Symbol" w:char="F026"/>
      </w:r>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Walton</w:t>
      </w:r>
      <w:proofErr w:type="spellEnd"/>
      <w:r w:rsidRPr="00F37429">
        <w:rPr>
          <w:rFonts w:ascii="Times New Roman" w:hAnsi="Times New Roman" w:cs="Times New Roman"/>
          <w:sz w:val="20"/>
          <w:szCs w:val="20"/>
        </w:rPr>
        <w:t xml:space="preserve">, K. (2004). </w:t>
      </w:r>
      <w:proofErr w:type="spellStart"/>
      <w:r w:rsidRPr="00F37429">
        <w:rPr>
          <w:rFonts w:ascii="Times New Roman" w:hAnsi="Times New Roman" w:cs="Times New Roman"/>
          <w:i/>
          <w:sz w:val="20"/>
          <w:szCs w:val="20"/>
        </w:rPr>
        <w:t>Evaluation</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of</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work</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with</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domestic</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abusers</w:t>
      </w:r>
      <w:proofErr w:type="spellEnd"/>
      <w:r w:rsidRPr="00F37429">
        <w:rPr>
          <w:rFonts w:ascii="Times New Roman" w:hAnsi="Times New Roman" w:cs="Times New Roman"/>
          <w:i/>
          <w:sz w:val="20"/>
          <w:szCs w:val="20"/>
        </w:rPr>
        <w:t xml:space="preserve"> in </w:t>
      </w:r>
      <w:proofErr w:type="spellStart"/>
      <w:r w:rsidRPr="00F37429">
        <w:rPr>
          <w:rFonts w:ascii="Times New Roman" w:hAnsi="Times New Roman" w:cs="Times New Roman"/>
          <w:i/>
          <w:sz w:val="20"/>
          <w:szCs w:val="20"/>
        </w:rPr>
        <w:t>Ireland</w:t>
      </w:r>
      <w:proofErr w:type="spellEnd"/>
      <w:r w:rsidRPr="00F37429">
        <w:rPr>
          <w:rFonts w:ascii="Times New Roman" w:hAnsi="Times New Roman" w:cs="Times New Roman"/>
          <w:sz w:val="20"/>
          <w:szCs w:val="20"/>
        </w:rPr>
        <w:t xml:space="preserve">. (241 s.). Department </w:t>
      </w:r>
      <w:proofErr w:type="spellStart"/>
      <w:r w:rsidRPr="00F37429">
        <w:rPr>
          <w:rFonts w:ascii="Times New Roman" w:hAnsi="Times New Roman" w:cs="Times New Roman"/>
          <w:sz w:val="20"/>
          <w:szCs w:val="20"/>
        </w:rPr>
        <w:t>of</w:t>
      </w:r>
      <w:proofErr w:type="spellEnd"/>
      <w:r w:rsidRPr="00F37429">
        <w:rPr>
          <w:rFonts w:ascii="Times New Roman" w:hAnsi="Times New Roman" w:cs="Times New Roman"/>
          <w:sz w:val="20"/>
          <w:szCs w:val="20"/>
        </w:rPr>
        <w:t xml:space="preserve"> Justice, </w:t>
      </w:r>
      <w:proofErr w:type="spellStart"/>
      <w:r w:rsidRPr="00F37429">
        <w:rPr>
          <w:rFonts w:ascii="Times New Roman" w:hAnsi="Times New Roman" w:cs="Times New Roman"/>
          <w:sz w:val="20"/>
          <w:szCs w:val="20"/>
        </w:rPr>
        <w:t>Equality</w:t>
      </w:r>
      <w:proofErr w:type="spellEnd"/>
      <w:r w:rsidRPr="00F37429">
        <w:rPr>
          <w:rFonts w:ascii="Times New Roman" w:hAnsi="Times New Roman" w:cs="Times New Roman"/>
          <w:sz w:val="20"/>
          <w:szCs w:val="20"/>
        </w:rPr>
        <w:t xml:space="preserve">, and </w:t>
      </w:r>
      <w:proofErr w:type="spellStart"/>
      <w:r w:rsidRPr="00F37429">
        <w:rPr>
          <w:rFonts w:ascii="Times New Roman" w:hAnsi="Times New Roman" w:cs="Times New Roman"/>
          <w:sz w:val="20"/>
          <w:szCs w:val="20"/>
        </w:rPr>
        <w:t>Law</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Reform</w:t>
      </w:r>
      <w:proofErr w:type="spellEnd"/>
      <w:r w:rsidRPr="00F37429">
        <w:rPr>
          <w:rFonts w:ascii="Times New Roman" w:hAnsi="Times New Roman" w:cs="Times New Roman"/>
          <w:sz w:val="20"/>
          <w:szCs w:val="20"/>
        </w:rPr>
        <w:t xml:space="preserve">. </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Dentemar</w:t>
      </w:r>
      <w:proofErr w:type="spellEnd"/>
      <w:r w:rsidRPr="00F37429">
        <w:rPr>
          <w:rFonts w:ascii="Times New Roman" w:hAnsi="Times New Roman" w:cs="Times New Roman"/>
          <w:sz w:val="20"/>
          <w:szCs w:val="20"/>
        </w:rPr>
        <w:t xml:space="preserve">, C., &amp; </w:t>
      </w:r>
      <w:proofErr w:type="spellStart"/>
      <w:r w:rsidRPr="00F37429">
        <w:rPr>
          <w:rFonts w:ascii="Times New Roman" w:hAnsi="Times New Roman" w:cs="Times New Roman"/>
          <w:sz w:val="20"/>
          <w:szCs w:val="20"/>
        </w:rPr>
        <w:t>Kranz</w:t>
      </w:r>
      <w:proofErr w:type="spellEnd"/>
      <w:r w:rsidRPr="00F37429">
        <w:rPr>
          <w:rFonts w:ascii="Times New Roman" w:hAnsi="Times New Roman" w:cs="Times New Roman"/>
          <w:sz w:val="20"/>
          <w:szCs w:val="20"/>
        </w:rPr>
        <w:t xml:space="preserve">, R. (1996). </w:t>
      </w:r>
      <w:r w:rsidRPr="00F37429">
        <w:rPr>
          <w:rFonts w:ascii="Times New Roman" w:hAnsi="Times New Roman" w:cs="Times New Roman"/>
          <w:i/>
          <w:sz w:val="20"/>
          <w:szCs w:val="20"/>
        </w:rPr>
        <w:t>O hněvu</w:t>
      </w:r>
      <w:r w:rsidRPr="00F37429">
        <w:rPr>
          <w:rFonts w:ascii="Times New Roman" w:hAnsi="Times New Roman" w:cs="Times New Roman"/>
          <w:sz w:val="20"/>
          <w:szCs w:val="20"/>
        </w:rPr>
        <w:t>. (155 s.) Praha: Nakladatelství Lidové noviny.</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Derzsiová</w:t>
      </w:r>
      <w:proofErr w:type="spellEnd"/>
      <w:r w:rsidRPr="00F37429">
        <w:rPr>
          <w:rFonts w:ascii="Times New Roman" w:hAnsi="Times New Roman" w:cs="Times New Roman"/>
          <w:sz w:val="20"/>
          <w:szCs w:val="20"/>
        </w:rPr>
        <w:t xml:space="preserve">, A. (2013). </w:t>
      </w:r>
      <w:r w:rsidRPr="00F37429">
        <w:rPr>
          <w:rFonts w:ascii="Times New Roman" w:hAnsi="Times New Roman" w:cs="Times New Roman"/>
          <w:i/>
          <w:sz w:val="20"/>
          <w:szCs w:val="20"/>
        </w:rPr>
        <w:t>Příběhy, které svět nevidí: Bytí či nebití</w:t>
      </w:r>
      <w:r w:rsidRPr="00F37429">
        <w:rPr>
          <w:rFonts w:ascii="Times New Roman" w:hAnsi="Times New Roman" w:cs="Times New Roman"/>
          <w:sz w:val="20"/>
          <w:szCs w:val="20"/>
        </w:rPr>
        <w:t>. Praha: Česká televize.</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Haddock</w:t>
      </w:r>
      <w:proofErr w:type="spellEnd"/>
      <w:r w:rsidRPr="00F37429">
        <w:rPr>
          <w:rFonts w:ascii="Times New Roman" w:hAnsi="Times New Roman" w:cs="Times New Roman"/>
          <w:sz w:val="20"/>
          <w:szCs w:val="20"/>
        </w:rPr>
        <w:t xml:space="preserve">, G., </w:t>
      </w:r>
      <w:proofErr w:type="spellStart"/>
      <w:r w:rsidRPr="00F37429">
        <w:rPr>
          <w:rFonts w:ascii="Times New Roman" w:hAnsi="Times New Roman" w:cs="Times New Roman"/>
          <w:sz w:val="20"/>
          <w:szCs w:val="20"/>
        </w:rPr>
        <w:t>Barrowclough</w:t>
      </w:r>
      <w:proofErr w:type="spellEnd"/>
      <w:r w:rsidRPr="00F37429">
        <w:rPr>
          <w:rFonts w:ascii="Times New Roman" w:hAnsi="Times New Roman" w:cs="Times New Roman"/>
          <w:sz w:val="20"/>
          <w:szCs w:val="20"/>
        </w:rPr>
        <w:t xml:space="preserve">, C., Shaw, J. J., </w:t>
      </w:r>
      <w:proofErr w:type="spellStart"/>
      <w:r w:rsidRPr="00F37429">
        <w:rPr>
          <w:rFonts w:ascii="Times New Roman" w:hAnsi="Times New Roman" w:cs="Times New Roman"/>
          <w:sz w:val="20"/>
          <w:szCs w:val="20"/>
        </w:rPr>
        <w:t>Dunn</w:t>
      </w:r>
      <w:proofErr w:type="spellEnd"/>
      <w:r w:rsidRPr="00F37429">
        <w:rPr>
          <w:rFonts w:ascii="Times New Roman" w:hAnsi="Times New Roman" w:cs="Times New Roman"/>
          <w:sz w:val="20"/>
          <w:szCs w:val="20"/>
        </w:rPr>
        <w:t xml:space="preserve">, G., </w:t>
      </w:r>
      <w:proofErr w:type="spellStart"/>
      <w:r w:rsidRPr="00F37429">
        <w:rPr>
          <w:rFonts w:ascii="Times New Roman" w:hAnsi="Times New Roman" w:cs="Times New Roman"/>
          <w:sz w:val="20"/>
          <w:szCs w:val="20"/>
        </w:rPr>
        <w:t>Novaco</w:t>
      </w:r>
      <w:proofErr w:type="spellEnd"/>
      <w:r w:rsidRPr="00F37429">
        <w:rPr>
          <w:rFonts w:ascii="Times New Roman" w:hAnsi="Times New Roman" w:cs="Times New Roman"/>
          <w:sz w:val="20"/>
          <w:szCs w:val="20"/>
        </w:rPr>
        <w:t xml:space="preserve">, R. W., &amp; </w:t>
      </w:r>
      <w:proofErr w:type="spellStart"/>
      <w:r w:rsidRPr="00F37429">
        <w:rPr>
          <w:rFonts w:ascii="Times New Roman" w:hAnsi="Times New Roman" w:cs="Times New Roman"/>
          <w:sz w:val="20"/>
          <w:szCs w:val="20"/>
        </w:rPr>
        <w:t>Tarrier</w:t>
      </w:r>
      <w:proofErr w:type="spellEnd"/>
      <w:r w:rsidRPr="00F37429">
        <w:rPr>
          <w:rFonts w:ascii="Times New Roman" w:hAnsi="Times New Roman" w:cs="Times New Roman"/>
          <w:sz w:val="20"/>
          <w:szCs w:val="20"/>
        </w:rPr>
        <w:t xml:space="preserve">, N. (2009). </w:t>
      </w:r>
      <w:proofErr w:type="spellStart"/>
      <w:r w:rsidRPr="00F37429">
        <w:rPr>
          <w:rFonts w:ascii="Times New Roman" w:hAnsi="Times New Roman" w:cs="Times New Roman"/>
          <w:sz w:val="20"/>
          <w:szCs w:val="20"/>
        </w:rPr>
        <w:t>Cognitive-behavioural</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therapy</w:t>
      </w:r>
      <w:proofErr w:type="spellEnd"/>
      <w:r w:rsidRPr="00F37429">
        <w:rPr>
          <w:rFonts w:ascii="Times New Roman" w:hAnsi="Times New Roman" w:cs="Times New Roman"/>
          <w:sz w:val="20"/>
          <w:szCs w:val="20"/>
        </w:rPr>
        <w:t xml:space="preserve"> v. </w:t>
      </w:r>
      <w:proofErr w:type="spellStart"/>
      <w:r w:rsidRPr="00F37429">
        <w:rPr>
          <w:rFonts w:ascii="Times New Roman" w:hAnsi="Times New Roman" w:cs="Times New Roman"/>
          <w:sz w:val="20"/>
          <w:szCs w:val="20"/>
        </w:rPr>
        <w:t>social</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activity</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therapy</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for</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people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with</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psychosis</w:t>
      </w:r>
      <w:proofErr w:type="spellEnd"/>
      <w:r w:rsidRPr="00F37429">
        <w:rPr>
          <w:rFonts w:ascii="Times New Roman" w:hAnsi="Times New Roman" w:cs="Times New Roman"/>
          <w:sz w:val="20"/>
          <w:szCs w:val="20"/>
        </w:rPr>
        <w:t xml:space="preserve"> and a </w:t>
      </w:r>
      <w:proofErr w:type="spellStart"/>
      <w:r w:rsidRPr="00F37429">
        <w:rPr>
          <w:rFonts w:ascii="Times New Roman" w:hAnsi="Times New Roman" w:cs="Times New Roman"/>
          <w:sz w:val="20"/>
          <w:szCs w:val="20"/>
        </w:rPr>
        <w:t>history</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of</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violence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randomised</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controlled</w:t>
      </w:r>
      <w:proofErr w:type="spellEnd"/>
      <w:r w:rsidRPr="00F37429">
        <w:rPr>
          <w:rFonts w:ascii="Times New Roman" w:hAnsi="Times New Roman" w:cs="Times New Roman"/>
          <w:sz w:val="20"/>
          <w:szCs w:val="20"/>
        </w:rPr>
        <w:t xml:space="preserve"> trial. </w:t>
      </w:r>
      <w:proofErr w:type="spellStart"/>
      <w:r w:rsidRPr="00F37429">
        <w:rPr>
          <w:rFonts w:ascii="Times New Roman" w:hAnsi="Times New Roman" w:cs="Times New Roman"/>
          <w:i/>
          <w:sz w:val="20"/>
          <w:szCs w:val="20"/>
        </w:rPr>
        <w:t>The</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British</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Journal</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of</w:t>
      </w:r>
      <w:proofErr w:type="spellEnd"/>
      <w:r w:rsidRPr="00F37429">
        <w:rPr>
          <w:rFonts w:ascii="Times New Roman" w:hAnsi="Times New Roman" w:cs="Times New Roman"/>
          <w:i/>
          <w:sz w:val="20"/>
          <w:szCs w:val="20"/>
        </w:rPr>
        <w:t xml:space="preserve"> Psychiatry</w:t>
      </w:r>
      <w:r w:rsidRPr="00F37429">
        <w:rPr>
          <w:rFonts w:ascii="Times New Roman" w:hAnsi="Times New Roman" w:cs="Times New Roman"/>
          <w:sz w:val="20"/>
          <w:szCs w:val="20"/>
        </w:rPr>
        <w:t>, 194(2), 152-157.</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Hakvoort</w:t>
      </w:r>
      <w:proofErr w:type="spellEnd"/>
      <w:r w:rsidRPr="00F37429">
        <w:rPr>
          <w:rFonts w:ascii="Times New Roman" w:hAnsi="Times New Roman" w:cs="Times New Roman"/>
          <w:sz w:val="20"/>
          <w:szCs w:val="20"/>
        </w:rPr>
        <w:t xml:space="preserve">, L. (2002). A music </w:t>
      </w:r>
      <w:proofErr w:type="spellStart"/>
      <w:r w:rsidRPr="00F37429">
        <w:rPr>
          <w:rFonts w:ascii="Times New Roman" w:hAnsi="Times New Roman" w:cs="Times New Roman"/>
          <w:sz w:val="20"/>
          <w:szCs w:val="20"/>
        </w:rPr>
        <w:t>therapy</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anger</w:t>
      </w:r>
      <w:proofErr w:type="spellEnd"/>
      <w:r w:rsidRPr="00F37429">
        <w:rPr>
          <w:rFonts w:ascii="Times New Roman" w:hAnsi="Times New Roman" w:cs="Times New Roman"/>
          <w:sz w:val="20"/>
          <w:szCs w:val="20"/>
        </w:rPr>
        <w:t xml:space="preserve"> management program </w:t>
      </w:r>
      <w:proofErr w:type="spellStart"/>
      <w:r w:rsidRPr="00F37429">
        <w:rPr>
          <w:rFonts w:ascii="Times New Roman" w:hAnsi="Times New Roman" w:cs="Times New Roman"/>
          <w:sz w:val="20"/>
          <w:szCs w:val="20"/>
        </w:rPr>
        <w:t>for</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forensic</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offenders</w:t>
      </w:r>
      <w:proofErr w:type="spellEnd"/>
      <w:r w:rsidRPr="00F37429">
        <w:rPr>
          <w:rFonts w:ascii="Times New Roman" w:hAnsi="Times New Roman" w:cs="Times New Roman"/>
          <w:sz w:val="20"/>
          <w:szCs w:val="20"/>
        </w:rPr>
        <w:t xml:space="preserve">. </w:t>
      </w:r>
      <w:r w:rsidRPr="00F37429">
        <w:rPr>
          <w:rFonts w:ascii="Times New Roman" w:hAnsi="Times New Roman" w:cs="Times New Roman"/>
          <w:i/>
          <w:sz w:val="20"/>
          <w:szCs w:val="20"/>
        </w:rPr>
        <w:t xml:space="preserve">Music </w:t>
      </w:r>
      <w:proofErr w:type="spellStart"/>
      <w:r w:rsidRPr="00F37429">
        <w:rPr>
          <w:rFonts w:ascii="Times New Roman" w:hAnsi="Times New Roman" w:cs="Times New Roman"/>
          <w:i/>
          <w:sz w:val="20"/>
          <w:szCs w:val="20"/>
        </w:rPr>
        <w:t>Therapy</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Perspectives</w:t>
      </w:r>
      <w:proofErr w:type="spellEnd"/>
      <w:r w:rsidRPr="00F37429">
        <w:rPr>
          <w:rFonts w:ascii="Times New Roman" w:hAnsi="Times New Roman" w:cs="Times New Roman"/>
          <w:sz w:val="20"/>
          <w:szCs w:val="20"/>
        </w:rPr>
        <w:t>, 20(2), 123-132.</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Howells</w:t>
      </w:r>
      <w:proofErr w:type="spellEnd"/>
      <w:r w:rsidRPr="00F37429">
        <w:rPr>
          <w:rFonts w:ascii="Times New Roman" w:hAnsi="Times New Roman" w:cs="Times New Roman"/>
          <w:sz w:val="20"/>
          <w:szCs w:val="20"/>
        </w:rPr>
        <w:t xml:space="preserve">, K., </w:t>
      </w:r>
      <w:proofErr w:type="spellStart"/>
      <w:r w:rsidRPr="00F37429">
        <w:rPr>
          <w:rFonts w:ascii="Times New Roman" w:hAnsi="Times New Roman" w:cs="Times New Roman"/>
          <w:sz w:val="20"/>
          <w:szCs w:val="20"/>
        </w:rPr>
        <w:t>Day</w:t>
      </w:r>
      <w:proofErr w:type="spellEnd"/>
      <w:r w:rsidRPr="00F37429">
        <w:rPr>
          <w:rFonts w:ascii="Times New Roman" w:hAnsi="Times New Roman" w:cs="Times New Roman"/>
          <w:sz w:val="20"/>
          <w:szCs w:val="20"/>
        </w:rPr>
        <w:t xml:space="preserve">, A., </w:t>
      </w:r>
      <w:proofErr w:type="spellStart"/>
      <w:r w:rsidRPr="00F37429">
        <w:rPr>
          <w:rFonts w:ascii="Times New Roman" w:hAnsi="Times New Roman" w:cs="Times New Roman"/>
          <w:sz w:val="20"/>
          <w:szCs w:val="20"/>
        </w:rPr>
        <w:t>Williamson</w:t>
      </w:r>
      <w:proofErr w:type="spellEnd"/>
      <w:r w:rsidRPr="00F37429">
        <w:rPr>
          <w:rFonts w:ascii="Times New Roman" w:hAnsi="Times New Roman" w:cs="Times New Roman"/>
          <w:sz w:val="20"/>
          <w:szCs w:val="20"/>
        </w:rPr>
        <w:t xml:space="preserve">, P., </w:t>
      </w:r>
      <w:proofErr w:type="spellStart"/>
      <w:r w:rsidRPr="00F37429">
        <w:rPr>
          <w:rFonts w:ascii="Times New Roman" w:hAnsi="Times New Roman" w:cs="Times New Roman"/>
          <w:sz w:val="20"/>
          <w:szCs w:val="20"/>
        </w:rPr>
        <w:t>Bubner</w:t>
      </w:r>
      <w:proofErr w:type="spellEnd"/>
      <w:r w:rsidRPr="00F37429">
        <w:rPr>
          <w:rFonts w:ascii="Times New Roman" w:hAnsi="Times New Roman" w:cs="Times New Roman"/>
          <w:sz w:val="20"/>
          <w:szCs w:val="20"/>
        </w:rPr>
        <w:t xml:space="preserve">, S., </w:t>
      </w:r>
      <w:proofErr w:type="spellStart"/>
      <w:r w:rsidRPr="00F37429">
        <w:rPr>
          <w:rFonts w:ascii="Times New Roman" w:hAnsi="Times New Roman" w:cs="Times New Roman"/>
          <w:sz w:val="20"/>
          <w:szCs w:val="20"/>
        </w:rPr>
        <w:t>Jauncey</w:t>
      </w:r>
      <w:proofErr w:type="spellEnd"/>
      <w:r w:rsidRPr="00F37429">
        <w:rPr>
          <w:rFonts w:ascii="Times New Roman" w:hAnsi="Times New Roman" w:cs="Times New Roman"/>
          <w:sz w:val="20"/>
          <w:szCs w:val="20"/>
        </w:rPr>
        <w:t xml:space="preserve">, S., </w:t>
      </w:r>
      <w:proofErr w:type="spellStart"/>
      <w:r w:rsidRPr="00F37429">
        <w:rPr>
          <w:rFonts w:ascii="Times New Roman" w:hAnsi="Times New Roman" w:cs="Times New Roman"/>
          <w:sz w:val="20"/>
          <w:szCs w:val="20"/>
        </w:rPr>
        <w:t>Parker</w:t>
      </w:r>
      <w:proofErr w:type="spellEnd"/>
      <w:r w:rsidRPr="00F37429">
        <w:rPr>
          <w:rFonts w:ascii="Times New Roman" w:hAnsi="Times New Roman" w:cs="Times New Roman"/>
          <w:sz w:val="20"/>
          <w:szCs w:val="20"/>
        </w:rPr>
        <w:t xml:space="preserve">, A., </w:t>
      </w:r>
      <w:r w:rsidRPr="00F37429">
        <w:rPr>
          <w:rFonts w:ascii="Times New Roman" w:hAnsi="Times New Roman" w:cs="Times New Roman"/>
          <w:sz w:val="20"/>
          <w:szCs w:val="20"/>
        </w:rPr>
        <w:sym w:font="Symbol" w:char="F026"/>
      </w:r>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Heseltine</w:t>
      </w:r>
      <w:proofErr w:type="spellEnd"/>
      <w:r w:rsidRPr="00F37429">
        <w:rPr>
          <w:rFonts w:ascii="Times New Roman" w:hAnsi="Times New Roman" w:cs="Times New Roman"/>
          <w:sz w:val="20"/>
          <w:szCs w:val="20"/>
        </w:rPr>
        <w:t xml:space="preserve">, K. (2005). </w:t>
      </w:r>
      <w:proofErr w:type="spellStart"/>
      <w:r w:rsidRPr="00F37429">
        <w:rPr>
          <w:rFonts w:ascii="Times New Roman" w:hAnsi="Times New Roman" w:cs="Times New Roman"/>
          <w:sz w:val="20"/>
          <w:szCs w:val="20"/>
        </w:rPr>
        <w:t>Brief</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anger</w:t>
      </w:r>
      <w:proofErr w:type="spellEnd"/>
      <w:r w:rsidRPr="00F37429">
        <w:rPr>
          <w:rFonts w:ascii="Times New Roman" w:hAnsi="Times New Roman" w:cs="Times New Roman"/>
          <w:sz w:val="20"/>
          <w:szCs w:val="20"/>
        </w:rPr>
        <w:t xml:space="preserve"> management </w:t>
      </w:r>
      <w:proofErr w:type="spellStart"/>
      <w:r w:rsidRPr="00F37429">
        <w:rPr>
          <w:rFonts w:ascii="Times New Roman" w:hAnsi="Times New Roman" w:cs="Times New Roman"/>
          <w:sz w:val="20"/>
          <w:szCs w:val="20"/>
        </w:rPr>
        <w:t>programs</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with</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offenders</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Outcumes</w:t>
      </w:r>
      <w:proofErr w:type="spellEnd"/>
      <w:r w:rsidRPr="00F37429">
        <w:rPr>
          <w:rFonts w:ascii="Times New Roman" w:hAnsi="Times New Roman" w:cs="Times New Roman"/>
          <w:sz w:val="20"/>
          <w:szCs w:val="20"/>
        </w:rPr>
        <w:t xml:space="preserve"> and </w:t>
      </w:r>
      <w:proofErr w:type="spellStart"/>
      <w:r w:rsidRPr="00F37429">
        <w:rPr>
          <w:rFonts w:ascii="Times New Roman" w:hAnsi="Times New Roman" w:cs="Times New Roman"/>
          <w:sz w:val="20"/>
          <w:szCs w:val="20"/>
        </w:rPr>
        <w:t>predictors</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of</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change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i/>
          <w:sz w:val="20"/>
          <w:szCs w:val="20"/>
        </w:rPr>
        <w:t>The</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Journal</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of</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Forensic</w:t>
      </w:r>
      <w:proofErr w:type="spellEnd"/>
      <w:r w:rsidRPr="00F37429">
        <w:rPr>
          <w:rFonts w:ascii="Times New Roman" w:hAnsi="Times New Roman" w:cs="Times New Roman"/>
          <w:i/>
          <w:sz w:val="20"/>
          <w:szCs w:val="20"/>
        </w:rPr>
        <w:t xml:space="preserve"> Psychiatry </w:t>
      </w:r>
      <w:r w:rsidRPr="00F37429">
        <w:rPr>
          <w:rFonts w:ascii="Times New Roman" w:hAnsi="Times New Roman" w:cs="Times New Roman"/>
          <w:i/>
          <w:sz w:val="20"/>
          <w:szCs w:val="20"/>
        </w:rPr>
        <w:sym w:font="Symbol" w:char="F026"/>
      </w:r>
      <w:r w:rsidRPr="00F37429">
        <w:rPr>
          <w:rFonts w:ascii="Times New Roman" w:hAnsi="Times New Roman" w:cs="Times New Roman"/>
          <w:i/>
          <w:sz w:val="20"/>
          <w:szCs w:val="20"/>
        </w:rPr>
        <w:t xml:space="preserve"> Psychology</w:t>
      </w:r>
      <w:r w:rsidRPr="00F37429">
        <w:rPr>
          <w:rFonts w:ascii="Times New Roman" w:hAnsi="Times New Roman" w:cs="Times New Roman"/>
          <w:sz w:val="20"/>
          <w:szCs w:val="20"/>
        </w:rPr>
        <w:t>, 16(2), 296-311.</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Chin</w:t>
      </w:r>
      <w:proofErr w:type="spellEnd"/>
      <w:r w:rsidRPr="00F37429">
        <w:rPr>
          <w:rFonts w:ascii="Times New Roman" w:hAnsi="Times New Roman" w:cs="Times New Roman"/>
          <w:sz w:val="20"/>
          <w:szCs w:val="20"/>
        </w:rPr>
        <w:t xml:space="preserve">, L. S., &amp; Ahmad, N. S. (2013). </w:t>
      </w:r>
      <w:proofErr w:type="spellStart"/>
      <w:r w:rsidRPr="00F37429">
        <w:rPr>
          <w:rFonts w:ascii="Times New Roman" w:hAnsi="Times New Roman" w:cs="Times New Roman"/>
          <w:sz w:val="20"/>
          <w:szCs w:val="20"/>
        </w:rPr>
        <w:t>Effect</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of</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anger</w:t>
      </w:r>
      <w:proofErr w:type="spellEnd"/>
      <w:r w:rsidRPr="00F37429">
        <w:rPr>
          <w:rFonts w:ascii="Times New Roman" w:hAnsi="Times New Roman" w:cs="Times New Roman"/>
          <w:sz w:val="20"/>
          <w:szCs w:val="20"/>
        </w:rPr>
        <w:t xml:space="preserve"> management module </w:t>
      </w:r>
      <w:proofErr w:type="spellStart"/>
      <w:r w:rsidRPr="00F37429">
        <w:rPr>
          <w:rFonts w:ascii="Times New Roman" w:hAnsi="Times New Roman" w:cs="Times New Roman"/>
          <w:sz w:val="20"/>
          <w:szCs w:val="20"/>
        </w:rPr>
        <w:t>using</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cognitive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behavioral</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therapy</w:t>
      </w:r>
      <w:proofErr w:type="spellEnd"/>
      <w:r w:rsidRPr="00F37429">
        <w:rPr>
          <w:rFonts w:ascii="Times New Roman" w:hAnsi="Times New Roman" w:cs="Times New Roman"/>
          <w:sz w:val="20"/>
          <w:szCs w:val="20"/>
        </w:rPr>
        <w:t xml:space="preserve"> (CBT) on </w:t>
      </w:r>
      <w:proofErr w:type="spellStart"/>
      <w:r w:rsidRPr="00F37429">
        <w:rPr>
          <w:rFonts w:ascii="Times New Roman" w:hAnsi="Times New Roman" w:cs="Times New Roman"/>
          <w:sz w:val="20"/>
          <w:szCs w:val="20"/>
        </w:rPr>
        <w:t>anger</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expression</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among</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the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adolescents</w:t>
      </w:r>
      <w:proofErr w:type="spellEnd"/>
      <w:r w:rsidRPr="00F37429">
        <w:rPr>
          <w:rFonts w:ascii="Times New Roman" w:hAnsi="Times New Roman" w:cs="Times New Roman"/>
          <w:sz w:val="20"/>
          <w:szCs w:val="20"/>
        </w:rPr>
        <w:t xml:space="preserve"> in </w:t>
      </w:r>
      <w:proofErr w:type="spellStart"/>
      <w:r w:rsidRPr="00F37429">
        <w:rPr>
          <w:rFonts w:ascii="Times New Roman" w:hAnsi="Times New Roman" w:cs="Times New Roman"/>
          <w:sz w:val="20"/>
          <w:szCs w:val="20"/>
        </w:rPr>
        <w:t>secondary</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school</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i/>
          <w:sz w:val="20"/>
          <w:szCs w:val="20"/>
        </w:rPr>
        <w:t>Jurnal</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Prikologi</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Malaysia</w:t>
      </w:r>
      <w:proofErr w:type="spellEnd"/>
      <w:r w:rsidRPr="00F37429">
        <w:rPr>
          <w:rFonts w:ascii="Times New Roman" w:hAnsi="Times New Roman" w:cs="Times New Roman"/>
          <w:sz w:val="20"/>
          <w:szCs w:val="20"/>
        </w:rPr>
        <w:t>, 27, 25-39.</w:t>
      </w:r>
    </w:p>
    <w:p w:rsidR="00663912" w:rsidRPr="00F37429" w:rsidRDefault="00663912" w:rsidP="00663912">
      <w:pPr>
        <w:rPr>
          <w:rFonts w:ascii="Times New Roman" w:hAnsi="Times New Roman" w:cs="Times New Roman"/>
          <w:sz w:val="20"/>
          <w:szCs w:val="20"/>
        </w:rPr>
      </w:pPr>
      <w:r w:rsidRPr="00F37429">
        <w:rPr>
          <w:rFonts w:ascii="Times New Roman" w:hAnsi="Times New Roman" w:cs="Times New Roman"/>
          <w:sz w:val="20"/>
          <w:szCs w:val="20"/>
        </w:rPr>
        <w:lastRenderedPageBreak/>
        <w:t xml:space="preserve">Kraus, H., &amp; </w:t>
      </w:r>
      <w:proofErr w:type="spellStart"/>
      <w:r w:rsidRPr="00F37429">
        <w:rPr>
          <w:rFonts w:ascii="Times New Roman" w:hAnsi="Times New Roman" w:cs="Times New Roman"/>
          <w:sz w:val="20"/>
          <w:szCs w:val="20"/>
        </w:rPr>
        <w:t>Logar</w:t>
      </w:r>
      <w:proofErr w:type="spellEnd"/>
      <w:r w:rsidRPr="00F37429">
        <w:rPr>
          <w:rFonts w:ascii="Times New Roman" w:hAnsi="Times New Roman" w:cs="Times New Roman"/>
          <w:sz w:val="20"/>
          <w:szCs w:val="20"/>
        </w:rPr>
        <w:t xml:space="preserve">, R. (2008). </w:t>
      </w:r>
      <w:proofErr w:type="spellStart"/>
      <w:r w:rsidRPr="00F37429">
        <w:rPr>
          <w:rFonts w:ascii="Times New Roman" w:hAnsi="Times New Roman" w:cs="Times New Roman"/>
          <w:i/>
          <w:sz w:val="20"/>
          <w:szCs w:val="20"/>
        </w:rPr>
        <w:t>Das</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Wiener</w:t>
      </w:r>
      <w:proofErr w:type="spellEnd"/>
      <w:r w:rsidRPr="00F37429">
        <w:rPr>
          <w:rFonts w:ascii="Times New Roman" w:hAnsi="Times New Roman" w:cs="Times New Roman"/>
          <w:i/>
          <w:sz w:val="20"/>
          <w:szCs w:val="20"/>
        </w:rPr>
        <w:t xml:space="preserve"> Anti- </w:t>
      </w:r>
      <w:proofErr w:type="spellStart"/>
      <w:r w:rsidRPr="00F37429">
        <w:rPr>
          <w:rFonts w:ascii="Times New Roman" w:hAnsi="Times New Roman" w:cs="Times New Roman"/>
          <w:i/>
          <w:sz w:val="20"/>
          <w:szCs w:val="20"/>
        </w:rPr>
        <w:t>Gewalt</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Programm</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Ein</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opferorientiertes</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Täterprogramm</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Wien</w:t>
      </w:r>
      <w:proofErr w:type="spellEnd"/>
      <w:r w:rsidRPr="00F37429">
        <w:rPr>
          <w:rFonts w:ascii="Times New Roman" w:hAnsi="Times New Roman" w:cs="Times New Roman"/>
          <w:sz w:val="20"/>
          <w:szCs w:val="20"/>
        </w:rPr>
        <w:t>.</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Krüger</w:t>
      </w:r>
      <w:proofErr w:type="spellEnd"/>
      <w:r w:rsidRPr="00F37429">
        <w:rPr>
          <w:rFonts w:ascii="Times New Roman" w:hAnsi="Times New Roman" w:cs="Times New Roman"/>
          <w:sz w:val="20"/>
          <w:szCs w:val="20"/>
        </w:rPr>
        <w:t xml:space="preserve">, D. &amp; de </w:t>
      </w:r>
      <w:proofErr w:type="spellStart"/>
      <w:r w:rsidRPr="00F37429">
        <w:rPr>
          <w:rFonts w:ascii="Times New Roman" w:hAnsi="Times New Roman" w:cs="Times New Roman"/>
          <w:sz w:val="20"/>
          <w:szCs w:val="20"/>
        </w:rPr>
        <w:t>Villiers</w:t>
      </w:r>
      <w:proofErr w:type="spellEnd"/>
      <w:r w:rsidRPr="00F37429">
        <w:rPr>
          <w:rFonts w:ascii="Times New Roman" w:hAnsi="Times New Roman" w:cs="Times New Roman"/>
          <w:sz w:val="20"/>
          <w:szCs w:val="20"/>
        </w:rPr>
        <w:t>, B. (2010). Psycho-</w:t>
      </w:r>
      <w:proofErr w:type="spellStart"/>
      <w:r w:rsidRPr="00F37429">
        <w:rPr>
          <w:rFonts w:ascii="Times New Roman" w:hAnsi="Times New Roman" w:cs="Times New Roman"/>
          <w:sz w:val="20"/>
          <w:szCs w:val="20"/>
        </w:rPr>
        <w:t>educational</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guidelines</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for</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the</w:t>
      </w:r>
      <w:proofErr w:type="spellEnd"/>
      <w:r w:rsidRPr="00F37429">
        <w:rPr>
          <w:rFonts w:ascii="Times New Roman" w:hAnsi="Times New Roman" w:cs="Times New Roman"/>
          <w:sz w:val="20"/>
          <w:szCs w:val="20"/>
        </w:rPr>
        <w:t xml:space="preserve"> use </w:t>
      </w:r>
      <w:proofErr w:type="spellStart"/>
      <w:r w:rsidRPr="00F37429">
        <w:rPr>
          <w:rFonts w:ascii="Times New Roman" w:hAnsi="Times New Roman" w:cs="Times New Roman"/>
          <w:sz w:val="20"/>
          <w:szCs w:val="20"/>
        </w:rPr>
        <w:t>of</w:t>
      </w:r>
      <w:proofErr w:type="spellEnd"/>
      <w:r w:rsidRPr="00F37429">
        <w:rPr>
          <w:rFonts w:ascii="Times New Roman" w:hAnsi="Times New Roman" w:cs="Times New Roman"/>
          <w:sz w:val="20"/>
          <w:szCs w:val="20"/>
        </w:rPr>
        <w:t xml:space="preserve"> music in a </w:t>
      </w:r>
      <w:proofErr w:type="spellStart"/>
      <w:r w:rsidRPr="00F37429">
        <w:rPr>
          <w:rFonts w:ascii="Times New Roman" w:hAnsi="Times New Roman" w:cs="Times New Roman"/>
          <w:sz w:val="20"/>
          <w:szCs w:val="20"/>
        </w:rPr>
        <w:t>group</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angre</w:t>
      </w:r>
      <w:proofErr w:type="spellEnd"/>
      <w:r w:rsidRPr="00F37429">
        <w:rPr>
          <w:rFonts w:ascii="Times New Roman" w:hAnsi="Times New Roman" w:cs="Times New Roman"/>
          <w:sz w:val="20"/>
          <w:szCs w:val="20"/>
        </w:rPr>
        <w:t xml:space="preserve"> management </w:t>
      </w:r>
      <w:proofErr w:type="spellStart"/>
      <w:r w:rsidRPr="00F37429">
        <w:rPr>
          <w:rFonts w:ascii="Times New Roman" w:hAnsi="Times New Roman" w:cs="Times New Roman"/>
          <w:sz w:val="20"/>
          <w:szCs w:val="20"/>
        </w:rPr>
        <w:t>programme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for</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children</w:t>
      </w:r>
      <w:proofErr w:type="spellEnd"/>
      <w:r w:rsidRPr="00F37429">
        <w:rPr>
          <w:rFonts w:ascii="Times New Roman" w:hAnsi="Times New Roman" w:cs="Times New Roman"/>
          <w:sz w:val="20"/>
          <w:szCs w:val="20"/>
        </w:rPr>
        <w:t xml:space="preserve"> in </w:t>
      </w:r>
      <w:proofErr w:type="spellStart"/>
      <w:r w:rsidRPr="00F37429">
        <w:rPr>
          <w:rFonts w:ascii="Times New Roman" w:hAnsi="Times New Roman" w:cs="Times New Roman"/>
          <w:sz w:val="20"/>
          <w:szCs w:val="20"/>
        </w:rPr>
        <w:t>residential</w:t>
      </w:r>
      <w:proofErr w:type="spellEnd"/>
      <w:r w:rsidRPr="00F37429">
        <w:rPr>
          <w:rFonts w:ascii="Times New Roman" w:hAnsi="Times New Roman" w:cs="Times New Roman"/>
          <w:sz w:val="20"/>
          <w:szCs w:val="20"/>
        </w:rPr>
        <w:t xml:space="preserve"> care. </w:t>
      </w:r>
      <w:r w:rsidRPr="00F37429">
        <w:rPr>
          <w:rFonts w:ascii="Times New Roman" w:hAnsi="Times New Roman" w:cs="Times New Roman"/>
          <w:i/>
          <w:sz w:val="20"/>
          <w:szCs w:val="20"/>
        </w:rPr>
        <w:t xml:space="preserve">International </w:t>
      </w:r>
      <w:proofErr w:type="spellStart"/>
      <w:r w:rsidRPr="00F37429">
        <w:rPr>
          <w:rFonts w:ascii="Times New Roman" w:hAnsi="Times New Roman" w:cs="Times New Roman"/>
          <w:i/>
          <w:sz w:val="20"/>
          <w:szCs w:val="20"/>
        </w:rPr>
        <w:t>Journal</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of</w:t>
      </w:r>
      <w:proofErr w:type="spellEnd"/>
      <w:r w:rsidRPr="00F37429">
        <w:rPr>
          <w:rFonts w:ascii="Times New Roman" w:hAnsi="Times New Roman" w:cs="Times New Roman"/>
          <w:i/>
          <w:sz w:val="20"/>
          <w:szCs w:val="20"/>
        </w:rPr>
        <w:t xml:space="preserve"> Diversity in </w:t>
      </w:r>
      <w:proofErr w:type="spellStart"/>
      <w:r w:rsidRPr="00F37429">
        <w:rPr>
          <w:rFonts w:ascii="Times New Roman" w:hAnsi="Times New Roman" w:cs="Times New Roman"/>
          <w:i/>
          <w:sz w:val="20"/>
          <w:szCs w:val="20"/>
        </w:rPr>
        <w:t>Organisations</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Communities</w:t>
      </w:r>
      <w:proofErr w:type="spellEnd"/>
      <w:r w:rsidRPr="00F37429">
        <w:rPr>
          <w:rFonts w:ascii="Times New Roman" w:hAnsi="Times New Roman" w:cs="Times New Roman"/>
          <w:i/>
          <w:sz w:val="20"/>
          <w:szCs w:val="20"/>
        </w:rPr>
        <w:t xml:space="preserve"> &amp; </w:t>
      </w:r>
      <w:proofErr w:type="spellStart"/>
      <w:r w:rsidRPr="00F37429">
        <w:rPr>
          <w:rFonts w:ascii="Times New Roman" w:hAnsi="Times New Roman" w:cs="Times New Roman"/>
          <w:i/>
          <w:sz w:val="20"/>
          <w:szCs w:val="20"/>
        </w:rPr>
        <w:t>Nations</w:t>
      </w:r>
      <w:proofErr w:type="spellEnd"/>
      <w:r w:rsidRPr="00F37429">
        <w:rPr>
          <w:rFonts w:ascii="Times New Roman" w:hAnsi="Times New Roman" w:cs="Times New Roman"/>
          <w:sz w:val="20"/>
          <w:szCs w:val="20"/>
        </w:rPr>
        <w:t>, 10(3), 25-35.</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Liebman</w:t>
      </w:r>
      <w:proofErr w:type="spellEnd"/>
      <w:r w:rsidRPr="00F37429">
        <w:rPr>
          <w:rFonts w:ascii="Times New Roman" w:hAnsi="Times New Roman" w:cs="Times New Roman"/>
          <w:sz w:val="20"/>
          <w:szCs w:val="20"/>
        </w:rPr>
        <w:t xml:space="preserve">, M. (2004). </w:t>
      </w:r>
      <w:r w:rsidRPr="00F37429">
        <w:rPr>
          <w:rFonts w:ascii="Times New Roman" w:hAnsi="Times New Roman" w:cs="Times New Roman"/>
          <w:i/>
          <w:sz w:val="20"/>
          <w:szCs w:val="20"/>
        </w:rPr>
        <w:t xml:space="preserve">Art </w:t>
      </w:r>
      <w:proofErr w:type="spellStart"/>
      <w:r w:rsidRPr="00F37429">
        <w:rPr>
          <w:rFonts w:ascii="Times New Roman" w:hAnsi="Times New Roman" w:cs="Times New Roman"/>
          <w:i/>
          <w:sz w:val="20"/>
          <w:szCs w:val="20"/>
        </w:rPr>
        <w:t>therapy</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for</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groups</w:t>
      </w:r>
      <w:proofErr w:type="spellEnd"/>
      <w:r w:rsidRPr="00F37429">
        <w:rPr>
          <w:rFonts w:ascii="Times New Roman" w:hAnsi="Times New Roman" w:cs="Times New Roman"/>
          <w:i/>
          <w:sz w:val="20"/>
          <w:szCs w:val="20"/>
        </w:rPr>
        <w:t xml:space="preserve">: A handbook </w:t>
      </w:r>
      <w:proofErr w:type="spellStart"/>
      <w:r w:rsidRPr="00F37429">
        <w:rPr>
          <w:rFonts w:ascii="Times New Roman" w:hAnsi="Times New Roman" w:cs="Times New Roman"/>
          <w:i/>
          <w:sz w:val="20"/>
          <w:szCs w:val="20"/>
        </w:rPr>
        <w:t>of</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themes</w:t>
      </w:r>
      <w:proofErr w:type="spellEnd"/>
      <w:r w:rsidRPr="00F37429">
        <w:rPr>
          <w:rFonts w:ascii="Times New Roman" w:hAnsi="Times New Roman" w:cs="Times New Roman"/>
          <w:i/>
          <w:sz w:val="20"/>
          <w:szCs w:val="20"/>
        </w:rPr>
        <w:t xml:space="preserve"> and </w:t>
      </w:r>
      <w:proofErr w:type="spellStart"/>
      <w:r w:rsidRPr="00F37429">
        <w:rPr>
          <w:rFonts w:ascii="Times New Roman" w:hAnsi="Times New Roman" w:cs="Times New Roman"/>
          <w:i/>
          <w:sz w:val="20"/>
          <w:szCs w:val="20"/>
        </w:rPr>
        <w:t>exercises</w:t>
      </w:r>
      <w:proofErr w:type="spellEnd"/>
      <w:r w:rsidRPr="00F37429">
        <w:rPr>
          <w:rFonts w:ascii="Times New Roman" w:hAnsi="Times New Roman" w:cs="Times New Roman"/>
          <w:sz w:val="20"/>
          <w:szCs w:val="20"/>
        </w:rPr>
        <w:t xml:space="preserve">. (349 s.) Psychology </w:t>
      </w:r>
      <w:proofErr w:type="spellStart"/>
      <w:r w:rsidRPr="00F37429">
        <w:rPr>
          <w:rFonts w:ascii="Times New Roman" w:hAnsi="Times New Roman" w:cs="Times New Roman"/>
          <w:sz w:val="20"/>
          <w:szCs w:val="20"/>
        </w:rPr>
        <w:t>Press</w:t>
      </w:r>
      <w:proofErr w:type="spellEnd"/>
      <w:r w:rsidRPr="00F37429">
        <w:rPr>
          <w:rFonts w:ascii="Times New Roman" w:hAnsi="Times New Roman" w:cs="Times New Roman"/>
          <w:sz w:val="20"/>
          <w:szCs w:val="20"/>
        </w:rPr>
        <w:t>.</w:t>
      </w:r>
    </w:p>
    <w:p w:rsidR="00663912" w:rsidRPr="00F37429" w:rsidRDefault="00663912" w:rsidP="00663912">
      <w:pPr>
        <w:rPr>
          <w:rFonts w:ascii="Times New Roman" w:hAnsi="Times New Roman" w:cs="Times New Roman"/>
          <w:sz w:val="20"/>
          <w:szCs w:val="20"/>
        </w:rPr>
      </w:pPr>
      <w:r w:rsidRPr="00F37429">
        <w:rPr>
          <w:rFonts w:ascii="Times New Roman" w:hAnsi="Times New Roman" w:cs="Times New Roman"/>
          <w:sz w:val="20"/>
          <w:szCs w:val="20"/>
        </w:rPr>
        <w:t xml:space="preserve">Lila, M., Oliver, A., </w:t>
      </w:r>
      <w:proofErr w:type="spellStart"/>
      <w:r w:rsidRPr="00F37429">
        <w:rPr>
          <w:rFonts w:ascii="Times New Roman" w:hAnsi="Times New Roman" w:cs="Times New Roman"/>
          <w:sz w:val="20"/>
          <w:szCs w:val="20"/>
        </w:rPr>
        <w:t>Catalá</w:t>
      </w:r>
      <w:proofErr w:type="spellEnd"/>
      <w:r w:rsidRPr="00F37429">
        <w:rPr>
          <w:rFonts w:ascii="Times New Roman" w:hAnsi="Times New Roman" w:cs="Times New Roman"/>
          <w:sz w:val="20"/>
          <w:szCs w:val="20"/>
        </w:rPr>
        <w:t>-Mi</w:t>
      </w:r>
      <w:r w:rsidRPr="00F37429">
        <w:rPr>
          <w:rFonts w:ascii="Times New Roman" w:hAnsi="Times New Roman" w:cs="Times New Roman"/>
          <w:sz w:val="20"/>
          <w:szCs w:val="20"/>
          <w:lang w:val="en-US"/>
        </w:rPr>
        <w:t>ñ</w:t>
      </w:r>
      <w:proofErr w:type="spellStart"/>
      <w:r w:rsidRPr="00F37429">
        <w:rPr>
          <w:rFonts w:ascii="Times New Roman" w:hAnsi="Times New Roman" w:cs="Times New Roman"/>
          <w:sz w:val="20"/>
          <w:szCs w:val="20"/>
        </w:rPr>
        <w:t>ana</w:t>
      </w:r>
      <w:proofErr w:type="spellEnd"/>
      <w:r w:rsidRPr="00F37429">
        <w:rPr>
          <w:rFonts w:ascii="Times New Roman" w:hAnsi="Times New Roman" w:cs="Times New Roman"/>
          <w:sz w:val="20"/>
          <w:szCs w:val="20"/>
        </w:rPr>
        <w:t xml:space="preserve">, A., &amp; </w:t>
      </w:r>
      <w:proofErr w:type="spellStart"/>
      <w:r w:rsidRPr="00F37429">
        <w:rPr>
          <w:rFonts w:ascii="Times New Roman" w:hAnsi="Times New Roman" w:cs="Times New Roman"/>
          <w:sz w:val="20"/>
          <w:szCs w:val="20"/>
        </w:rPr>
        <w:t>Conchell</w:t>
      </w:r>
      <w:proofErr w:type="spellEnd"/>
      <w:r w:rsidRPr="00F37429">
        <w:rPr>
          <w:rFonts w:ascii="Times New Roman" w:hAnsi="Times New Roman" w:cs="Times New Roman"/>
          <w:sz w:val="20"/>
          <w:szCs w:val="20"/>
        </w:rPr>
        <w:t xml:space="preserve">, R. (2014). </w:t>
      </w:r>
      <w:proofErr w:type="spellStart"/>
      <w:r w:rsidRPr="00F37429">
        <w:rPr>
          <w:rFonts w:ascii="Times New Roman" w:hAnsi="Times New Roman" w:cs="Times New Roman"/>
          <w:sz w:val="20"/>
          <w:szCs w:val="20"/>
        </w:rPr>
        <w:t>Recidivism</w:t>
      </w:r>
      <w:proofErr w:type="spellEnd"/>
      <w:r w:rsidRPr="00F37429">
        <w:rPr>
          <w:rFonts w:ascii="Times New Roman" w:hAnsi="Times New Roman" w:cs="Times New Roman"/>
          <w:sz w:val="20"/>
          <w:szCs w:val="20"/>
        </w:rPr>
        <w:t xml:space="preserve"> risk </w:t>
      </w:r>
      <w:proofErr w:type="spellStart"/>
      <w:r w:rsidRPr="00F37429">
        <w:rPr>
          <w:rFonts w:ascii="Times New Roman" w:hAnsi="Times New Roman" w:cs="Times New Roman"/>
          <w:sz w:val="20"/>
          <w:szCs w:val="20"/>
        </w:rPr>
        <w:t>reduction</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assessment</w:t>
      </w:r>
      <w:proofErr w:type="spellEnd"/>
      <w:r w:rsidRPr="00F37429">
        <w:rPr>
          <w:rFonts w:ascii="Times New Roman" w:hAnsi="Times New Roman" w:cs="Times New Roman"/>
          <w:sz w:val="20"/>
          <w:szCs w:val="20"/>
        </w:rPr>
        <w:t xml:space="preserve"> in </w:t>
      </w:r>
      <w:proofErr w:type="spellStart"/>
      <w:r w:rsidRPr="00F37429">
        <w:rPr>
          <w:rFonts w:ascii="Times New Roman" w:hAnsi="Times New Roman" w:cs="Times New Roman"/>
          <w:sz w:val="20"/>
          <w:szCs w:val="20"/>
        </w:rPr>
        <w:t>batterer</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intervention</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programs</w:t>
      </w:r>
      <w:proofErr w:type="spellEnd"/>
      <w:r w:rsidRPr="00F37429">
        <w:rPr>
          <w:rFonts w:ascii="Times New Roman" w:hAnsi="Times New Roman" w:cs="Times New Roman"/>
          <w:sz w:val="20"/>
          <w:szCs w:val="20"/>
        </w:rPr>
        <w:t xml:space="preserve">: a </w:t>
      </w:r>
      <w:proofErr w:type="spellStart"/>
      <w:r w:rsidRPr="00F37429">
        <w:rPr>
          <w:rFonts w:ascii="Times New Roman" w:hAnsi="Times New Roman" w:cs="Times New Roman"/>
          <w:sz w:val="20"/>
          <w:szCs w:val="20"/>
        </w:rPr>
        <w:t>key</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indiacator</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for</w:t>
      </w:r>
      <w:proofErr w:type="spellEnd"/>
      <w:r w:rsidRPr="00F37429">
        <w:rPr>
          <w:rFonts w:ascii="Times New Roman" w:hAnsi="Times New Roman" w:cs="Times New Roman"/>
          <w:sz w:val="20"/>
          <w:szCs w:val="20"/>
        </w:rPr>
        <w:t xml:space="preserve"> program </w:t>
      </w:r>
      <w:proofErr w:type="spellStart"/>
      <w:r w:rsidRPr="00F37429">
        <w:rPr>
          <w:rFonts w:ascii="Times New Roman" w:hAnsi="Times New Roman" w:cs="Times New Roman"/>
          <w:sz w:val="20"/>
          <w:szCs w:val="20"/>
        </w:rPr>
        <w:t>efficacy</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evaluation</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i/>
          <w:sz w:val="20"/>
          <w:szCs w:val="20"/>
        </w:rPr>
        <w:t>Psychosocial</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Intervention</w:t>
      </w:r>
      <w:proofErr w:type="spellEnd"/>
      <w:r w:rsidRPr="00F37429">
        <w:rPr>
          <w:rFonts w:ascii="Times New Roman" w:hAnsi="Times New Roman" w:cs="Times New Roman"/>
          <w:sz w:val="20"/>
          <w:szCs w:val="20"/>
        </w:rPr>
        <w:t>, 23(3), 217-223.</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Lipsey</w:t>
      </w:r>
      <w:proofErr w:type="spellEnd"/>
      <w:r w:rsidRPr="00F37429">
        <w:rPr>
          <w:rFonts w:ascii="Times New Roman" w:hAnsi="Times New Roman" w:cs="Times New Roman"/>
          <w:sz w:val="20"/>
          <w:szCs w:val="20"/>
        </w:rPr>
        <w:t xml:space="preserve">, M. W., </w:t>
      </w:r>
      <w:proofErr w:type="spellStart"/>
      <w:r w:rsidRPr="00F37429">
        <w:rPr>
          <w:rFonts w:ascii="Times New Roman" w:hAnsi="Times New Roman" w:cs="Times New Roman"/>
          <w:sz w:val="20"/>
          <w:szCs w:val="20"/>
        </w:rPr>
        <w:t>Landenberger</w:t>
      </w:r>
      <w:proofErr w:type="spellEnd"/>
      <w:r w:rsidRPr="00F37429">
        <w:rPr>
          <w:rFonts w:ascii="Times New Roman" w:hAnsi="Times New Roman" w:cs="Times New Roman"/>
          <w:sz w:val="20"/>
          <w:szCs w:val="20"/>
        </w:rPr>
        <w:t xml:space="preserve">, N. A., &amp; Wilson, S. J. (2007). </w:t>
      </w:r>
      <w:proofErr w:type="spellStart"/>
      <w:r w:rsidRPr="00F37429">
        <w:rPr>
          <w:rFonts w:ascii="Times New Roman" w:hAnsi="Times New Roman" w:cs="Times New Roman"/>
          <w:i/>
          <w:sz w:val="20"/>
          <w:szCs w:val="20"/>
        </w:rPr>
        <w:t>Effects</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of</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cognitive-behavioral</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programs</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for</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criminal</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offenders</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Campbell</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Systematic</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Reviews</w:t>
      </w:r>
      <w:proofErr w:type="spellEnd"/>
      <w:r w:rsidRPr="00F37429">
        <w:rPr>
          <w:rFonts w:ascii="Times New Roman" w:hAnsi="Times New Roman" w:cs="Times New Roman"/>
          <w:sz w:val="20"/>
          <w:szCs w:val="20"/>
        </w:rPr>
        <w:t xml:space="preserve">. </w:t>
      </w:r>
    </w:p>
    <w:p w:rsidR="00663912" w:rsidRPr="00F37429" w:rsidRDefault="00663912" w:rsidP="00663912">
      <w:pPr>
        <w:rPr>
          <w:rFonts w:ascii="Times New Roman" w:hAnsi="Times New Roman" w:cs="Times New Roman"/>
          <w:sz w:val="20"/>
          <w:szCs w:val="20"/>
        </w:rPr>
      </w:pPr>
      <w:r w:rsidRPr="00F37429">
        <w:rPr>
          <w:rFonts w:ascii="Times New Roman" w:hAnsi="Times New Roman" w:cs="Times New Roman"/>
          <w:sz w:val="20"/>
          <w:szCs w:val="20"/>
        </w:rPr>
        <w:t xml:space="preserve">LOM, (2015). </w:t>
      </w:r>
      <w:r w:rsidRPr="00F37429">
        <w:rPr>
          <w:rFonts w:ascii="Times New Roman" w:hAnsi="Times New Roman" w:cs="Times New Roman"/>
          <w:i/>
          <w:sz w:val="20"/>
          <w:szCs w:val="20"/>
        </w:rPr>
        <w:t>Metodická příručka pro vedení Kurzu zvládání vzteku</w:t>
      </w:r>
      <w:r w:rsidRPr="00F37429">
        <w:rPr>
          <w:rFonts w:ascii="Times New Roman" w:hAnsi="Times New Roman" w:cs="Times New Roman"/>
          <w:sz w:val="20"/>
          <w:szCs w:val="20"/>
        </w:rPr>
        <w:t>. Praha: LOM.</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Naeem</w:t>
      </w:r>
      <w:proofErr w:type="spellEnd"/>
      <w:r w:rsidRPr="00F37429">
        <w:rPr>
          <w:rFonts w:ascii="Times New Roman" w:hAnsi="Times New Roman" w:cs="Times New Roman"/>
          <w:sz w:val="20"/>
          <w:szCs w:val="20"/>
        </w:rPr>
        <w:t xml:space="preserve">, F., </w:t>
      </w:r>
      <w:proofErr w:type="spellStart"/>
      <w:r w:rsidRPr="00F37429">
        <w:rPr>
          <w:rFonts w:ascii="Times New Roman" w:hAnsi="Times New Roman" w:cs="Times New Roman"/>
          <w:sz w:val="20"/>
          <w:szCs w:val="20"/>
        </w:rPr>
        <w:t>Clarke</w:t>
      </w:r>
      <w:proofErr w:type="spellEnd"/>
      <w:r w:rsidRPr="00F37429">
        <w:rPr>
          <w:rFonts w:ascii="Times New Roman" w:hAnsi="Times New Roman" w:cs="Times New Roman"/>
          <w:sz w:val="20"/>
          <w:szCs w:val="20"/>
        </w:rPr>
        <w:t xml:space="preserve">, I. </w:t>
      </w:r>
      <w:r w:rsidRPr="00F37429">
        <w:rPr>
          <w:rFonts w:ascii="Times New Roman" w:hAnsi="Times New Roman" w:cs="Times New Roman"/>
          <w:sz w:val="20"/>
          <w:szCs w:val="20"/>
        </w:rPr>
        <w:sym w:font="Symbol" w:char="F026"/>
      </w:r>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Kingdon</w:t>
      </w:r>
      <w:proofErr w:type="spellEnd"/>
      <w:r w:rsidRPr="00F37429">
        <w:rPr>
          <w:rFonts w:ascii="Times New Roman" w:hAnsi="Times New Roman" w:cs="Times New Roman"/>
          <w:sz w:val="20"/>
          <w:szCs w:val="20"/>
        </w:rPr>
        <w:t xml:space="preserve">, D. (2010). A </w:t>
      </w:r>
      <w:proofErr w:type="spellStart"/>
      <w:r w:rsidRPr="00F37429">
        <w:rPr>
          <w:rFonts w:ascii="Times New Roman" w:hAnsi="Times New Roman" w:cs="Times New Roman"/>
          <w:sz w:val="20"/>
          <w:szCs w:val="20"/>
        </w:rPr>
        <w:t>randomized</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controlled</w:t>
      </w:r>
      <w:proofErr w:type="spellEnd"/>
      <w:r w:rsidRPr="00F37429">
        <w:rPr>
          <w:rFonts w:ascii="Times New Roman" w:hAnsi="Times New Roman" w:cs="Times New Roman"/>
          <w:sz w:val="20"/>
          <w:szCs w:val="20"/>
        </w:rPr>
        <w:t xml:space="preserve"> trial to </w:t>
      </w:r>
      <w:proofErr w:type="spellStart"/>
      <w:r w:rsidRPr="00F37429">
        <w:rPr>
          <w:rFonts w:ascii="Times New Roman" w:hAnsi="Times New Roman" w:cs="Times New Roman"/>
          <w:sz w:val="20"/>
          <w:szCs w:val="20"/>
        </w:rPr>
        <w:t>assess</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an</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anger</w:t>
      </w:r>
      <w:proofErr w:type="spellEnd"/>
      <w:r w:rsidRPr="00F37429">
        <w:rPr>
          <w:rFonts w:ascii="Times New Roman" w:hAnsi="Times New Roman" w:cs="Times New Roman"/>
          <w:sz w:val="20"/>
          <w:szCs w:val="20"/>
        </w:rPr>
        <w:t xml:space="preserve"> management </w:t>
      </w:r>
      <w:proofErr w:type="spellStart"/>
      <w:r w:rsidRPr="00F37429">
        <w:rPr>
          <w:rFonts w:ascii="Times New Roman" w:hAnsi="Times New Roman" w:cs="Times New Roman"/>
          <w:sz w:val="20"/>
          <w:szCs w:val="20"/>
        </w:rPr>
        <w:t>group</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programme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i/>
          <w:sz w:val="20"/>
          <w:szCs w:val="20"/>
        </w:rPr>
        <w:t>The</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Cognitive</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Behaviour</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Therapist</w:t>
      </w:r>
      <w:proofErr w:type="spellEnd"/>
      <w:r w:rsidRPr="00F37429">
        <w:rPr>
          <w:rFonts w:ascii="Times New Roman" w:hAnsi="Times New Roman" w:cs="Times New Roman"/>
          <w:sz w:val="20"/>
          <w:szCs w:val="20"/>
        </w:rPr>
        <w:t>, 2(1), 20-31.</w:t>
      </w:r>
    </w:p>
    <w:p w:rsidR="00663912" w:rsidRPr="00F37429" w:rsidRDefault="00663912" w:rsidP="00663912">
      <w:pPr>
        <w:rPr>
          <w:rFonts w:ascii="Times New Roman" w:hAnsi="Times New Roman" w:cs="Times New Roman"/>
          <w:sz w:val="20"/>
          <w:szCs w:val="20"/>
        </w:rPr>
      </w:pPr>
      <w:r w:rsidRPr="00F37429">
        <w:rPr>
          <w:rFonts w:ascii="Times New Roman" w:hAnsi="Times New Roman" w:cs="Times New Roman"/>
          <w:sz w:val="20"/>
          <w:szCs w:val="20"/>
        </w:rPr>
        <w:t xml:space="preserve">Netík, K. et al. (2004) </w:t>
      </w:r>
      <w:r w:rsidRPr="00F37429">
        <w:rPr>
          <w:rFonts w:ascii="Times New Roman" w:hAnsi="Times New Roman" w:cs="Times New Roman"/>
          <w:i/>
          <w:sz w:val="20"/>
          <w:szCs w:val="20"/>
        </w:rPr>
        <w:t>Péče o násilné jedince v rodině</w:t>
      </w:r>
      <w:r w:rsidRPr="00F37429">
        <w:rPr>
          <w:rFonts w:ascii="Times New Roman" w:hAnsi="Times New Roman" w:cs="Times New Roman"/>
          <w:sz w:val="20"/>
          <w:szCs w:val="20"/>
        </w:rPr>
        <w:t>. Nepublikovaná závěrečná zpráva z řešení úkolu zadaného Ministerstvem zdravotnictví ČR. Praha.</w:t>
      </w:r>
    </w:p>
    <w:p w:rsidR="00663912" w:rsidRPr="00F37429" w:rsidRDefault="00663912" w:rsidP="00663912">
      <w:pPr>
        <w:rPr>
          <w:rFonts w:ascii="Times New Roman" w:hAnsi="Times New Roman" w:cs="Times New Roman"/>
          <w:sz w:val="20"/>
          <w:szCs w:val="20"/>
        </w:rPr>
      </w:pPr>
      <w:r w:rsidRPr="00F37429">
        <w:rPr>
          <w:rFonts w:ascii="Times New Roman" w:hAnsi="Times New Roman" w:cs="Times New Roman"/>
          <w:sz w:val="20"/>
          <w:szCs w:val="20"/>
        </w:rPr>
        <w:t xml:space="preserve">Pešek, R., </w:t>
      </w:r>
      <w:proofErr w:type="spellStart"/>
      <w:r w:rsidRPr="00F37429">
        <w:rPr>
          <w:rFonts w:ascii="Times New Roman" w:hAnsi="Times New Roman" w:cs="Times New Roman"/>
          <w:sz w:val="20"/>
          <w:szCs w:val="20"/>
        </w:rPr>
        <w:t>Praško</w:t>
      </w:r>
      <w:proofErr w:type="spellEnd"/>
      <w:r w:rsidRPr="00F37429">
        <w:rPr>
          <w:rFonts w:ascii="Times New Roman" w:hAnsi="Times New Roman" w:cs="Times New Roman"/>
          <w:sz w:val="20"/>
          <w:szCs w:val="20"/>
        </w:rPr>
        <w:t xml:space="preserve">, J., &amp; Štípek, P. (2013). </w:t>
      </w:r>
      <w:r w:rsidRPr="00F37429">
        <w:rPr>
          <w:rFonts w:ascii="Times New Roman" w:hAnsi="Times New Roman" w:cs="Times New Roman"/>
          <w:i/>
          <w:sz w:val="20"/>
          <w:szCs w:val="20"/>
        </w:rPr>
        <w:t>Kognitivně behaviorální terapie v praxi: pro terapeuty, studenty a poučené laiky</w:t>
      </w:r>
      <w:r w:rsidRPr="00F37429">
        <w:rPr>
          <w:rFonts w:ascii="Times New Roman" w:hAnsi="Times New Roman" w:cs="Times New Roman"/>
          <w:sz w:val="20"/>
          <w:szCs w:val="20"/>
        </w:rPr>
        <w:t>. (299 s.) Praha: Portál.</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Praško</w:t>
      </w:r>
      <w:proofErr w:type="spellEnd"/>
      <w:r w:rsidRPr="00F37429">
        <w:rPr>
          <w:rFonts w:ascii="Times New Roman" w:hAnsi="Times New Roman" w:cs="Times New Roman"/>
          <w:sz w:val="20"/>
          <w:szCs w:val="20"/>
        </w:rPr>
        <w:t xml:space="preserve">, J., Možný, P., &amp; </w:t>
      </w:r>
      <w:proofErr w:type="spellStart"/>
      <w:r w:rsidRPr="00F37429">
        <w:rPr>
          <w:rFonts w:ascii="Times New Roman" w:hAnsi="Times New Roman" w:cs="Times New Roman"/>
          <w:sz w:val="20"/>
          <w:szCs w:val="20"/>
        </w:rPr>
        <w:t>Šlepecký</w:t>
      </w:r>
      <w:proofErr w:type="spellEnd"/>
      <w:r w:rsidRPr="00F37429">
        <w:rPr>
          <w:rFonts w:ascii="Times New Roman" w:hAnsi="Times New Roman" w:cs="Times New Roman"/>
          <w:sz w:val="20"/>
          <w:szCs w:val="20"/>
        </w:rPr>
        <w:t xml:space="preserve">, M. (2007). </w:t>
      </w:r>
      <w:r w:rsidRPr="00F37429">
        <w:rPr>
          <w:rFonts w:ascii="Times New Roman" w:hAnsi="Times New Roman" w:cs="Times New Roman"/>
          <w:i/>
          <w:sz w:val="20"/>
          <w:szCs w:val="20"/>
        </w:rPr>
        <w:t>Kognitivně behaviorální terapie psychických poruch</w:t>
      </w:r>
      <w:r w:rsidRPr="00F37429">
        <w:rPr>
          <w:rFonts w:ascii="Times New Roman" w:hAnsi="Times New Roman" w:cs="Times New Roman"/>
          <w:sz w:val="20"/>
          <w:szCs w:val="20"/>
        </w:rPr>
        <w:t>. (1063 s.) Praha: Triton.</w:t>
      </w:r>
    </w:p>
    <w:p w:rsidR="00663912" w:rsidRPr="00F37429" w:rsidRDefault="00663912" w:rsidP="00663912">
      <w:pPr>
        <w:rPr>
          <w:rFonts w:ascii="Times New Roman" w:hAnsi="Times New Roman" w:cs="Times New Roman"/>
          <w:sz w:val="20"/>
          <w:szCs w:val="20"/>
        </w:rPr>
      </w:pPr>
      <w:proofErr w:type="spellStart"/>
      <w:r w:rsidRPr="00F37429">
        <w:rPr>
          <w:rFonts w:ascii="Times New Roman" w:hAnsi="Times New Roman" w:cs="Times New Roman"/>
          <w:sz w:val="20"/>
          <w:szCs w:val="20"/>
        </w:rPr>
        <w:t>Price</w:t>
      </w:r>
      <w:proofErr w:type="spellEnd"/>
      <w:r w:rsidRPr="00F37429">
        <w:rPr>
          <w:rFonts w:ascii="Times New Roman" w:hAnsi="Times New Roman" w:cs="Times New Roman"/>
          <w:sz w:val="20"/>
          <w:szCs w:val="20"/>
        </w:rPr>
        <w:t xml:space="preserve">, B. J., &amp; Rosenbaum, A. (2009). </w:t>
      </w:r>
      <w:proofErr w:type="spellStart"/>
      <w:r w:rsidRPr="00F37429">
        <w:rPr>
          <w:rFonts w:ascii="Times New Roman" w:hAnsi="Times New Roman" w:cs="Times New Roman"/>
          <w:sz w:val="20"/>
          <w:szCs w:val="20"/>
        </w:rPr>
        <w:t>Batterer</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intervention</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programs</w:t>
      </w:r>
      <w:proofErr w:type="spellEnd"/>
      <w:r w:rsidRPr="00F37429">
        <w:rPr>
          <w:rFonts w:ascii="Times New Roman" w:hAnsi="Times New Roman" w:cs="Times New Roman"/>
          <w:sz w:val="20"/>
          <w:szCs w:val="20"/>
        </w:rPr>
        <w:t xml:space="preserve">: A report </w:t>
      </w:r>
      <w:proofErr w:type="spellStart"/>
      <w:r w:rsidRPr="00F37429">
        <w:rPr>
          <w:rFonts w:ascii="Times New Roman" w:hAnsi="Times New Roman" w:cs="Times New Roman"/>
          <w:sz w:val="20"/>
          <w:szCs w:val="20"/>
        </w:rPr>
        <w:t>from</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the</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field</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i/>
          <w:sz w:val="20"/>
          <w:szCs w:val="20"/>
        </w:rPr>
        <w:t>Violence</w:t>
      </w:r>
      <w:proofErr w:type="spellEnd"/>
      <w:r w:rsidRPr="00F37429">
        <w:rPr>
          <w:rFonts w:ascii="Times New Roman" w:hAnsi="Times New Roman" w:cs="Times New Roman"/>
          <w:i/>
          <w:sz w:val="20"/>
          <w:szCs w:val="20"/>
        </w:rPr>
        <w:t xml:space="preserve"> and </w:t>
      </w:r>
      <w:proofErr w:type="spellStart"/>
      <w:r w:rsidRPr="00F37429">
        <w:rPr>
          <w:rFonts w:ascii="Times New Roman" w:hAnsi="Times New Roman" w:cs="Times New Roman"/>
          <w:i/>
          <w:sz w:val="20"/>
          <w:szCs w:val="20"/>
        </w:rPr>
        <w:t>victims</w:t>
      </w:r>
      <w:proofErr w:type="spellEnd"/>
      <w:r w:rsidRPr="00F37429">
        <w:rPr>
          <w:rFonts w:ascii="Times New Roman" w:hAnsi="Times New Roman" w:cs="Times New Roman"/>
          <w:sz w:val="20"/>
          <w:szCs w:val="20"/>
        </w:rPr>
        <w:t>, 24(6), 757-770.</w:t>
      </w:r>
    </w:p>
    <w:p w:rsidR="00663912" w:rsidRPr="00F37429" w:rsidRDefault="00663912" w:rsidP="00663912">
      <w:pPr>
        <w:rPr>
          <w:rFonts w:ascii="Times New Roman" w:hAnsi="Times New Roman" w:cs="Times New Roman"/>
          <w:sz w:val="20"/>
          <w:szCs w:val="20"/>
        </w:rPr>
      </w:pPr>
      <w:r w:rsidRPr="00F37429">
        <w:rPr>
          <w:rFonts w:ascii="Times New Roman" w:hAnsi="Times New Roman" w:cs="Times New Roman"/>
          <w:sz w:val="20"/>
          <w:szCs w:val="20"/>
        </w:rPr>
        <w:t xml:space="preserve">REFORM, (2013). </w:t>
      </w:r>
      <w:proofErr w:type="spellStart"/>
      <w:r w:rsidRPr="00F37429">
        <w:rPr>
          <w:rFonts w:ascii="Times New Roman" w:hAnsi="Times New Roman" w:cs="Times New Roman"/>
          <w:i/>
          <w:sz w:val="20"/>
          <w:szCs w:val="20"/>
        </w:rPr>
        <w:t>Metodehåndbok</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Reforms</w:t>
      </w:r>
      <w:proofErr w:type="spellEnd"/>
      <w:r w:rsidRPr="00F37429">
        <w:rPr>
          <w:rFonts w:ascii="Times New Roman" w:hAnsi="Times New Roman" w:cs="Times New Roman"/>
          <w:i/>
          <w:sz w:val="20"/>
          <w:szCs w:val="20"/>
        </w:rPr>
        <w:t xml:space="preserve"> </w:t>
      </w:r>
      <w:proofErr w:type="spellStart"/>
      <w:r w:rsidRPr="00F37429">
        <w:rPr>
          <w:rFonts w:ascii="Times New Roman" w:hAnsi="Times New Roman" w:cs="Times New Roman"/>
          <w:i/>
          <w:sz w:val="20"/>
          <w:szCs w:val="20"/>
        </w:rPr>
        <w:t>sinnemestringskurs</w:t>
      </w:r>
      <w:proofErr w:type="spellEnd"/>
      <w:r w:rsidRPr="00F37429">
        <w:rPr>
          <w:rFonts w:ascii="Times New Roman" w:hAnsi="Times New Roman" w:cs="Times New Roman"/>
          <w:sz w:val="20"/>
          <w:szCs w:val="20"/>
        </w:rPr>
        <w:t xml:space="preserve">. </w:t>
      </w:r>
      <w:r w:rsidRPr="00F37429">
        <w:rPr>
          <w:rFonts w:ascii="Times New Roman" w:hAnsi="Times New Roman" w:cs="Times New Roman"/>
          <w:sz w:val="20"/>
          <w:szCs w:val="20"/>
          <w:lang w:val="en-US"/>
        </w:rPr>
        <w:t>[</w:t>
      </w:r>
      <w:r w:rsidRPr="00F37429">
        <w:rPr>
          <w:rFonts w:ascii="Times New Roman" w:hAnsi="Times New Roman" w:cs="Times New Roman"/>
          <w:sz w:val="20"/>
          <w:szCs w:val="20"/>
        </w:rPr>
        <w:t>Interní materiál organizace REFORM] Oslo.</w:t>
      </w:r>
    </w:p>
    <w:p w:rsidR="00663912" w:rsidRPr="00F37429" w:rsidRDefault="00663912" w:rsidP="00663912">
      <w:pPr>
        <w:rPr>
          <w:rFonts w:ascii="Times New Roman" w:hAnsi="Times New Roman" w:cs="Times New Roman"/>
          <w:sz w:val="20"/>
          <w:szCs w:val="20"/>
        </w:rPr>
      </w:pPr>
      <w:r w:rsidRPr="00F37429">
        <w:rPr>
          <w:rFonts w:ascii="Times New Roman" w:hAnsi="Times New Roman" w:cs="Times New Roman"/>
          <w:sz w:val="20"/>
          <w:szCs w:val="20"/>
        </w:rPr>
        <w:t xml:space="preserve">Stehlíková, J. (2015). </w:t>
      </w:r>
      <w:proofErr w:type="spellStart"/>
      <w:r w:rsidRPr="00F37429">
        <w:rPr>
          <w:rFonts w:ascii="Times New Roman" w:hAnsi="Times New Roman" w:cs="Times New Roman"/>
          <w:sz w:val="20"/>
          <w:szCs w:val="20"/>
        </w:rPr>
        <w:t>Využitie</w:t>
      </w:r>
      <w:proofErr w:type="spellEnd"/>
      <w:r w:rsidRPr="00F37429">
        <w:rPr>
          <w:rFonts w:ascii="Times New Roman" w:hAnsi="Times New Roman" w:cs="Times New Roman"/>
          <w:sz w:val="20"/>
          <w:szCs w:val="20"/>
        </w:rPr>
        <w:t xml:space="preserve"> arteterapie so </w:t>
      </w:r>
      <w:proofErr w:type="spellStart"/>
      <w:r w:rsidRPr="00F37429">
        <w:rPr>
          <w:rFonts w:ascii="Times New Roman" w:hAnsi="Times New Roman" w:cs="Times New Roman"/>
          <w:sz w:val="20"/>
          <w:szCs w:val="20"/>
        </w:rPr>
        <w:t>zameraním</w:t>
      </w:r>
      <w:proofErr w:type="spellEnd"/>
      <w:r w:rsidRPr="00F37429">
        <w:rPr>
          <w:rFonts w:ascii="Times New Roman" w:hAnsi="Times New Roman" w:cs="Times New Roman"/>
          <w:sz w:val="20"/>
          <w:szCs w:val="20"/>
        </w:rPr>
        <w:t xml:space="preserve"> na </w:t>
      </w:r>
      <w:proofErr w:type="spellStart"/>
      <w:r w:rsidRPr="00F37429">
        <w:rPr>
          <w:rFonts w:ascii="Times New Roman" w:hAnsi="Times New Roman" w:cs="Times New Roman"/>
          <w:sz w:val="20"/>
          <w:szCs w:val="20"/>
        </w:rPr>
        <w:t>deti</w:t>
      </w:r>
      <w:proofErr w:type="spellEnd"/>
      <w:r w:rsidRPr="00F37429">
        <w:rPr>
          <w:rFonts w:ascii="Times New Roman" w:hAnsi="Times New Roman" w:cs="Times New Roman"/>
          <w:sz w:val="20"/>
          <w:szCs w:val="20"/>
        </w:rPr>
        <w:t xml:space="preserve"> s </w:t>
      </w:r>
      <w:proofErr w:type="spellStart"/>
      <w:r w:rsidRPr="00F37429">
        <w:rPr>
          <w:rFonts w:ascii="Times New Roman" w:hAnsi="Times New Roman" w:cs="Times New Roman"/>
          <w:sz w:val="20"/>
          <w:szCs w:val="20"/>
        </w:rPr>
        <w:t>agresívnymi</w:t>
      </w:r>
      <w:proofErr w:type="spellEnd"/>
      <w:r w:rsidRPr="00F37429">
        <w:rPr>
          <w:rFonts w:ascii="Times New Roman" w:hAnsi="Times New Roman" w:cs="Times New Roman"/>
          <w:sz w:val="20"/>
          <w:szCs w:val="20"/>
        </w:rPr>
        <w:t xml:space="preserve"> </w:t>
      </w:r>
      <w:proofErr w:type="spellStart"/>
      <w:r w:rsidRPr="00F37429">
        <w:rPr>
          <w:rFonts w:ascii="Times New Roman" w:hAnsi="Times New Roman" w:cs="Times New Roman"/>
          <w:sz w:val="20"/>
          <w:szCs w:val="20"/>
        </w:rPr>
        <w:t>prejavmi</w:t>
      </w:r>
      <w:proofErr w:type="spellEnd"/>
      <w:r w:rsidRPr="00F37429">
        <w:rPr>
          <w:rFonts w:ascii="Times New Roman" w:hAnsi="Times New Roman" w:cs="Times New Roman"/>
          <w:sz w:val="20"/>
          <w:szCs w:val="20"/>
        </w:rPr>
        <w:t xml:space="preserve"> v </w:t>
      </w:r>
      <w:proofErr w:type="spellStart"/>
      <w:r w:rsidRPr="00F37429">
        <w:rPr>
          <w:rFonts w:ascii="Times New Roman" w:hAnsi="Times New Roman" w:cs="Times New Roman"/>
          <w:sz w:val="20"/>
          <w:szCs w:val="20"/>
        </w:rPr>
        <w:t>správaní</w:t>
      </w:r>
      <w:proofErr w:type="spellEnd"/>
      <w:r w:rsidRPr="00F37429">
        <w:rPr>
          <w:rFonts w:ascii="Times New Roman" w:hAnsi="Times New Roman" w:cs="Times New Roman"/>
          <w:sz w:val="20"/>
          <w:szCs w:val="20"/>
        </w:rPr>
        <w:t xml:space="preserve">. </w:t>
      </w:r>
      <w:r w:rsidRPr="00F37429">
        <w:rPr>
          <w:rFonts w:ascii="Times New Roman" w:hAnsi="Times New Roman" w:cs="Times New Roman"/>
          <w:i/>
          <w:sz w:val="20"/>
          <w:szCs w:val="20"/>
        </w:rPr>
        <w:t xml:space="preserve">Školský </w:t>
      </w:r>
      <w:proofErr w:type="spellStart"/>
      <w:r w:rsidRPr="00F37429">
        <w:rPr>
          <w:rFonts w:ascii="Times New Roman" w:hAnsi="Times New Roman" w:cs="Times New Roman"/>
          <w:i/>
          <w:sz w:val="20"/>
          <w:szCs w:val="20"/>
        </w:rPr>
        <w:t>psychológ</w:t>
      </w:r>
      <w:proofErr w:type="spellEnd"/>
      <w:r w:rsidRPr="00F37429">
        <w:rPr>
          <w:rFonts w:ascii="Times New Roman" w:hAnsi="Times New Roman" w:cs="Times New Roman"/>
          <w:sz w:val="20"/>
          <w:szCs w:val="20"/>
        </w:rPr>
        <w:t>, 16(1), 98-107.</w:t>
      </w:r>
    </w:p>
    <w:p w:rsidR="00663912" w:rsidRPr="00F37429" w:rsidRDefault="00663912" w:rsidP="00663912">
      <w:pPr>
        <w:rPr>
          <w:rFonts w:ascii="Times New Roman" w:hAnsi="Times New Roman" w:cs="Times New Roman"/>
          <w:sz w:val="20"/>
          <w:szCs w:val="20"/>
        </w:rPr>
      </w:pPr>
      <w:r w:rsidRPr="00F37429">
        <w:rPr>
          <w:rFonts w:ascii="Times New Roman" w:hAnsi="Times New Roman" w:cs="Times New Roman"/>
          <w:sz w:val="20"/>
          <w:szCs w:val="20"/>
        </w:rPr>
        <w:t xml:space="preserve">Ševčík, D. </w:t>
      </w:r>
      <w:r w:rsidRPr="00F37429">
        <w:rPr>
          <w:rFonts w:ascii="Times New Roman" w:hAnsi="Times New Roman" w:cs="Times New Roman"/>
          <w:sz w:val="20"/>
          <w:szCs w:val="20"/>
        </w:rPr>
        <w:sym w:font="Symbol" w:char="F026"/>
      </w:r>
      <w:r w:rsidRPr="00F37429">
        <w:rPr>
          <w:rFonts w:ascii="Times New Roman" w:hAnsi="Times New Roman" w:cs="Times New Roman"/>
          <w:sz w:val="20"/>
          <w:szCs w:val="20"/>
        </w:rPr>
        <w:t xml:space="preserve"> Špatenková, N. (2011). </w:t>
      </w:r>
      <w:r w:rsidRPr="00F37429">
        <w:rPr>
          <w:rFonts w:ascii="Times New Roman" w:hAnsi="Times New Roman" w:cs="Times New Roman"/>
          <w:i/>
          <w:sz w:val="20"/>
          <w:szCs w:val="20"/>
        </w:rPr>
        <w:t>Domácí násilí: kontext, dynamika a intervence.</w:t>
      </w:r>
      <w:r w:rsidRPr="00F37429">
        <w:rPr>
          <w:rFonts w:ascii="Times New Roman" w:hAnsi="Times New Roman" w:cs="Times New Roman"/>
          <w:sz w:val="20"/>
          <w:szCs w:val="20"/>
        </w:rPr>
        <w:t xml:space="preserve"> (192 s.). Praha: Portál.</w:t>
      </w:r>
    </w:p>
    <w:p w:rsidR="00663912" w:rsidRPr="00F37429" w:rsidRDefault="00663912" w:rsidP="00663912">
      <w:pPr>
        <w:rPr>
          <w:rFonts w:ascii="Times New Roman" w:hAnsi="Times New Roman" w:cs="Times New Roman"/>
          <w:color w:val="000000"/>
          <w:sz w:val="20"/>
          <w:szCs w:val="20"/>
          <w:shd w:val="clear" w:color="auto" w:fill="FFFFFF"/>
        </w:rPr>
      </w:pPr>
      <w:proofErr w:type="spellStart"/>
      <w:r w:rsidRPr="00F37429">
        <w:rPr>
          <w:rFonts w:ascii="Times New Roman" w:hAnsi="Times New Roman" w:cs="Times New Roman"/>
          <w:color w:val="000000"/>
          <w:sz w:val="20"/>
          <w:szCs w:val="20"/>
          <w:shd w:val="clear" w:color="auto" w:fill="FFFFFF"/>
        </w:rPr>
        <w:t>Walker</w:t>
      </w:r>
      <w:proofErr w:type="spellEnd"/>
      <w:r w:rsidRPr="00F37429">
        <w:rPr>
          <w:rFonts w:ascii="Times New Roman" w:hAnsi="Times New Roman" w:cs="Times New Roman"/>
          <w:color w:val="000000"/>
          <w:sz w:val="20"/>
          <w:szCs w:val="20"/>
          <w:shd w:val="clear" w:color="auto" w:fill="FFFFFF"/>
        </w:rPr>
        <w:t xml:space="preserve">, A. J., </w:t>
      </w:r>
      <w:proofErr w:type="spellStart"/>
      <w:r w:rsidRPr="00F37429">
        <w:rPr>
          <w:rFonts w:ascii="Times New Roman" w:hAnsi="Times New Roman" w:cs="Times New Roman"/>
          <w:color w:val="000000"/>
          <w:sz w:val="20"/>
          <w:szCs w:val="20"/>
          <w:shd w:val="clear" w:color="auto" w:fill="FFFFFF"/>
        </w:rPr>
        <w:t>Nott</w:t>
      </w:r>
      <w:proofErr w:type="spellEnd"/>
      <w:r w:rsidRPr="00F37429">
        <w:rPr>
          <w:rFonts w:ascii="Times New Roman" w:hAnsi="Times New Roman" w:cs="Times New Roman"/>
          <w:color w:val="000000"/>
          <w:sz w:val="20"/>
          <w:szCs w:val="20"/>
          <w:shd w:val="clear" w:color="auto" w:fill="FFFFFF"/>
        </w:rPr>
        <w:t xml:space="preserve">, M. T. </w:t>
      </w:r>
      <w:proofErr w:type="spellStart"/>
      <w:r w:rsidRPr="00F37429">
        <w:rPr>
          <w:rFonts w:ascii="Times New Roman" w:hAnsi="Times New Roman" w:cs="Times New Roman"/>
          <w:color w:val="000000"/>
          <w:sz w:val="20"/>
          <w:szCs w:val="20"/>
          <w:shd w:val="clear" w:color="auto" w:fill="FFFFFF"/>
        </w:rPr>
        <w:t>Doyle</w:t>
      </w:r>
      <w:proofErr w:type="spellEnd"/>
      <w:r w:rsidRPr="00F37429">
        <w:rPr>
          <w:rFonts w:ascii="Times New Roman" w:hAnsi="Times New Roman" w:cs="Times New Roman"/>
          <w:color w:val="000000"/>
          <w:sz w:val="20"/>
          <w:szCs w:val="20"/>
          <w:shd w:val="clear" w:color="auto" w:fill="FFFFFF"/>
        </w:rPr>
        <w:t xml:space="preserve">, M., </w:t>
      </w:r>
      <w:proofErr w:type="spellStart"/>
      <w:r w:rsidRPr="00F37429">
        <w:rPr>
          <w:rFonts w:ascii="Times New Roman" w:hAnsi="Times New Roman" w:cs="Times New Roman"/>
          <w:color w:val="000000"/>
          <w:sz w:val="20"/>
          <w:szCs w:val="20"/>
          <w:shd w:val="clear" w:color="auto" w:fill="FFFFFF"/>
        </w:rPr>
        <w:t>Onus</w:t>
      </w:r>
      <w:proofErr w:type="spellEnd"/>
      <w:r w:rsidRPr="00F37429">
        <w:rPr>
          <w:rFonts w:ascii="Times New Roman" w:hAnsi="Times New Roman" w:cs="Times New Roman"/>
          <w:color w:val="000000"/>
          <w:sz w:val="20"/>
          <w:szCs w:val="20"/>
          <w:shd w:val="clear" w:color="auto" w:fill="FFFFFF"/>
        </w:rPr>
        <w:t xml:space="preserve">, M., </w:t>
      </w:r>
      <w:proofErr w:type="spellStart"/>
      <w:r w:rsidRPr="00F37429">
        <w:rPr>
          <w:rFonts w:ascii="Times New Roman" w:hAnsi="Times New Roman" w:cs="Times New Roman"/>
          <w:color w:val="000000"/>
          <w:sz w:val="20"/>
          <w:szCs w:val="20"/>
          <w:shd w:val="clear" w:color="auto" w:fill="FFFFFF"/>
        </w:rPr>
        <w:t>McCarthy</w:t>
      </w:r>
      <w:proofErr w:type="spellEnd"/>
      <w:r w:rsidRPr="00F37429">
        <w:rPr>
          <w:rFonts w:ascii="Times New Roman" w:hAnsi="Times New Roman" w:cs="Times New Roman"/>
          <w:color w:val="000000"/>
          <w:sz w:val="20"/>
          <w:szCs w:val="20"/>
          <w:shd w:val="clear" w:color="auto" w:fill="FFFFFF"/>
        </w:rPr>
        <w:t xml:space="preserve">, K., &amp; </w:t>
      </w:r>
      <w:proofErr w:type="spellStart"/>
      <w:r w:rsidRPr="00F37429">
        <w:rPr>
          <w:rFonts w:ascii="Times New Roman" w:hAnsi="Times New Roman" w:cs="Times New Roman"/>
          <w:color w:val="000000"/>
          <w:sz w:val="20"/>
          <w:szCs w:val="20"/>
          <w:shd w:val="clear" w:color="auto" w:fill="FFFFFF"/>
        </w:rPr>
        <w:t>Baguley</w:t>
      </w:r>
      <w:proofErr w:type="spellEnd"/>
      <w:r w:rsidRPr="00F37429">
        <w:rPr>
          <w:rFonts w:ascii="Times New Roman" w:hAnsi="Times New Roman" w:cs="Times New Roman"/>
          <w:color w:val="000000"/>
          <w:sz w:val="20"/>
          <w:szCs w:val="20"/>
          <w:shd w:val="clear" w:color="auto" w:fill="FFFFFF"/>
        </w:rPr>
        <w:t xml:space="preserve">, I. J. (2010). </w:t>
      </w:r>
      <w:proofErr w:type="spellStart"/>
      <w:r w:rsidRPr="00F37429">
        <w:rPr>
          <w:rFonts w:ascii="Times New Roman" w:hAnsi="Times New Roman" w:cs="Times New Roman"/>
          <w:color w:val="000000"/>
          <w:sz w:val="20"/>
          <w:szCs w:val="20"/>
          <w:shd w:val="clear" w:color="auto" w:fill="FFFFFF"/>
        </w:rPr>
        <w:t>Effectiveness</w:t>
      </w:r>
      <w:proofErr w:type="spellEnd"/>
      <w:r w:rsidRPr="00F37429">
        <w:rPr>
          <w:rFonts w:ascii="Times New Roman" w:hAnsi="Times New Roman" w:cs="Times New Roman"/>
          <w:color w:val="000000"/>
          <w:sz w:val="20"/>
          <w:szCs w:val="20"/>
          <w:shd w:val="clear" w:color="auto" w:fill="FFFFFF"/>
        </w:rPr>
        <w:t xml:space="preserve"> </w:t>
      </w:r>
      <w:proofErr w:type="spellStart"/>
      <w:r w:rsidRPr="00F37429">
        <w:rPr>
          <w:rFonts w:ascii="Times New Roman" w:hAnsi="Times New Roman" w:cs="Times New Roman"/>
          <w:color w:val="000000"/>
          <w:sz w:val="20"/>
          <w:szCs w:val="20"/>
          <w:shd w:val="clear" w:color="auto" w:fill="FFFFFF"/>
        </w:rPr>
        <w:t>of</w:t>
      </w:r>
      <w:proofErr w:type="spellEnd"/>
      <w:r w:rsidRPr="00F37429">
        <w:rPr>
          <w:rFonts w:ascii="Times New Roman" w:hAnsi="Times New Roman" w:cs="Times New Roman"/>
          <w:color w:val="000000"/>
          <w:sz w:val="20"/>
          <w:szCs w:val="20"/>
          <w:shd w:val="clear" w:color="auto" w:fill="FFFFFF"/>
        </w:rPr>
        <w:t xml:space="preserve"> a </w:t>
      </w:r>
      <w:proofErr w:type="spellStart"/>
      <w:r w:rsidRPr="00F37429">
        <w:rPr>
          <w:rFonts w:ascii="Times New Roman" w:hAnsi="Times New Roman" w:cs="Times New Roman"/>
          <w:color w:val="000000"/>
          <w:sz w:val="20"/>
          <w:szCs w:val="20"/>
          <w:shd w:val="clear" w:color="auto" w:fill="FFFFFF"/>
        </w:rPr>
        <w:t>group</w:t>
      </w:r>
      <w:proofErr w:type="spellEnd"/>
      <w:r w:rsidRPr="00F37429">
        <w:rPr>
          <w:rFonts w:ascii="Times New Roman" w:hAnsi="Times New Roman" w:cs="Times New Roman"/>
          <w:color w:val="000000"/>
          <w:sz w:val="20"/>
          <w:szCs w:val="20"/>
          <w:shd w:val="clear" w:color="auto" w:fill="FFFFFF"/>
        </w:rPr>
        <w:t xml:space="preserve"> </w:t>
      </w:r>
      <w:proofErr w:type="spellStart"/>
      <w:r w:rsidRPr="00F37429">
        <w:rPr>
          <w:rFonts w:ascii="Times New Roman" w:hAnsi="Times New Roman" w:cs="Times New Roman"/>
          <w:color w:val="000000"/>
          <w:sz w:val="20"/>
          <w:szCs w:val="20"/>
          <w:shd w:val="clear" w:color="auto" w:fill="FFFFFF"/>
        </w:rPr>
        <w:t>anger</w:t>
      </w:r>
      <w:proofErr w:type="spellEnd"/>
      <w:r w:rsidRPr="00F37429">
        <w:rPr>
          <w:rFonts w:ascii="Times New Roman" w:hAnsi="Times New Roman" w:cs="Times New Roman"/>
          <w:color w:val="000000"/>
          <w:sz w:val="20"/>
          <w:szCs w:val="20"/>
          <w:shd w:val="clear" w:color="auto" w:fill="FFFFFF"/>
        </w:rPr>
        <w:t xml:space="preserve"> management </w:t>
      </w:r>
      <w:proofErr w:type="spellStart"/>
      <w:r w:rsidRPr="00F37429">
        <w:rPr>
          <w:rFonts w:ascii="Times New Roman" w:hAnsi="Times New Roman" w:cs="Times New Roman"/>
          <w:color w:val="000000"/>
          <w:sz w:val="20"/>
          <w:szCs w:val="20"/>
          <w:shd w:val="clear" w:color="auto" w:fill="FFFFFF"/>
        </w:rPr>
        <w:t>programme</w:t>
      </w:r>
      <w:proofErr w:type="spellEnd"/>
      <w:r w:rsidRPr="00F37429">
        <w:rPr>
          <w:rFonts w:ascii="Times New Roman" w:hAnsi="Times New Roman" w:cs="Times New Roman"/>
          <w:color w:val="000000"/>
          <w:sz w:val="20"/>
          <w:szCs w:val="20"/>
          <w:shd w:val="clear" w:color="auto" w:fill="FFFFFF"/>
        </w:rPr>
        <w:t xml:space="preserve"> </w:t>
      </w:r>
      <w:proofErr w:type="spellStart"/>
      <w:r w:rsidRPr="00F37429">
        <w:rPr>
          <w:rFonts w:ascii="Times New Roman" w:hAnsi="Times New Roman" w:cs="Times New Roman"/>
          <w:color w:val="000000"/>
          <w:sz w:val="20"/>
          <w:szCs w:val="20"/>
          <w:shd w:val="clear" w:color="auto" w:fill="FFFFFF"/>
        </w:rPr>
        <w:t>after</w:t>
      </w:r>
      <w:proofErr w:type="spellEnd"/>
      <w:r w:rsidRPr="00F37429">
        <w:rPr>
          <w:rFonts w:ascii="Times New Roman" w:hAnsi="Times New Roman" w:cs="Times New Roman"/>
          <w:color w:val="000000"/>
          <w:sz w:val="20"/>
          <w:szCs w:val="20"/>
          <w:shd w:val="clear" w:color="auto" w:fill="FFFFFF"/>
        </w:rPr>
        <w:t xml:space="preserve"> severe </w:t>
      </w:r>
      <w:proofErr w:type="spellStart"/>
      <w:r w:rsidRPr="00F37429">
        <w:rPr>
          <w:rFonts w:ascii="Times New Roman" w:hAnsi="Times New Roman" w:cs="Times New Roman"/>
          <w:color w:val="000000"/>
          <w:sz w:val="20"/>
          <w:szCs w:val="20"/>
          <w:shd w:val="clear" w:color="auto" w:fill="FFFFFF"/>
        </w:rPr>
        <w:t>traumatic</w:t>
      </w:r>
      <w:proofErr w:type="spellEnd"/>
      <w:r w:rsidRPr="00F37429">
        <w:rPr>
          <w:rFonts w:ascii="Times New Roman" w:hAnsi="Times New Roman" w:cs="Times New Roman"/>
          <w:color w:val="000000"/>
          <w:sz w:val="20"/>
          <w:szCs w:val="20"/>
          <w:shd w:val="clear" w:color="auto" w:fill="FFFFFF"/>
        </w:rPr>
        <w:t xml:space="preserve"> brain </w:t>
      </w:r>
      <w:proofErr w:type="spellStart"/>
      <w:r w:rsidRPr="00F37429">
        <w:rPr>
          <w:rFonts w:ascii="Times New Roman" w:hAnsi="Times New Roman" w:cs="Times New Roman"/>
          <w:color w:val="000000"/>
          <w:sz w:val="20"/>
          <w:szCs w:val="20"/>
          <w:shd w:val="clear" w:color="auto" w:fill="FFFFFF"/>
        </w:rPr>
        <w:t>injury</w:t>
      </w:r>
      <w:proofErr w:type="spellEnd"/>
      <w:r w:rsidRPr="00F37429">
        <w:rPr>
          <w:rFonts w:ascii="Times New Roman" w:hAnsi="Times New Roman" w:cs="Times New Roman"/>
          <w:color w:val="000000"/>
          <w:sz w:val="20"/>
          <w:szCs w:val="20"/>
          <w:shd w:val="clear" w:color="auto" w:fill="FFFFFF"/>
        </w:rPr>
        <w:t xml:space="preserve">. </w:t>
      </w:r>
      <w:r w:rsidRPr="00F37429">
        <w:rPr>
          <w:rFonts w:ascii="Times New Roman" w:hAnsi="Times New Roman" w:cs="Times New Roman"/>
          <w:i/>
          <w:color w:val="000000"/>
          <w:sz w:val="20"/>
          <w:szCs w:val="20"/>
          <w:shd w:val="clear" w:color="auto" w:fill="FFFFFF"/>
        </w:rPr>
        <w:t xml:space="preserve">Brain </w:t>
      </w:r>
      <w:proofErr w:type="spellStart"/>
      <w:r w:rsidRPr="00F37429">
        <w:rPr>
          <w:rFonts w:ascii="Times New Roman" w:hAnsi="Times New Roman" w:cs="Times New Roman"/>
          <w:i/>
          <w:color w:val="000000"/>
          <w:sz w:val="20"/>
          <w:szCs w:val="20"/>
          <w:shd w:val="clear" w:color="auto" w:fill="FFFFFF"/>
        </w:rPr>
        <w:t>injury</w:t>
      </w:r>
      <w:proofErr w:type="spellEnd"/>
      <w:r w:rsidRPr="00F37429">
        <w:rPr>
          <w:rFonts w:ascii="Times New Roman" w:hAnsi="Times New Roman" w:cs="Times New Roman"/>
          <w:color w:val="000000"/>
          <w:sz w:val="20"/>
          <w:szCs w:val="20"/>
          <w:shd w:val="clear" w:color="auto" w:fill="FFFFFF"/>
        </w:rPr>
        <w:t>, 24(3), 517-524.</w:t>
      </w:r>
    </w:p>
    <w:p w:rsidR="00663912" w:rsidRPr="00F37429" w:rsidRDefault="00663912" w:rsidP="00663912">
      <w:pPr>
        <w:rPr>
          <w:rFonts w:ascii="Times New Roman" w:hAnsi="Times New Roman" w:cs="Times New Roman"/>
          <w:color w:val="000000"/>
          <w:sz w:val="20"/>
          <w:szCs w:val="20"/>
          <w:shd w:val="clear" w:color="auto" w:fill="FFFFFF"/>
        </w:rPr>
      </w:pPr>
      <w:r w:rsidRPr="00F37429">
        <w:rPr>
          <w:rFonts w:ascii="Times New Roman" w:hAnsi="Times New Roman" w:cs="Times New Roman"/>
          <w:color w:val="000000"/>
          <w:sz w:val="20"/>
          <w:szCs w:val="20"/>
          <w:shd w:val="clear" w:color="auto" w:fill="FFFFFF"/>
        </w:rPr>
        <w:t xml:space="preserve">Wilson, C., </w:t>
      </w:r>
      <w:proofErr w:type="spellStart"/>
      <w:r w:rsidRPr="00F37429">
        <w:rPr>
          <w:rFonts w:ascii="Times New Roman" w:hAnsi="Times New Roman" w:cs="Times New Roman"/>
          <w:color w:val="000000"/>
          <w:sz w:val="20"/>
          <w:szCs w:val="20"/>
          <w:shd w:val="clear" w:color="auto" w:fill="FFFFFF"/>
        </w:rPr>
        <w:t>Gandolfi</w:t>
      </w:r>
      <w:proofErr w:type="spellEnd"/>
      <w:r w:rsidRPr="00F37429">
        <w:rPr>
          <w:rFonts w:ascii="Times New Roman" w:hAnsi="Times New Roman" w:cs="Times New Roman"/>
          <w:color w:val="000000"/>
          <w:sz w:val="20"/>
          <w:szCs w:val="20"/>
          <w:shd w:val="clear" w:color="auto" w:fill="FFFFFF"/>
        </w:rPr>
        <w:t xml:space="preserve">, S., </w:t>
      </w:r>
      <w:proofErr w:type="spellStart"/>
      <w:r w:rsidRPr="00F37429">
        <w:rPr>
          <w:rFonts w:ascii="Times New Roman" w:hAnsi="Times New Roman" w:cs="Times New Roman"/>
          <w:color w:val="000000"/>
          <w:sz w:val="20"/>
          <w:szCs w:val="20"/>
          <w:shd w:val="clear" w:color="auto" w:fill="FFFFFF"/>
        </w:rPr>
        <w:t>Dudley</w:t>
      </w:r>
      <w:proofErr w:type="spellEnd"/>
      <w:r w:rsidRPr="00F37429">
        <w:rPr>
          <w:rFonts w:ascii="Times New Roman" w:hAnsi="Times New Roman" w:cs="Times New Roman"/>
          <w:color w:val="000000"/>
          <w:sz w:val="20"/>
          <w:szCs w:val="20"/>
          <w:shd w:val="clear" w:color="auto" w:fill="FFFFFF"/>
        </w:rPr>
        <w:t xml:space="preserve">, A., Thomas, B., </w:t>
      </w:r>
      <w:proofErr w:type="spellStart"/>
      <w:r w:rsidRPr="00F37429">
        <w:rPr>
          <w:rFonts w:ascii="Times New Roman" w:hAnsi="Times New Roman" w:cs="Times New Roman"/>
          <w:color w:val="000000"/>
          <w:sz w:val="20"/>
          <w:szCs w:val="20"/>
          <w:shd w:val="clear" w:color="auto" w:fill="FFFFFF"/>
        </w:rPr>
        <w:t>Tapp</w:t>
      </w:r>
      <w:proofErr w:type="spellEnd"/>
      <w:r w:rsidRPr="00F37429">
        <w:rPr>
          <w:rFonts w:ascii="Times New Roman" w:hAnsi="Times New Roman" w:cs="Times New Roman"/>
          <w:color w:val="000000"/>
          <w:sz w:val="20"/>
          <w:szCs w:val="20"/>
          <w:shd w:val="clear" w:color="auto" w:fill="FFFFFF"/>
        </w:rPr>
        <w:t xml:space="preserve">, J., &amp; </w:t>
      </w:r>
      <w:proofErr w:type="spellStart"/>
      <w:r w:rsidRPr="00F37429">
        <w:rPr>
          <w:rFonts w:ascii="Times New Roman" w:hAnsi="Times New Roman" w:cs="Times New Roman"/>
          <w:color w:val="000000"/>
          <w:sz w:val="20"/>
          <w:szCs w:val="20"/>
          <w:shd w:val="clear" w:color="auto" w:fill="FFFFFF"/>
        </w:rPr>
        <w:t>Moore</w:t>
      </w:r>
      <w:proofErr w:type="spellEnd"/>
      <w:r w:rsidRPr="00F37429">
        <w:rPr>
          <w:rFonts w:ascii="Times New Roman" w:hAnsi="Times New Roman" w:cs="Times New Roman"/>
          <w:color w:val="000000"/>
          <w:sz w:val="20"/>
          <w:szCs w:val="20"/>
          <w:shd w:val="clear" w:color="auto" w:fill="FFFFFF"/>
        </w:rPr>
        <w:t xml:space="preserve">, E. (2013). </w:t>
      </w:r>
      <w:proofErr w:type="spellStart"/>
      <w:r w:rsidRPr="00F37429">
        <w:rPr>
          <w:rFonts w:ascii="Times New Roman" w:hAnsi="Times New Roman" w:cs="Times New Roman"/>
          <w:color w:val="000000"/>
          <w:sz w:val="20"/>
          <w:szCs w:val="20"/>
          <w:shd w:val="clear" w:color="auto" w:fill="FFFFFF"/>
        </w:rPr>
        <w:t>Evaluation</w:t>
      </w:r>
      <w:proofErr w:type="spellEnd"/>
      <w:r w:rsidRPr="00F37429">
        <w:rPr>
          <w:rFonts w:ascii="Times New Roman" w:hAnsi="Times New Roman" w:cs="Times New Roman"/>
          <w:color w:val="000000"/>
          <w:sz w:val="20"/>
          <w:szCs w:val="20"/>
          <w:shd w:val="clear" w:color="auto" w:fill="FFFFFF"/>
        </w:rPr>
        <w:t xml:space="preserve"> </w:t>
      </w:r>
      <w:proofErr w:type="spellStart"/>
      <w:r w:rsidRPr="00F37429">
        <w:rPr>
          <w:rFonts w:ascii="Times New Roman" w:hAnsi="Times New Roman" w:cs="Times New Roman"/>
          <w:color w:val="000000"/>
          <w:sz w:val="20"/>
          <w:szCs w:val="20"/>
          <w:shd w:val="clear" w:color="auto" w:fill="FFFFFF"/>
        </w:rPr>
        <w:t>of</w:t>
      </w:r>
      <w:proofErr w:type="spellEnd"/>
      <w:r w:rsidRPr="00F37429">
        <w:rPr>
          <w:rFonts w:ascii="Times New Roman" w:hAnsi="Times New Roman" w:cs="Times New Roman"/>
          <w:color w:val="000000"/>
          <w:sz w:val="20"/>
          <w:szCs w:val="20"/>
          <w:shd w:val="clear" w:color="auto" w:fill="FFFFFF"/>
        </w:rPr>
        <w:t xml:space="preserve"> </w:t>
      </w:r>
      <w:proofErr w:type="spellStart"/>
      <w:r w:rsidRPr="00F37429">
        <w:rPr>
          <w:rFonts w:ascii="Times New Roman" w:hAnsi="Times New Roman" w:cs="Times New Roman"/>
          <w:color w:val="000000"/>
          <w:sz w:val="20"/>
          <w:szCs w:val="20"/>
          <w:shd w:val="clear" w:color="auto" w:fill="FFFFFF"/>
        </w:rPr>
        <w:t>anger</w:t>
      </w:r>
      <w:proofErr w:type="spellEnd"/>
      <w:r w:rsidRPr="00F37429">
        <w:rPr>
          <w:rFonts w:ascii="Times New Roman" w:hAnsi="Times New Roman" w:cs="Times New Roman"/>
          <w:color w:val="000000"/>
          <w:sz w:val="20"/>
          <w:szCs w:val="20"/>
          <w:shd w:val="clear" w:color="auto" w:fill="FFFFFF"/>
        </w:rPr>
        <w:t xml:space="preserve"> management </w:t>
      </w:r>
      <w:proofErr w:type="spellStart"/>
      <w:r w:rsidRPr="00F37429">
        <w:rPr>
          <w:rFonts w:ascii="Times New Roman" w:hAnsi="Times New Roman" w:cs="Times New Roman"/>
          <w:color w:val="000000"/>
          <w:sz w:val="20"/>
          <w:szCs w:val="20"/>
          <w:shd w:val="clear" w:color="auto" w:fill="FFFFFF"/>
        </w:rPr>
        <w:t>groups</w:t>
      </w:r>
      <w:proofErr w:type="spellEnd"/>
      <w:r w:rsidRPr="00F37429">
        <w:rPr>
          <w:rFonts w:ascii="Times New Roman" w:hAnsi="Times New Roman" w:cs="Times New Roman"/>
          <w:color w:val="000000"/>
          <w:sz w:val="20"/>
          <w:szCs w:val="20"/>
          <w:shd w:val="clear" w:color="auto" w:fill="FFFFFF"/>
        </w:rPr>
        <w:t xml:space="preserve"> in a </w:t>
      </w:r>
      <w:proofErr w:type="spellStart"/>
      <w:r w:rsidRPr="00F37429">
        <w:rPr>
          <w:rFonts w:ascii="Times New Roman" w:hAnsi="Times New Roman" w:cs="Times New Roman"/>
          <w:color w:val="000000"/>
          <w:sz w:val="20"/>
          <w:szCs w:val="20"/>
          <w:shd w:val="clear" w:color="auto" w:fill="FFFFFF"/>
        </w:rPr>
        <w:t>high-security</w:t>
      </w:r>
      <w:proofErr w:type="spellEnd"/>
      <w:r w:rsidRPr="00F37429">
        <w:rPr>
          <w:rFonts w:ascii="Times New Roman" w:hAnsi="Times New Roman" w:cs="Times New Roman"/>
          <w:color w:val="000000"/>
          <w:sz w:val="20"/>
          <w:szCs w:val="20"/>
          <w:shd w:val="clear" w:color="auto" w:fill="FFFFFF"/>
        </w:rPr>
        <w:t xml:space="preserve"> </w:t>
      </w:r>
      <w:proofErr w:type="spellStart"/>
      <w:r w:rsidRPr="00F37429">
        <w:rPr>
          <w:rFonts w:ascii="Times New Roman" w:hAnsi="Times New Roman" w:cs="Times New Roman"/>
          <w:color w:val="000000"/>
          <w:sz w:val="20"/>
          <w:szCs w:val="20"/>
          <w:shd w:val="clear" w:color="auto" w:fill="FFFFFF"/>
        </w:rPr>
        <w:t>hospital</w:t>
      </w:r>
      <w:proofErr w:type="spellEnd"/>
      <w:r w:rsidRPr="00F37429">
        <w:rPr>
          <w:rFonts w:ascii="Times New Roman" w:hAnsi="Times New Roman" w:cs="Times New Roman"/>
          <w:color w:val="000000"/>
          <w:sz w:val="20"/>
          <w:szCs w:val="20"/>
          <w:shd w:val="clear" w:color="auto" w:fill="FFFFFF"/>
        </w:rPr>
        <w:t xml:space="preserve">. </w:t>
      </w:r>
      <w:proofErr w:type="spellStart"/>
      <w:r w:rsidRPr="00F37429">
        <w:rPr>
          <w:rFonts w:ascii="Times New Roman" w:hAnsi="Times New Roman" w:cs="Times New Roman"/>
          <w:i/>
          <w:color w:val="000000"/>
          <w:sz w:val="20"/>
          <w:szCs w:val="20"/>
          <w:shd w:val="clear" w:color="auto" w:fill="FFFFFF"/>
        </w:rPr>
        <w:t>Criminal</w:t>
      </w:r>
      <w:proofErr w:type="spellEnd"/>
      <w:r w:rsidRPr="00F37429">
        <w:rPr>
          <w:rFonts w:ascii="Times New Roman" w:hAnsi="Times New Roman" w:cs="Times New Roman"/>
          <w:i/>
          <w:color w:val="000000"/>
          <w:sz w:val="20"/>
          <w:szCs w:val="20"/>
          <w:shd w:val="clear" w:color="auto" w:fill="FFFFFF"/>
        </w:rPr>
        <w:t xml:space="preserve"> </w:t>
      </w:r>
      <w:proofErr w:type="spellStart"/>
      <w:r w:rsidRPr="00F37429">
        <w:rPr>
          <w:rFonts w:ascii="Times New Roman" w:hAnsi="Times New Roman" w:cs="Times New Roman"/>
          <w:i/>
          <w:color w:val="000000"/>
          <w:sz w:val="20"/>
          <w:szCs w:val="20"/>
          <w:shd w:val="clear" w:color="auto" w:fill="FFFFFF"/>
        </w:rPr>
        <w:t>Behaviour</w:t>
      </w:r>
      <w:proofErr w:type="spellEnd"/>
      <w:r w:rsidRPr="00F37429">
        <w:rPr>
          <w:rFonts w:ascii="Times New Roman" w:hAnsi="Times New Roman" w:cs="Times New Roman"/>
          <w:i/>
          <w:color w:val="000000"/>
          <w:sz w:val="20"/>
          <w:szCs w:val="20"/>
          <w:shd w:val="clear" w:color="auto" w:fill="FFFFFF"/>
        </w:rPr>
        <w:t xml:space="preserve"> and </w:t>
      </w:r>
      <w:proofErr w:type="spellStart"/>
      <w:r w:rsidRPr="00F37429">
        <w:rPr>
          <w:rFonts w:ascii="Times New Roman" w:hAnsi="Times New Roman" w:cs="Times New Roman"/>
          <w:i/>
          <w:color w:val="000000"/>
          <w:sz w:val="20"/>
          <w:szCs w:val="20"/>
          <w:shd w:val="clear" w:color="auto" w:fill="FFFFFF"/>
        </w:rPr>
        <w:t>Mental</w:t>
      </w:r>
      <w:proofErr w:type="spellEnd"/>
      <w:r w:rsidRPr="00F37429">
        <w:rPr>
          <w:rFonts w:ascii="Times New Roman" w:hAnsi="Times New Roman" w:cs="Times New Roman"/>
          <w:i/>
          <w:color w:val="000000"/>
          <w:sz w:val="20"/>
          <w:szCs w:val="20"/>
          <w:shd w:val="clear" w:color="auto" w:fill="FFFFFF"/>
        </w:rPr>
        <w:t xml:space="preserve"> </w:t>
      </w:r>
      <w:proofErr w:type="spellStart"/>
      <w:r w:rsidRPr="00F37429">
        <w:rPr>
          <w:rFonts w:ascii="Times New Roman" w:hAnsi="Times New Roman" w:cs="Times New Roman"/>
          <w:i/>
          <w:color w:val="000000"/>
          <w:sz w:val="20"/>
          <w:szCs w:val="20"/>
          <w:shd w:val="clear" w:color="auto" w:fill="FFFFFF"/>
        </w:rPr>
        <w:t>Health</w:t>
      </w:r>
      <w:proofErr w:type="spellEnd"/>
      <w:r w:rsidRPr="00F37429">
        <w:rPr>
          <w:rFonts w:ascii="Times New Roman" w:hAnsi="Times New Roman" w:cs="Times New Roman"/>
          <w:color w:val="000000"/>
          <w:sz w:val="20"/>
          <w:szCs w:val="20"/>
          <w:shd w:val="clear" w:color="auto" w:fill="FFFFFF"/>
        </w:rPr>
        <w:t>, 23(5), 356-371.</w:t>
      </w:r>
    </w:p>
    <w:p w:rsidR="00663912" w:rsidRPr="00F37429" w:rsidRDefault="00663912" w:rsidP="00663912">
      <w:pPr>
        <w:rPr>
          <w:rFonts w:ascii="Times New Roman" w:hAnsi="Times New Roman" w:cs="Times New Roman"/>
          <w:color w:val="000000"/>
          <w:sz w:val="20"/>
          <w:szCs w:val="20"/>
        </w:rPr>
      </w:pPr>
      <w:proofErr w:type="spellStart"/>
      <w:r w:rsidRPr="00F37429">
        <w:rPr>
          <w:rFonts w:ascii="Times New Roman" w:hAnsi="Times New Roman" w:cs="Times New Roman"/>
          <w:color w:val="000000"/>
          <w:sz w:val="20"/>
          <w:szCs w:val="20"/>
          <w:shd w:val="clear" w:color="auto" w:fill="FFFFFF"/>
        </w:rPr>
        <w:t>Yorke</w:t>
      </w:r>
      <w:proofErr w:type="spellEnd"/>
      <w:r w:rsidRPr="00F37429">
        <w:rPr>
          <w:rFonts w:ascii="Times New Roman" w:hAnsi="Times New Roman" w:cs="Times New Roman"/>
          <w:color w:val="000000"/>
          <w:sz w:val="20"/>
          <w:szCs w:val="20"/>
          <w:shd w:val="clear" w:color="auto" w:fill="FFFFFF"/>
        </w:rPr>
        <w:t xml:space="preserve">, N. J., </w:t>
      </w:r>
      <w:proofErr w:type="spellStart"/>
      <w:r w:rsidRPr="00F37429">
        <w:rPr>
          <w:rFonts w:ascii="Times New Roman" w:hAnsi="Times New Roman" w:cs="Times New Roman"/>
          <w:color w:val="000000"/>
          <w:sz w:val="20"/>
          <w:szCs w:val="20"/>
          <w:shd w:val="clear" w:color="auto" w:fill="FFFFFF"/>
        </w:rPr>
        <w:t>Friedman</w:t>
      </w:r>
      <w:proofErr w:type="spellEnd"/>
      <w:r w:rsidRPr="00F37429">
        <w:rPr>
          <w:rFonts w:ascii="Times New Roman" w:hAnsi="Times New Roman" w:cs="Times New Roman"/>
          <w:color w:val="000000"/>
          <w:sz w:val="20"/>
          <w:szCs w:val="20"/>
          <w:shd w:val="clear" w:color="auto" w:fill="FFFFFF"/>
        </w:rPr>
        <w:t xml:space="preserve">, B. D., &amp; Hurt, P. (2010). </w:t>
      </w:r>
      <w:proofErr w:type="spellStart"/>
      <w:r w:rsidRPr="00F37429">
        <w:rPr>
          <w:rFonts w:ascii="Times New Roman" w:hAnsi="Times New Roman" w:cs="Times New Roman"/>
          <w:color w:val="000000"/>
          <w:sz w:val="20"/>
          <w:szCs w:val="20"/>
          <w:shd w:val="clear" w:color="auto" w:fill="FFFFFF"/>
        </w:rPr>
        <w:t>Implementing</w:t>
      </w:r>
      <w:proofErr w:type="spellEnd"/>
      <w:r w:rsidRPr="00F37429">
        <w:rPr>
          <w:rFonts w:ascii="Times New Roman" w:hAnsi="Times New Roman" w:cs="Times New Roman"/>
          <w:color w:val="000000"/>
          <w:sz w:val="20"/>
          <w:szCs w:val="20"/>
          <w:shd w:val="clear" w:color="auto" w:fill="FFFFFF"/>
        </w:rPr>
        <w:t xml:space="preserve"> a </w:t>
      </w:r>
      <w:proofErr w:type="spellStart"/>
      <w:r w:rsidRPr="00F37429">
        <w:rPr>
          <w:rFonts w:ascii="Times New Roman" w:hAnsi="Times New Roman" w:cs="Times New Roman"/>
          <w:color w:val="000000"/>
          <w:sz w:val="20"/>
          <w:szCs w:val="20"/>
          <w:shd w:val="clear" w:color="auto" w:fill="FFFFFF"/>
        </w:rPr>
        <w:t>batterer´s</w:t>
      </w:r>
      <w:proofErr w:type="spellEnd"/>
      <w:r w:rsidRPr="00F37429">
        <w:rPr>
          <w:rFonts w:ascii="Times New Roman" w:hAnsi="Times New Roman" w:cs="Times New Roman"/>
          <w:color w:val="000000"/>
          <w:sz w:val="20"/>
          <w:szCs w:val="20"/>
          <w:shd w:val="clear" w:color="auto" w:fill="FFFFFF"/>
        </w:rPr>
        <w:t xml:space="preserve"> </w:t>
      </w:r>
      <w:proofErr w:type="spellStart"/>
      <w:r w:rsidRPr="00F37429">
        <w:rPr>
          <w:rFonts w:ascii="Times New Roman" w:hAnsi="Times New Roman" w:cs="Times New Roman"/>
          <w:color w:val="000000"/>
          <w:sz w:val="20"/>
          <w:szCs w:val="20"/>
          <w:shd w:val="clear" w:color="auto" w:fill="FFFFFF"/>
        </w:rPr>
        <w:t>intervention</w:t>
      </w:r>
      <w:proofErr w:type="spellEnd"/>
      <w:r w:rsidRPr="00F37429">
        <w:rPr>
          <w:rFonts w:ascii="Times New Roman" w:hAnsi="Times New Roman" w:cs="Times New Roman"/>
          <w:color w:val="000000"/>
          <w:sz w:val="20"/>
          <w:szCs w:val="20"/>
          <w:shd w:val="clear" w:color="auto" w:fill="FFFFFF"/>
        </w:rPr>
        <w:t xml:space="preserve"> program in a </w:t>
      </w:r>
      <w:proofErr w:type="spellStart"/>
      <w:r w:rsidRPr="00F37429">
        <w:rPr>
          <w:rFonts w:ascii="Times New Roman" w:hAnsi="Times New Roman" w:cs="Times New Roman"/>
          <w:color w:val="000000"/>
          <w:sz w:val="20"/>
          <w:szCs w:val="20"/>
          <w:shd w:val="clear" w:color="auto" w:fill="FFFFFF"/>
        </w:rPr>
        <w:t>correctional</w:t>
      </w:r>
      <w:proofErr w:type="spellEnd"/>
      <w:r w:rsidRPr="00F37429">
        <w:rPr>
          <w:rFonts w:ascii="Times New Roman" w:hAnsi="Times New Roman" w:cs="Times New Roman"/>
          <w:color w:val="000000"/>
          <w:sz w:val="20"/>
          <w:szCs w:val="20"/>
          <w:shd w:val="clear" w:color="auto" w:fill="FFFFFF"/>
        </w:rPr>
        <w:t xml:space="preserve"> </w:t>
      </w:r>
      <w:proofErr w:type="spellStart"/>
      <w:r w:rsidRPr="00F37429">
        <w:rPr>
          <w:rFonts w:ascii="Times New Roman" w:hAnsi="Times New Roman" w:cs="Times New Roman"/>
          <w:color w:val="000000"/>
          <w:sz w:val="20"/>
          <w:szCs w:val="20"/>
          <w:shd w:val="clear" w:color="auto" w:fill="FFFFFF"/>
        </w:rPr>
        <w:t>setting</w:t>
      </w:r>
      <w:proofErr w:type="spellEnd"/>
      <w:r w:rsidRPr="00F37429">
        <w:rPr>
          <w:rFonts w:ascii="Times New Roman" w:hAnsi="Times New Roman" w:cs="Times New Roman"/>
          <w:color w:val="000000"/>
          <w:sz w:val="20"/>
          <w:szCs w:val="20"/>
          <w:shd w:val="clear" w:color="auto" w:fill="FFFFFF"/>
        </w:rPr>
        <w:t xml:space="preserve">: A </w:t>
      </w:r>
      <w:proofErr w:type="spellStart"/>
      <w:r w:rsidRPr="00F37429">
        <w:rPr>
          <w:rFonts w:ascii="Times New Roman" w:hAnsi="Times New Roman" w:cs="Times New Roman"/>
          <w:color w:val="000000"/>
          <w:sz w:val="20"/>
          <w:szCs w:val="20"/>
          <w:shd w:val="clear" w:color="auto" w:fill="FFFFFF"/>
        </w:rPr>
        <w:t>tertiary</w:t>
      </w:r>
      <w:proofErr w:type="spellEnd"/>
      <w:r w:rsidRPr="00F37429">
        <w:rPr>
          <w:rFonts w:ascii="Times New Roman" w:hAnsi="Times New Roman" w:cs="Times New Roman"/>
          <w:color w:val="000000"/>
          <w:sz w:val="20"/>
          <w:szCs w:val="20"/>
          <w:shd w:val="clear" w:color="auto" w:fill="FFFFFF"/>
        </w:rPr>
        <w:t xml:space="preserve"> </w:t>
      </w:r>
      <w:proofErr w:type="spellStart"/>
      <w:r w:rsidRPr="00F37429">
        <w:rPr>
          <w:rFonts w:ascii="Times New Roman" w:hAnsi="Times New Roman" w:cs="Times New Roman"/>
          <w:color w:val="000000"/>
          <w:sz w:val="20"/>
          <w:szCs w:val="20"/>
          <w:shd w:val="clear" w:color="auto" w:fill="FFFFFF"/>
        </w:rPr>
        <w:t>prevention</w:t>
      </w:r>
      <w:proofErr w:type="spellEnd"/>
      <w:r w:rsidRPr="00F37429">
        <w:rPr>
          <w:rFonts w:ascii="Times New Roman" w:hAnsi="Times New Roman" w:cs="Times New Roman"/>
          <w:color w:val="000000"/>
          <w:sz w:val="20"/>
          <w:szCs w:val="20"/>
          <w:shd w:val="clear" w:color="auto" w:fill="FFFFFF"/>
        </w:rPr>
        <w:t xml:space="preserve"> model. </w:t>
      </w:r>
      <w:proofErr w:type="spellStart"/>
      <w:r w:rsidRPr="00F37429">
        <w:rPr>
          <w:rFonts w:ascii="Times New Roman" w:hAnsi="Times New Roman" w:cs="Times New Roman"/>
          <w:i/>
          <w:color w:val="000000"/>
          <w:sz w:val="20"/>
          <w:szCs w:val="20"/>
          <w:shd w:val="clear" w:color="auto" w:fill="FFFFFF"/>
        </w:rPr>
        <w:t>Journal</w:t>
      </w:r>
      <w:proofErr w:type="spellEnd"/>
      <w:r w:rsidRPr="00F37429">
        <w:rPr>
          <w:rFonts w:ascii="Times New Roman" w:hAnsi="Times New Roman" w:cs="Times New Roman"/>
          <w:i/>
          <w:color w:val="000000"/>
          <w:sz w:val="20"/>
          <w:szCs w:val="20"/>
          <w:shd w:val="clear" w:color="auto" w:fill="FFFFFF"/>
        </w:rPr>
        <w:t xml:space="preserve"> </w:t>
      </w:r>
      <w:proofErr w:type="spellStart"/>
      <w:r w:rsidRPr="00F37429">
        <w:rPr>
          <w:rFonts w:ascii="Times New Roman" w:hAnsi="Times New Roman" w:cs="Times New Roman"/>
          <w:i/>
          <w:color w:val="000000"/>
          <w:sz w:val="20"/>
          <w:szCs w:val="20"/>
          <w:shd w:val="clear" w:color="auto" w:fill="FFFFFF"/>
        </w:rPr>
        <w:t>of</w:t>
      </w:r>
      <w:proofErr w:type="spellEnd"/>
      <w:r w:rsidRPr="00F37429">
        <w:rPr>
          <w:rFonts w:ascii="Times New Roman" w:hAnsi="Times New Roman" w:cs="Times New Roman"/>
          <w:i/>
          <w:color w:val="000000"/>
          <w:sz w:val="20"/>
          <w:szCs w:val="20"/>
          <w:shd w:val="clear" w:color="auto" w:fill="FFFFFF"/>
        </w:rPr>
        <w:t xml:space="preserve"> </w:t>
      </w:r>
      <w:proofErr w:type="spellStart"/>
      <w:r w:rsidRPr="00F37429">
        <w:rPr>
          <w:rFonts w:ascii="Times New Roman" w:hAnsi="Times New Roman" w:cs="Times New Roman"/>
          <w:i/>
          <w:color w:val="000000"/>
          <w:sz w:val="20"/>
          <w:szCs w:val="20"/>
          <w:shd w:val="clear" w:color="auto" w:fill="FFFFFF"/>
        </w:rPr>
        <w:t>Offender</w:t>
      </w:r>
      <w:proofErr w:type="spellEnd"/>
      <w:r w:rsidRPr="00F37429">
        <w:rPr>
          <w:rFonts w:ascii="Times New Roman" w:hAnsi="Times New Roman" w:cs="Times New Roman"/>
          <w:i/>
          <w:color w:val="000000"/>
          <w:sz w:val="20"/>
          <w:szCs w:val="20"/>
          <w:shd w:val="clear" w:color="auto" w:fill="FFFFFF"/>
        </w:rPr>
        <w:t xml:space="preserve"> </w:t>
      </w:r>
      <w:proofErr w:type="spellStart"/>
      <w:r w:rsidRPr="00F37429">
        <w:rPr>
          <w:rFonts w:ascii="Times New Roman" w:hAnsi="Times New Roman" w:cs="Times New Roman"/>
          <w:i/>
          <w:color w:val="000000"/>
          <w:sz w:val="20"/>
          <w:szCs w:val="20"/>
          <w:shd w:val="clear" w:color="auto" w:fill="FFFFFF"/>
        </w:rPr>
        <w:t>Rehabilitation</w:t>
      </w:r>
      <w:proofErr w:type="spellEnd"/>
      <w:r w:rsidRPr="00F37429">
        <w:rPr>
          <w:rFonts w:ascii="Times New Roman" w:hAnsi="Times New Roman" w:cs="Times New Roman"/>
          <w:color w:val="000000"/>
          <w:sz w:val="20"/>
          <w:szCs w:val="20"/>
          <w:shd w:val="clear" w:color="auto" w:fill="FFFFFF"/>
        </w:rPr>
        <w:t>, 49(7), 456-478.</w:t>
      </w:r>
    </w:p>
    <w:p w:rsidR="00DB2053" w:rsidRDefault="00DB2053"/>
    <w:sectPr w:rsidR="00DB2053" w:rsidSect="00194EB3">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B218A"/>
    <w:multiLevelType w:val="hybridMultilevel"/>
    <w:tmpl w:val="CC429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12"/>
    <w:rsid w:val="00663912"/>
    <w:rsid w:val="00DB2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39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39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39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3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4021</Words>
  <Characters>23730</Characters>
  <Application>Microsoft Office Word</Application>
  <DocSecurity>0</DocSecurity>
  <Lines>197</Lines>
  <Paragraphs>55</Paragraphs>
  <ScaleCrop>false</ScaleCrop>
  <Company/>
  <LinksUpToDate>false</LinksUpToDate>
  <CharactersWithSpaces>27696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dc:creator>
  <cp:lastModifiedBy>Very</cp:lastModifiedBy>
  <cp:revision>2</cp:revision>
  <dcterms:created xsi:type="dcterms:W3CDTF">2016-12-28T11:50:00Z</dcterms:created>
  <dcterms:modified xsi:type="dcterms:W3CDTF">2016-12-28T11:55:00Z</dcterms:modified>
</cp:coreProperties>
</file>