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51" w:rsidRPr="00B45591" w:rsidRDefault="00566346" w:rsidP="009A4702">
      <w:pPr>
        <w:pStyle w:val="Title"/>
        <w:tabs>
          <w:tab w:val="left" w:pos="7288"/>
        </w:tabs>
      </w:pPr>
      <w:r w:rsidRPr="00CF1977">
        <w:rPr>
          <w:lang w:val="cs-CZ"/>
        </w:rPr>
        <w:t>Meditace</w:t>
      </w:r>
      <w:r w:rsidR="009A4702">
        <w:tab/>
      </w:r>
    </w:p>
    <w:p w:rsidR="00F72B3F" w:rsidRPr="00B45591" w:rsidRDefault="00F72B3F" w:rsidP="00F72B3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cs-CZ"/>
        </w:rPr>
      </w:pPr>
      <w:r w:rsidRPr="00B45591">
        <w:rPr>
          <w:rFonts w:ascii="Sylfaen" w:hAnsi="Sylfaen" w:cs="Arial"/>
          <w:color w:val="000000"/>
          <w:sz w:val="24"/>
          <w:szCs w:val="24"/>
          <w:lang w:val="cs-CZ"/>
        </w:rPr>
        <w:t>ve slovní zásobě kultur, k jejichž tradici patří meditace</w:t>
      </w:r>
      <w:r w:rsidR="00B45591">
        <w:rPr>
          <w:rFonts w:ascii="Sylfaen" w:hAnsi="Sylfaen" w:cs="Arial"/>
          <w:color w:val="000000"/>
          <w:sz w:val="24"/>
          <w:szCs w:val="24"/>
          <w:lang w:val="cs-CZ"/>
        </w:rPr>
        <w:t>,</w:t>
      </w:r>
      <w:r w:rsidRPr="00B45591">
        <w:rPr>
          <w:rFonts w:ascii="Sylfaen" w:hAnsi="Sylfaen" w:cs="Arial"/>
          <w:color w:val="000000"/>
          <w:sz w:val="24"/>
          <w:szCs w:val="24"/>
          <w:lang w:val="cs-CZ"/>
        </w:rPr>
        <w:t xml:space="preserve"> je těžké najít pojem, který odpovídá tomu našemu evropskému slovu meditace.</w:t>
      </w:r>
    </w:p>
    <w:p w:rsidR="00F72B3F" w:rsidRPr="00B45591" w:rsidRDefault="00F72B3F" w:rsidP="00F72B3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cs-CZ"/>
        </w:rPr>
      </w:pPr>
      <w:r w:rsidRPr="00B45591"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>různé praktiky prohlubování soustředění</w:t>
      </w:r>
    </w:p>
    <w:p w:rsidR="00F72B3F" w:rsidRPr="00B45591" w:rsidRDefault="00167F85" w:rsidP="00F72B3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cs-CZ"/>
        </w:rPr>
      </w:pPr>
      <w:r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>činnosti</w:t>
      </w:r>
      <w:r w:rsidR="00F72B3F" w:rsidRPr="00B45591"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 xml:space="preserve">, z nichž řada je spojována s dosažením změněného stavu </w:t>
      </w:r>
      <w:r w:rsidR="00F72B3F" w:rsidRPr="00B45591">
        <w:rPr>
          <w:rFonts w:ascii="Sylfaen" w:hAnsi="Sylfaen" w:cs="Arial"/>
          <w:sz w:val="24"/>
          <w:szCs w:val="24"/>
          <w:shd w:val="clear" w:color="auto" w:fill="FFFFFF"/>
          <w:lang w:val="cs-CZ"/>
        </w:rPr>
        <w:t>vědomí</w:t>
      </w:r>
    </w:p>
    <w:p w:rsidR="00F72B3F" w:rsidRPr="00B45591" w:rsidRDefault="00F72B3F" w:rsidP="00F72B3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cs-CZ"/>
        </w:rPr>
      </w:pPr>
      <w:r w:rsidRPr="00B45591"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>kultivace mysli (její zklidnění) a získání vhledu (ať už do smyslu lidské existence a vesmíru nebo do osobních záležitostí).</w:t>
      </w:r>
    </w:p>
    <w:p w:rsidR="00F72B3F" w:rsidRPr="00B45591" w:rsidRDefault="00F72B3F" w:rsidP="00F72B3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cs-CZ"/>
        </w:rPr>
      </w:pPr>
      <w:r w:rsidRPr="00B45591">
        <w:rPr>
          <w:rFonts w:ascii="Sylfaen" w:hAnsi="Sylfaen" w:cs="Arial"/>
          <w:sz w:val="24"/>
          <w:szCs w:val="24"/>
          <w:shd w:val="clear" w:color="auto" w:fill="FFFFFF"/>
          <w:lang w:val="cs-CZ"/>
        </w:rPr>
        <w:t>rozumové</w:t>
      </w:r>
      <w:r w:rsidRPr="00B45591"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 xml:space="preserve"> přemítání a v některých náboženstvích také určité druhy </w:t>
      </w:r>
      <w:r w:rsidRPr="00B45591">
        <w:rPr>
          <w:rFonts w:ascii="Sylfaen" w:hAnsi="Sylfaen" w:cs="Arial"/>
          <w:sz w:val="24"/>
          <w:szCs w:val="24"/>
          <w:shd w:val="clear" w:color="auto" w:fill="FFFFFF"/>
          <w:lang w:val="cs-CZ"/>
        </w:rPr>
        <w:t>modlitby</w:t>
      </w:r>
    </w:p>
    <w:p w:rsidR="00B45591" w:rsidRPr="00B45591" w:rsidRDefault="00F72B3F" w:rsidP="00F72B3F">
      <w:pPr>
        <w:pStyle w:val="ListParagraph"/>
        <w:numPr>
          <w:ilvl w:val="0"/>
          <w:numId w:val="1"/>
        </w:numPr>
        <w:rPr>
          <w:rFonts w:ascii="Sylfaen" w:hAnsi="Sylfaen" w:cstheme="majorBidi"/>
          <w:color w:val="auto"/>
          <w:sz w:val="24"/>
          <w:szCs w:val="24"/>
          <w:lang w:val="cs-CZ"/>
        </w:rPr>
      </w:pPr>
      <w:r w:rsidRPr="00B45591"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 xml:space="preserve">podle </w:t>
      </w:r>
      <w:r w:rsidRPr="00B45591">
        <w:rPr>
          <w:rFonts w:ascii="Sylfaen" w:hAnsi="Sylfaen" w:cs="Arial"/>
          <w:sz w:val="24"/>
          <w:szCs w:val="24"/>
          <w:shd w:val="clear" w:color="auto" w:fill="FFFFFF"/>
          <w:lang w:val="cs-CZ"/>
        </w:rPr>
        <w:t>Osha</w:t>
      </w:r>
      <w:r w:rsidRPr="00B45591"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 xml:space="preserve"> jedním z typů meditace, stejně jako imaginace (denní snění) </w:t>
      </w:r>
    </w:p>
    <w:p w:rsidR="00F72B3F" w:rsidRPr="00B45591" w:rsidRDefault="00F72B3F" w:rsidP="00B45591">
      <w:pPr>
        <w:ind w:left="360"/>
        <w:rPr>
          <w:rFonts w:ascii="Sylfaen" w:hAnsi="Sylfaen"/>
          <w:sz w:val="24"/>
          <w:szCs w:val="24"/>
          <w:lang w:val="cs-CZ"/>
        </w:rPr>
      </w:pPr>
      <w:r w:rsidRPr="00B45591"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 xml:space="preserve">K meditaci přistupuje každá škola různě. Některé používají pouze lidskou mysl, které nabízí primární meditační bod (theravádový buddhismus), jiné užívají externí pomůcky, jako jsou např. </w:t>
      </w:r>
      <w:r w:rsidRPr="00B45591">
        <w:rPr>
          <w:rFonts w:ascii="Sylfaen" w:hAnsi="Sylfaen" w:cs="Arial"/>
          <w:sz w:val="24"/>
          <w:szCs w:val="24"/>
          <w:shd w:val="clear" w:color="auto" w:fill="FFFFFF"/>
          <w:lang w:val="cs-CZ"/>
        </w:rPr>
        <w:t>mandaly</w:t>
      </w:r>
      <w:r w:rsidRPr="00B45591">
        <w:rPr>
          <w:rFonts w:ascii="Sylfaen" w:hAnsi="Sylfaen" w:cs="Arial"/>
          <w:color w:val="252525"/>
          <w:sz w:val="24"/>
          <w:szCs w:val="24"/>
          <w:shd w:val="clear" w:color="auto" w:fill="FFFFFF"/>
          <w:lang w:val="cs-CZ"/>
        </w:rPr>
        <w:t>.</w:t>
      </w:r>
    </w:p>
    <w:p w:rsidR="00F72B3F" w:rsidRPr="00B45591" w:rsidRDefault="00F72B3F" w:rsidP="00F72B3F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/>
        <w:textAlignment w:val="baseline"/>
        <w:rPr>
          <w:rFonts w:ascii="Sylfaen" w:hAnsi="Sylfaen" w:cs="Arial"/>
          <w:color w:val="252525"/>
        </w:rPr>
      </w:pPr>
      <w:r w:rsidRPr="00B45591">
        <w:rPr>
          <w:rFonts w:ascii="Sylfaen" w:hAnsi="Sylfaen" w:cs="Arial"/>
          <w:color w:val="252525"/>
          <w:shd w:val="clear" w:color="auto" w:fill="FFFFFF"/>
        </w:rPr>
        <w:t>stav, kdy je mysl zbavená všech myšlenek</w:t>
      </w:r>
    </w:p>
    <w:p w:rsidR="00F72B3F" w:rsidRPr="00B45591" w:rsidRDefault="00F72B3F" w:rsidP="00F72B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ylfaen" w:hAnsi="Sylfaen" w:cs="Arial"/>
          <w:color w:val="252525"/>
        </w:rPr>
      </w:pPr>
      <w:r w:rsidRPr="00B45591">
        <w:rPr>
          <w:rFonts w:ascii="Sylfaen" w:hAnsi="Sylfaen" w:cs="Arial"/>
          <w:color w:val="252525"/>
          <w:shd w:val="clear" w:color="auto" w:fill="FFFFFF"/>
        </w:rPr>
        <w:t>mentální otevření se „božskému“</w:t>
      </w:r>
    </w:p>
    <w:p w:rsidR="00F72B3F" w:rsidRPr="00B45591" w:rsidRDefault="00F72B3F" w:rsidP="00F72B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ylfaen" w:hAnsi="Sylfaen" w:cs="Arial"/>
          <w:color w:val="252525"/>
        </w:rPr>
      </w:pPr>
      <w:r w:rsidRPr="00B45591">
        <w:rPr>
          <w:rFonts w:ascii="Sylfaen" w:hAnsi="Sylfaen" w:cs="Arial"/>
          <w:color w:val="252525"/>
          <w:shd w:val="clear" w:color="auto" w:fill="FFFFFF"/>
        </w:rPr>
        <w:t xml:space="preserve">soustředění mysli na jeden objekt (jako je dýchání nebo slovní </w:t>
      </w:r>
      <w:r w:rsidRPr="00B45591">
        <w:rPr>
          <w:rFonts w:ascii="Sylfaen" w:hAnsi="Sylfaen" w:cs="Arial"/>
          <w:shd w:val="clear" w:color="auto" w:fill="FFFFFF"/>
        </w:rPr>
        <w:t>mantra</w:t>
      </w:r>
      <w:r w:rsidRPr="00B45591">
        <w:rPr>
          <w:rFonts w:ascii="Sylfaen" w:hAnsi="Sylfaen" w:cs="Arial"/>
          <w:color w:val="252525"/>
          <w:shd w:val="clear" w:color="auto" w:fill="FFFFFF"/>
        </w:rPr>
        <w:t xml:space="preserve"> - v</w:t>
      </w:r>
      <w:r w:rsidR="00B45591" w:rsidRPr="00B45591">
        <w:rPr>
          <w:rFonts w:ascii="Sylfaen" w:hAnsi="Sylfaen" w:cs="Arial"/>
          <w:color w:val="252525"/>
          <w:shd w:val="clear" w:color="auto" w:fill="FFFFFF"/>
        </w:rPr>
        <w:t xml:space="preserve"> křesť</w:t>
      </w:r>
      <w:r w:rsidRPr="00B45591">
        <w:rPr>
          <w:rFonts w:ascii="Sylfaen" w:hAnsi="Sylfaen" w:cs="Arial"/>
          <w:color w:val="252525"/>
          <w:shd w:val="clear" w:color="auto" w:fill="FFFFFF"/>
        </w:rPr>
        <w:t>anství se používá)</w:t>
      </w:r>
    </w:p>
    <w:p w:rsidR="00F72B3F" w:rsidRPr="00B45591" w:rsidRDefault="00F72B3F" w:rsidP="00F72B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0" w:afterAutospacing="0"/>
        <w:textAlignment w:val="baseline"/>
        <w:rPr>
          <w:rFonts w:ascii="Sylfaen" w:hAnsi="Sylfaen" w:cs="Arial"/>
          <w:color w:val="252525"/>
        </w:rPr>
      </w:pPr>
      <w:r w:rsidRPr="00B45591">
        <w:rPr>
          <w:rFonts w:ascii="Sylfaen" w:hAnsi="Sylfaen" w:cs="Arial"/>
          <w:color w:val="252525"/>
          <w:shd w:val="clear" w:color="auto" w:fill="FFFFFF"/>
        </w:rPr>
        <w:t xml:space="preserve">intuitivní vhled do náboženské doktríny (např. </w:t>
      </w:r>
      <w:r w:rsidRPr="00B45591">
        <w:rPr>
          <w:rFonts w:ascii="Sylfaen" w:hAnsi="Sylfaen" w:cs="Arial"/>
          <w:shd w:val="clear" w:color="auto" w:fill="FFFFFF"/>
        </w:rPr>
        <w:t>vipassaná</w:t>
      </w:r>
      <w:r w:rsidRPr="00B45591">
        <w:rPr>
          <w:rFonts w:ascii="Sylfaen" w:hAnsi="Sylfaen" w:cs="Arial"/>
          <w:color w:val="252525"/>
          <w:shd w:val="clear" w:color="auto" w:fill="FFFFFF"/>
        </w:rPr>
        <w:t xml:space="preserve"> v </w:t>
      </w:r>
      <w:r w:rsidRPr="00B45591">
        <w:rPr>
          <w:rFonts w:ascii="Sylfaen" w:hAnsi="Sylfaen" w:cs="Arial"/>
          <w:shd w:val="clear" w:color="auto" w:fill="FFFFFF"/>
        </w:rPr>
        <w:t>buddhismu</w:t>
      </w:r>
      <w:r w:rsidRPr="00B45591">
        <w:rPr>
          <w:rFonts w:ascii="Sylfaen" w:hAnsi="Sylfaen" w:cs="Arial"/>
          <w:color w:val="252525"/>
          <w:shd w:val="clear" w:color="auto" w:fill="FFFFFF"/>
        </w:rPr>
        <w:t>)</w:t>
      </w:r>
    </w:p>
    <w:p w:rsidR="002E3759" w:rsidRPr="00167F85" w:rsidRDefault="002E3759" w:rsidP="00B45591">
      <w:pPr>
        <w:pStyle w:val="Heading3"/>
        <w:rPr>
          <w:shd w:val="clear" w:color="auto" w:fill="FFFFFF"/>
          <w:lang w:val="cs-CZ"/>
        </w:rPr>
      </w:pPr>
    </w:p>
    <w:p w:rsidR="002E3759" w:rsidRPr="003A789F" w:rsidRDefault="002E3759" w:rsidP="00B45591">
      <w:pPr>
        <w:pStyle w:val="Heading3"/>
        <w:rPr>
          <w:rFonts w:eastAsia="Times New Roman" w:cs="Times New Roman"/>
          <w:lang w:val="cs-CZ" w:eastAsia="cs-CZ" w:bidi="ar-SA"/>
        </w:rPr>
      </w:pPr>
      <w:r w:rsidRPr="003A789F">
        <w:rPr>
          <w:rFonts w:eastAsia="Times New Roman" w:cs="Times New Roman"/>
          <w:b/>
          <w:bCs/>
          <w:color w:val="333333"/>
          <w:lang w:val="cs-CZ" w:eastAsia="cs-CZ" w:bidi="ar-SA"/>
        </w:rPr>
        <w:t>Meditace bdělé pozornosti (šamata, šinä, samathá, shamatha )</w:t>
      </w:r>
    </w:p>
    <w:p w:rsidR="002E3759" w:rsidRPr="00B45591" w:rsidRDefault="002E3759" w:rsidP="002E375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cs-CZ" w:eastAsia="cs-CZ" w:bidi="ar-SA"/>
        </w:rPr>
      </w:pPr>
      <w:r w:rsidRPr="00B45591">
        <w:rPr>
          <w:rFonts w:ascii="Sylfaen" w:eastAsia="Times New Roman" w:hAnsi="Sylfaen" w:cs="Times New Roman"/>
          <w:color w:val="333333"/>
          <w:sz w:val="24"/>
          <w:szCs w:val="24"/>
          <w:lang w:val="cs-CZ" w:eastAsia="cs-CZ" w:bidi="ar-SA"/>
        </w:rPr>
        <w:t>Pokojná meditace, která rozvíjí bdělost a soustředěnou a kl</w:t>
      </w:r>
      <w:r w:rsidR="00B45591" w:rsidRPr="00B45591">
        <w:rPr>
          <w:rFonts w:ascii="Sylfaen" w:eastAsia="Times New Roman" w:hAnsi="Sylfaen" w:cs="Times New Roman"/>
          <w:color w:val="333333"/>
          <w:sz w:val="24"/>
          <w:szCs w:val="24"/>
          <w:lang w:val="cs-CZ" w:eastAsia="cs-CZ" w:bidi="ar-SA"/>
        </w:rPr>
        <w:t>idnou mysl. Jde o postupné vypra</w:t>
      </w:r>
      <w:r w:rsidRPr="00B45591">
        <w:rPr>
          <w:rFonts w:ascii="Sylfaen" w:eastAsia="Times New Roman" w:hAnsi="Sylfaen" w:cs="Times New Roman"/>
          <w:color w:val="333333"/>
          <w:sz w:val="24"/>
          <w:szCs w:val="24"/>
          <w:lang w:val="cs-CZ" w:eastAsia="cs-CZ" w:bidi="ar-SA"/>
        </w:rPr>
        <w:t>zdňování mysli, například pomocí soustředění se na ry</w:t>
      </w:r>
      <w:r w:rsidR="00B45591" w:rsidRPr="00B45591">
        <w:rPr>
          <w:rFonts w:ascii="Sylfaen" w:eastAsia="Times New Roman" w:hAnsi="Sylfaen" w:cs="Times New Roman"/>
          <w:color w:val="333333"/>
          <w:sz w:val="24"/>
          <w:szCs w:val="24"/>
          <w:lang w:val="cs-CZ" w:eastAsia="cs-CZ" w:bidi="ar-SA"/>
        </w:rPr>
        <w:t>tmus dechu. Probíhá zpravidla v</w:t>
      </w:r>
      <w:r w:rsidRPr="00B45591">
        <w:rPr>
          <w:rFonts w:ascii="Sylfaen" w:eastAsia="Times New Roman" w:hAnsi="Sylfaen" w:cs="Times New Roman"/>
          <w:color w:val="333333"/>
          <w:sz w:val="24"/>
          <w:szCs w:val="24"/>
          <w:lang w:val="cs-CZ" w:eastAsia="cs-CZ" w:bidi="ar-SA"/>
        </w:rPr>
        <w:t>sedě, nebo při chůzi.</w:t>
      </w:r>
    </w:p>
    <w:p w:rsidR="002E3759" w:rsidRPr="00B45591" w:rsidRDefault="002E3759" w:rsidP="00B45591">
      <w:pPr>
        <w:pStyle w:val="Heading3"/>
        <w:rPr>
          <w:rFonts w:eastAsia="Times New Roman"/>
          <w:b/>
          <w:lang w:val="cs-CZ" w:eastAsia="cs-CZ" w:bidi="ar-SA"/>
        </w:rPr>
      </w:pPr>
    </w:p>
    <w:p w:rsidR="002E3759" w:rsidRPr="00167F85" w:rsidRDefault="002E3759" w:rsidP="00B45591">
      <w:pPr>
        <w:pStyle w:val="Heading3"/>
        <w:rPr>
          <w:b/>
          <w:lang w:val="cs-CZ"/>
        </w:rPr>
      </w:pPr>
      <w:r w:rsidRPr="00167F85">
        <w:rPr>
          <w:b/>
          <w:lang w:val="cs-CZ"/>
        </w:rPr>
        <w:t>Meditace vhledu (vipášana, vipassaná, lhagtong)</w:t>
      </w:r>
    </w:p>
    <w:p w:rsidR="002E3759" w:rsidRPr="00B45591" w:rsidRDefault="002E3759" w:rsidP="002E375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cs-CZ" w:eastAsia="cs-CZ" w:bidi="ar-SA"/>
        </w:rPr>
      </w:pPr>
      <w:r w:rsidRPr="00B45591">
        <w:rPr>
          <w:rFonts w:ascii="Sylfaen" w:eastAsia="Times New Roman" w:hAnsi="Sylfaen" w:cs="Times New Roman"/>
          <w:color w:val="333333"/>
          <w:sz w:val="24"/>
          <w:szCs w:val="24"/>
          <w:lang w:val="cs-CZ" w:eastAsia="cs-CZ" w:bidi="ar-SA"/>
        </w:rPr>
        <w:t>Meditace, která rozvíjí vhled do podstaty mysli. Někdy je popisována jako analytická meditace, nebo meditace pronikavého vidění.</w:t>
      </w:r>
    </w:p>
    <w:p w:rsidR="002E3759" w:rsidRPr="00B45591" w:rsidRDefault="002E3759" w:rsidP="002E375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cs-CZ" w:eastAsia="cs-CZ" w:bidi="ar-SA"/>
        </w:rPr>
      </w:pPr>
      <w:r w:rsidRPr="00B45591">
        <w:rPr>
          <w:rFonts w:ascii="Sylfaen" w:eastAsia="Times New Roman" w:hAnsi="Sylfaen" w:cs="Times New Roman"/>
          <w:color w:val="333333"/>
          <w:sz w:val="24"/>
          <w:szCs w:val="24"/>
          <w:lang w:val="cs-CZ" w:eastAsia="cs-CZ" w:bidi="ar-SA"/>
        </w:rPr>
        <w:t>Při této meditaci si všímáme svých pocitů, analyzujeme je a plně prociťujeme.</w:t>
      </w:r>
    </w:p>
    <w:p w:rsidR="00F72B3F" w:rsidRPr="00B45591" w:rsidRDefault="00F72B3F" w:rsidP="00F72B3F">
      <w:pPr>
        <w:spacing w:after="0" w:line="240" w:lineRule="auto"/>
        <w:rPr>
          <w:rFonts w:ascii="Sylfaen" w:eastAsia="Times New Roman" w:hAnsi="Sylfaen" w:cs="Times New Roman"/>
          <w:color w:val="333333"/>
          <w:sz w:val="24"/>
          <w:szCs w:val="24"/>
          <w:shd w:val="clear" w:color="auto" w:fill="FFFF00"/>
          <w:lang w:val="cs-CZ" w:eastAsia="cs-CZ"/>
        </w:rPr>
      </w:pPr>
    </w:p>
    <w:p w:rsidR="00B45591" w:rsidRDefault="00F72B3F" w:rsidP="002E3759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Sylfaen" w:hAnsi="Sylfaen" w:cs="Arial"/>
          <w:color w:val="252525"/>
          <w:shd w:val="clear" w:color="auto" w:fill="FFFFFF"/>
        </w:rPr>
      </w:pPr>
      <w:r w:rsidRPr="00B45591">
        <w:rPr>
          <w:rStyle w:val="Heading3Char"/>
          <w:b/>
        </w:rPr>
        <w:t>Meditace s mandalou</w:t>
      </w:r>
      <w:r w:rsidRPr="00B45591">
        <w:rPr>
          <w:rFonts w:ascii="Sylfaen" w:hAnsi="Sylfaen" w:cs="Arial"/>
          <w:color w:val="252525"/>
          <w:shd w:val="clear" w:color="auto" w:fill="FFFFFF"/>
        </w:rPr>
        <w:t xml:space="preserve"> </w:t>
      </w:r>
    </w:p>
    <w:p w:rsidR="00F72B3F" w:rsidRDefault="00B45591" w:rsidP="002E3759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Sylfaen" w:hAnsi="Sylfaen" w:cs="Arial"/>
          <w:color w:val="252525"/>
          <w:shd w:val="clear" w:color="auto" w:fill="FFFFFF"/>
        </w:rPr>
      </w:pPr>
      <w:r>
        <w:rPr>
          <w:rFonts w:ascii="Sylfaen" w:hAnsi="Sylfaen" w:cs="Arial"/>
          <w:color w:val="252525"/>
          <w:shd w:val="clear" w:color="auto" w:fill="FFFFFF"/>
        </w:rPr>
        <w:t>M</w:t>
      </w:r>
      <w:r w:rsidRPr="00B45591">
        <w:rPr>
          <w:rFonts w:ascii="Sylfaen" w:hAnsi="Sylfaen" w:cs="Arial"/>
          <w:shd w:val="clear" w:color="auto" w:fill="FFFFFF"/>
        </w:rPr>
        <w:t>andala</w:t>
      </w:r>
      <w:r w:rsidR="00F72B3F" w:rsidRPr="00B45591">
        <w:rPr>
          <w:rFonts w:ascii="Sylfaen" w:hAnsi="Sylfaen" w:cs="Arial"/>
          <w:color w:val="252525"/>
          <w:shd w:val="clear" w:color="auto" w:fill="FFFFFF"/>
        </w:rPr>
        <w:t xml:space="preserve"> je obrazec, kt</w:t>
      </w:r>
      <w:r w:rsidRPr="00B45591">
        <w:rPr>
          <w:rFonts w:ascii="Sylfaen" w:hAnsi="Sylfaen" w:cs="Arial"/>
          <w:color w:val="252525"/>
          <w:shd w:val="clear" w:color="auto" w:fill="FFFFFF"/>
        </w:rPr>
        <w:t>erý lze považovat za</w:t>
      </w:r>
      <w:r>
        <w:rPr>
          <w:rFonts w:ascii="Sylfaen" w:hAnsi="Sylfaen" w:cs="Arial"/>
          <w:color w:val="252525"/>
          <w:shd w:val="clear" w:color="auto" w:fill="FFFFFF"/>
        </w:rPr>
        <w:t xml:space="preserve"> symbol jednoty a rovnováhy, v</w:t>
      </w:r>
      <w:r w:rsidR="00F72B3F" w:rsidRPr="00B45591">
        <w:rPr>
          <w:rFonts w:ascii="Sylfaen" w:hAnsi="Sylfaen" w:cs="Arial"/>
          <w:color w:val="252525"/>
          <w:shd w:val="clear" w:color="auto" w:fill="FFFFFF"/>
        </w:rPr>
        <w:t xml:space="preserve"> mnoha kulturách je používána jako prostředek sloužící ke zklidnění mysli, meditaci a případně komunikaci s</w:t>
      </w:r>
      <w:r>
        <w:rPr>
          <w:rFonts w:ascii="Sylfaen" w:hAnsi="Sylfaen" w:cs="Arial"/>
          <w:color w:val="252525"/>
          <w:shd w:val="clear" w:color="auto" w:fill="FFFFFF"/>
        </w:rPr>
        <w:t> </w:t>
      </w:r>
      <w:r w:rsidR="00F72B3F" w:rsidRPr="00B45591">
        <w:rPr>
          <w:rFonts w:ascii="Sylfaen" w:hAnsi="Sylfaen" w:cs="Arial"/>
          <w:color w:val="252525"/>
          <w:shd w:val="clear" w:color="auto" w:fill="FFFFFF"/>
        </w:rPr>
        <w:t>bohem</w:t>
      </w:r>
      <w:r>
        <w:rPr>
          <w:rFonts w:ascii="Sylfaen" w:hAnsi="Sylfaen" w:cs="Arial"/>
          <w:color w:val="252525"/>
          <w:shd w:val="clear" w:color="auto" w:fill="FFFFFF"/>
        </w:rPr>
        <w:t>.</w:t>
      </w:r>
    </w:p>
    <w:p w:rsidR="00B45591" w:rsidRPr="00B45591" w:rsidRDefault="00B45591" w:rsidP="002E3759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Sylfaen" w:hAnsi="Sylfaen" w:cs="Arial"/>
          <w:color w:val="252525"/>
          <w:shd w:val="clear" w:color="auto" w:fill="FFFFFF"/>
        </w:rPr>
      </w:pPr>
    </w:p>
    <w:p w:rsidR="00F655BE" w:rsidRPr="00B45591" w:rsidRDefault="00F655BE" w:rsidP="002E3759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Sylfaen" w:hAnsi="Sylfaen" w:cs="Arial"/>
          <w:color w:val="252525"/>
          <w:shd w:val="clear" w:color="auto" w:fill="FFFFFF"/>
        </w:rPr>
      </w:pPr>
    </w:p>
    <w:p w:rsidR="00F655BE" w:rsidRPr="00167F85" w:rsidRDefault="00F655BE" w:rsidP="00B45591">
      <w:pPr>
        <w:pStyle w:val="Heading3"/>
        <w:rPr>
          <w:b/>
          <w:lang w:val="cs-CZ"/>
        </w:rPr>
      </w:pPr>
      <w:r w:rsidRPr="00167F85">
        <w:rPr>
          <w:b/>
          <w:lang w:val="cs-CZ"/>
        </w:rPr>
        <w:t>Transcendentální meditace (TM)</w:t>
      </w:r>
    </w:p>
    <w:p w:rsidR="00F655BE" w:rsidRPr="00B45591" w:rsidRDefault="00B45591" w:rsidP="00F655BE">
      <w:pPr>
        <w:pStyle w:val="NormalWeb"/>
        <w:spacing w:before="0" w:beforeAutospacing="0" w:after="0" w:afterAutospacing="0"/>
        <w:rPr>
          <w:rFonts w:ascii="Sylfaen" w:hAnsi="Sylfaen"/>
        </w:rPr>
      </w:pPr>
      <w:r>
        <w:rPr>
          <w:rFonts w:ascii="Sylfaen" w:hAnsi="Sylfaen"/>
          <w:color w:val="333333"/>
        </w:rPr>
        <w:t>Princip t</w:t>
      </w:r>
      <w:r w:rsidR="00F655BE" w:rsidRPr="00B45591">
        <w:rPr>
          <w:rFonts w:ascii="Sylfaen" w:hAnsi="Sylfaen"/>
          <w:color w:val="333333"/>
        </w:rPr>
        <w:t>ranscendentální meditace spočívá ve využití schopnosti mysli zklidnit se pomocí zpěvu a speciálních zvuků manter.</w:t>
      </w:r>
    </w:p>
    <w:p w:rsidR="00F655BE" w:rsidRPr="00B45591" w:rsidRDefault="00F655BE" w:rsidP="00B45591">
      <w:pPr>
        <w:pStyle w:val="NormalWeb"/>
        <w:spacing w:before="0" w:beforeAutospacing="0" w:after="0" w:afterAutospacing="0"/>
        <w:rPr>
          <w:rFonts w:ascii="Sylfaen" w:hAnsi="Sylfaen"/>
        </w:rPr>
      </w:pPr>
      <w:r w:rsidRPr="00B45591">
        <w:rPr>
          <w:rFonts w:ascii="Sylfaen" w:hAnsi="Sylfaen"/>
          <w:color w:val="333333"/>
        </w:rPr>
        <w:t>TM používá mantru (krátké slovo nebo frázi), která se opakuje za účelem</w:t>
      </w:r>
      <w:r w:rsidR="00B45591">
        <w:rPr>
          <w:rFonts w:ascii="Sylfaen" w:hAnsi="Sylfaen"/>
        </w:rPr>
        <w:t xml:space="preserve"> </w:t>
      </w:r>
      <w:r w:rsidRPr="00B45591">
        <w:rPr>
          <w:rFonts w:ascii="Sylfaen" w:hAnsi="Sylfaen"/>
          <w:color w:val="333333"/>
        </w:rPr>
        <w:t>soustředění pozornosti. Po úvodních setkáních následuje ceremonie, během níž</w:t>
      </w:r>
      <w:r w:rsidR="00B45591">
        <w:rPr>
          <w:rFonts w:ascii="Sylfaen" w:hAnsi="Sylfaen"/>
        </w:rPr>
        <w:t xml:space="preserve"> </w:t>
      </w:r>
      <w:r w:rsidRPr="00B45591">
        <w:rPr>
          <w:rFonts w:ascii="Sylfaen" w:hAnsi="Sylfaen"/>
          <w:color w:val="333333"/>
        </w:rPr>
        <w:t>každý dostává svou osobní mantru. Tu učitel přidělí dotyčnému na základě jeho</w:t>
      </w:r>
      <w:r w:rsidR="00B45591">
        <w:rPr>
          <w:rFonts w:ascii="Sylfaen" w:hAnsi="Sylfaen"/>
        </w:rPr>
        <w:t xml:space="preserve"> </w:t>
      </w:r>
      <w:r w:rsidRPr="00B45591">
        <w:rPr>
          <w:rFonts w:ascii="Sylfaen" w:hAnsi="Sylfaen"/>
          <w:color w:val="333333"/>
        </w:rPr>
        <w:t>temperamentu či povolání. S pomocí mantry pak osoba medituje dvakrát denně po</w:t>
      </w:r>
      <w:r w:rsidRPr="00B45591">
        <w:rPr>
          <w:rFonts w:ascii="Sylfaen" w:hAnsi="Sylfaen"/>
        </w:rPr>
        <w:t xml:space="preserve"> </w:t>
      </w:r>
      <w:r w:rsidRPr="00B45591">
        <w:rPr>
          <w:rFonts w:ascii="Sylfaen" w:hAnsi="Sylfaen"/>
          <w:color w:val="333333"/>
        </w:rPr>
        <w:t>dobu dvaceti minut.</w:t>
      </w:r>
    </w:p>
    <w:p w:rsidR="00F72B3F" w:rsidRPr="00B45591" w:rsidRDefault="00F72B3F" w:rsidP="00F72B3F">
      <w:pPr>
        <w:spacing w:after="0" w:line="240" w:lineRule="auto"/>
        <w:rPr>
          <w:rFonts w:ascii="Sylfaen" w:eastAsia="Times New Roman" w:hAnsi="Sylfaen" w:cs="Times New Roman"/>
          <w:color w:val="333333"/>
          <w:sz w:val="24"/>
          <w:szCs w:val="24"/>
          <w:shd w:val="clear" w:color="auto" w:fill="FFFF00"/>
          <w:lang w:val="cs-CZ" w:eastAsia="cs-CZ"/>
        </w:rPr>
      </w:pPr>
    </w:p>
    <w:p w:rsidR="00F72B3F" w:rsidRPr="00167F85" w:rsidRDefault="00F72B3F" w:rsidP="00B45591">
      <w:pPr>
        <w:pStyle w:val="Heading3"/>
        <w:rPr>
          <w:b/>
          <w:lang w:val="cs-CZ"/>
        </w:rPr>
      </w:pPr>
      <w:r w:rsidRPr="00167F85">
        <w:rPr>
          <w:b/>
          <w:lang w:val="cs-CZ"/>
        </w:rPr>
        <w:t>Dynamická meditace</w:t>
      </w:r>
    </w:p>
    <w:p w:rsidR="00F72B3F" w:rsidRPr="00B45591" w:rsidRDefault="00F72B3F" w:rsidP="00F72B3F">
      <w:pPr>
        <w:pStyle w:val="NormalWeb"/>
        <w:spacing w:before="0" w:beforeAutospacing="0" w:after="0" w:afterAutospacing="0"/>
        <w:rPr>
          <w:rFonts w:ascii="Sylfaen" w:hAnsi="Sylfaen"/>
          <w:color w:val="333333"/>
        </w:rPr>
      </w:pPr>
      <w:r w:rsidRPr="00B45591">
        <w:rPr>
          <w:rFonts w:ascii="Sylfaen" w:hAnsi="Sylfaen"/>
          <w:color w:val="333333"/>
        </w:rPr>
        <w:t>Tento typ meditace se podstatně liší od ostatních technik a to především tím, že se skládá ze čtyř odlišných částí, ve kterých se využív</w:t>
      </w:r>
      <w:r w:rsidR="00BA6E4A" w:rsidRPr="00B45591">
        <w:rPr>
          <w:rFonts w:ascii="Sylfaen" w:hAnsi="Sylfaen"/>
          <w:color w:val="333333"/>
        </w:rPr>
        <w:t xml:space="preserve">á hudba a pohyb. </w:t>
      </w:r>
      <w:r w:rsidRPr="00B45591">
        <w:rPr>
          <w:rFonts w:ascii="Sylfaen" w:hAnsi="Sylfaen"/>
          <w:color w:val="333333"/>
        </w:rPr>
        <w:t>První fáze je doprovázena hudbou a jejím předmětem je třepání. Jedinec se pomalu začíná třást, třesu se více a více poddává, až se „tělo třese samo“. Ve druhé fázi, rovněž za zvuku hudby,</w:t>
      </w:r>
      <w:r w:rsidR="00BA6E4A" w:rsidRPr="00B45591">
        <w:rPr>
          <w:rFonts w:ascii="Sylfaen" w:hAnsi="Sylfaen"/>
          <w:color w:val="333333"/>
        </w:rPr>
        <w:t xml:space="preserve"> </w:t>
      </w:r>
      <w:r w:rsidRPr="00B45591">
        <w:rPr>
          <w:rFonts w:ascii="Sylfaen" w:hAnsi="Sylfaen"/>
          <w:color w:val="333333"/>
        </w:rPr>
        <w:t>následuje tanec, který by měl být spíše vyjádřen tělem samotným, než aby byl příliš kontrolován. V těchto dvou fázích dochází k rozproudění energie, tělo se uvolňuje a zároveň tonizuje. Je možné, že právě tehdy může vyplavat mnoho věcí na povrch vědomí. Je důležité je nesoudit, nehodnotit, pouze pozorovat a vnímat. Ve třetí fázi hud</w:t>
      </w:r>
      <w:r w:rsidR="00BA6E4A" w:rsidRPr="00B45591">
        <w:rPr>
          <w:rFonts w:ascii="Sylfaen" w:hAnsi="Sylfaen"/>
          <w:color w:val="333333"/>
        </w:rPr>
        <w:t>ba ustává a meditace se provádí v</w:t>
      </w:r>
      <w:r w:rsidRPr="00B45591">
        <w:rPr>
          <w:rFonts w:ascii="Sylfaen" w:hAnsi="Sylfaen"/>
          <w:color w:val="333333"/>
        </w:rPr>
        <w:t>sedě</w:t>
      </w:r>
      <w:r w:rsidR="00B45591">
        <w:rPr>
          <w:rFonts w:ascii="Sylfaen" w:hAnsi="Sylfaen"/>
          <w:color w:val="333333"/>
        </w:rPr>
        <w:t xml:space="preserve">, </w:t>
      </w:r>
      <w:r w:rsidRPr="00B45591">
        <w:rPr>
          <w:rFonts w:ascii="Sylfaen" w:hAnsi="Sylfaen"/>
          <w:color w:val="333333"/>
        </w:rPr>
        <w:t xml:space="preserve">přičemž se pozornost zaměří na dech a jedinec pouze pozoruje co se děje (v těle, emocích, mysli). Poslední fáze je podobná, s </w:t>
      </w:r>
      <w:r w:rsidR="00BA6E4A" w:rsidRPr="00B45591">
        <w:rPr>
          <w:rFonts w:ascii="Sylfaen" w:hAnsi="Sylfaen"/>
          <w:color w:val="333333"/>
        </w:rPr>
        <w:t>tím rozdílem, že se medituje vl</w:t>
      </w:r>
      <w:r w:rsidRPr="00B45591">
        <w:rPr>
          <w:rFonts w:ascii="Sylfaen" w:hAnsi="Sylfaen"/>
          <w:color w:val="333333"/>
        </w:rPr>
        <w:t xml:space="preserve">eže. Tato meditace pomáhá rozpouštět tzv. energetické bloky a zajišťuje velký přísun nové energie. </w:t>
      </w:r>
    </w:p>
    <w:p w:rsidR="00F72B3F" w:rsidRPr="00B45591" w:rsidRDefault="00F72B3F" w:rsidP="00F72B3F">
      <w:pPr>
        <w:pStyle w:val="NormalWeb"/>
        <w:spacing w:before="0" w:beforeAutospacing="0" w:after="0" w:afterAutospacing="0"/>
        <w:rPr>
          <w:rFonts w:ascii="Sylfaen" w:hAnsi="Sylfaen"/>
          <w:color w:val="333333"/>
        </w:rPr>
      </w:pPr>
    </w:p>
    <w:p w:rsidR="00F72B3F" w:rsidRPr="00B45591" w:rsidRDefault="00F72B3F" w:rsidP="001932FB">
      <w:pPr>
        <w:pStyle w:val="NormalWeb"/>
        <w:spacing w:before="0" w:beforeAutospacing="0" w:after="0" w:afterAutospacing="0"/>
        <w:ind w:left="0"/>
        <w:rPr>
          <w:rFonts w:ascii="Sylfaen" w:hAnsi="Sylfaen" w:cs="Arial"/>
          <w:color w:val="000000"/>
        </w:rPr>
      </w:pPr>
      <w:r w:rsidRPr="00B45591">
        <w:rPr>
          <w:rFonts w:ascii="Sylfaen" w:hAnsi="Sylfaen" w:cs="Arial"/>
          <w:color w:val="000000"/>
        </w:rPr>
        <w:t>Nejčastějším předmětem zde uvedenýc</w:t>
      </w:r>
      <w:r w:rsidR="00085AC8" w:rsidRPr="00B45591">
        <w:rPr>
          <w:rFonts w:ascii="Sylfaen" w:hAnsi="Sylfaen" w:cs="Arial"/>
          <w:color w:val="000000"/>
        </w:rPr>
        <w:t>h výzkumů (v našem článku z časopisu</w:t>
      </w:r>
      <w:r w:rsidRPr="00B45591">
        <w:rPr>
          <w:rFonts w:ascii="Sylfaen" w:hAnsi="Sylfaen" w:cs="Arial"/>
          <w:color w:val="000000"/>
        </w:rPr>
        <w:t xml:space="preserve"> Psychoterapie) je meditace všímavosti </w:t>
      </w:r>
      <w:r w:rsidR="00085AC8" w:rsidRPr="00B45591">
        <w:rPr>
          <w:rFonts w:ascii="Sylfaen" w:hAnsi="Sylfaen" w:cs="Arial"/>
          <w:color w:val="000000"/>
        </w:rPr>
        <w:t>a vhledu (v páli „satipatthána</w:t>
      </w:r>
      <w:r w:rsidRPr="00B45591">
        <w:rPr>
          <w:rFonts w:ascii="Sylfaen" w:hAnsi="Sylfaen" w:cs="Arial"/>
          <w:color w:val="000000"/>
        </w:rPr>
        <w:t>-vipassaná“). Rozlišení jednotlivých typů buddhistické meditace viz např. Goleman (2001)</w:t>
      </w:r>
      <w:r w:rsidR="00085AC8" w:rsidRPr="00B45591">
        <w:rPr>
          <w:rFonts w:ascii="Sylfaen" w:hAnsi="Sylfaen" w:cs="Arial"/>
          <w:color w:val="000000"/>
        </w:rPr>
        <w:t>.</w:t>
      </w:r>
    </w:p>
    <w:p w:rsidR="00F72B3F" w:rsidRPr="00B45591" w:rsidRDefault="00F72B3F" w:rsidP="00F72B3F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</w:p>
    <w:p w:rsidR="001932FB" w:rsidRPr="004379D7" w:rsidRDefault="00F72B3F" w:rsidP="004379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ylfaen" w:hAnsi="Sylfaen"/>
        </w:rPr>
      </w:pPr>
      <w:r w:rsidRPr="00B45591">
        <w:rPr>
          <w:rFonts w:ascii="Sylfaen" w:hAnsi="Sylfaen" w:cs="Arial"/>
          <w:color w:val="000000"/>
        </w:rPr>
        <w:t xml:space="preserve">špatně se meditace </w:t>
      </w:r>
      <w:r w:rsidRPr="004379D7">
        <w:rPr>
          <w:rFonts w:ascii="Sylfaen" w:hAnsi="Sylfaen" w:cs="Arial"/>
          <w:color w:val="000000"/>
        </w:rPr>
        <w:t>zadává čist</w:t>
      </w:r>
      <w:r w:rsidR="001932FB" w:rsidRPr="004379D7">
        <w:rPr>
          <w:rFonts w:ascii="Sylfaen" w:hAnsi="Sylfaen" w:cs="Arial"/>
          <w:color w:val="000000"/>
        </w:rPr>
        <w:t>ě do jedné z těchto kategorií</w:t>
      </w:r>
    </w:p>
    <w:p w:rsidR="00F72B3F" w:rsidRPr="00B45591" w:rsidRDefault="001932FB" w:rsidP="00F72B3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ylfaen" w:hAnsi="Sylfaen"/>
        </w:rPr>
      </w:pPr>
      <w:r>
        <w:rPr>
          <w:rFonts w:ascii="Sylfaen" w:hAnsi="Sylfaen" w:cs="Arial"/>
          <w:color w:val="000000"/>
        </w:rPr>
        <w:t>v</w:t>
      </w:r>
      <w:r w:rsidR="00F72B3F" w:rsidRPr="00B45591">
        <w:rPr>
          <w:rFonts w:ascii="Sylfaen" w:hAnsi="Sylfaen" w:cs="Arial"/>
          <w:color w:val="000000"/>
        </w:rPr>
        <w:t xml:space="preserve"> praxi se klade různý důraz na koncentraci, všímavost  a vedení, prakticky všechny meditativní praktiky zahrnují kombinace </w:t>
      </w:r>
      <w:r w:rsidR="00085AC8" w:rsidRPr="00B45591">
        <w:rPr>
          <w:rFonts w:ascii="Sylfaen" w:hAnsi="Sylfaen" w:cs="Arial"/>
          <w:color w:val="000000"/>
        </w:rPr>
        <w:t>těchto</w:t>
      </w:r>
      <w:r>
        <w:rPr>
          <w:rFonts w:ascii="Sylfaen" w:hAnsi="Sylfaen" w:cs="Arial"/>
          <w:color w:val="000000"/>
        </w:rPr>
        <w:t xml:space="preserve"> tří přístupů</w:t>
      </w:r>
      <w:r w:rsidR="00F72B3F" w:rsidRPr="00B45591">
        <w:rPr>
          <w:rFonts w:ascii="Sylfaen" w:hAnsi="Sylfaen" w:cs="Arial"/>
          <w:color w:val="000000"/>
        </w:rPr>
        <w:t xml:space="preserve"> </w:t>
      </w:r>
    </w:p>
    <w:p w:rsidR="00F72B3F" w:rsidRPr="00B45591" w:rsidRDefault="001932FB" w:rsidP="00F72B3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ylfaen" w:hAnsi="Sylfaen"/>
        </w:rPr>
      </w:pPr>
      <w:r>
        <w:rPr>
          <w:rFonts w:ascii="Sylfaen" w:hAnsi="Sylfaen" w:cs="Arial"/>
          <w:color w:val="000000"/>
        </w:rPr>
        <w:t>n</w:t>
      </w:r>
      <w:r w:rsidR="00085AC8" w:rsidRPr="00B45591">
        <w:rPr>
          <w:rFonts w:ascii="Sylfaen" w:hAnsi="Sylfaen" w:cs="Arial"/>
          <w:color w:val="000000"/>
        </w:rPr>
        <w:t>apř. z</w:t>
      </w:r>
      <w:r w:rsidR="00F72B3F" w:rsidRPr="00B45591">
        <w:rPr>
          <w:rFonts w:ascii="Sylfaen" w:hAnsi="Sylfaen" w:cs="Arial"/>
          <w:color w:val="000000"/>
        </w:rPr>
        <w:t>enová meditace zahrnuje z</w:t>
      </w:r>
      <w:r w:rsidR="00085AC8" w:rsidRPr="00B45591">
        <w:rPr>
          <w:rFonts w:ascii="Sylfaen" w:hAnsi="Sylfaen" w:cs="Arial"/>
          <w:color w:val="000000"/>
        </w:rPr>
        <w:t>am</w:t>
      </w:r>
      <w:r w:rsidR="00F72B3F" w:rsidRPr="00B45591">
        <w:rPr>
          <w:rFonts w:ascii="Sylfaen" w:hAnsi="Sylfaen" w:cs="Arial"/>
          <w:color w:val="000000"/>
        </w:rPr>
        <w:t xml:space="preserve">ěřenou pozornost na dech </w:t>
      </w:r>
      <w:r w:rsidR="00085AC8" w:rsidRPr="00B45591">
        <w:rPr>
          <w:rFonts w:ascii="Sylfaen" w:hAnsi="Sylfaen" w:cs="Arial"/>
          <w:color w:val="000000"/>
        </w:rPr>
        <w:t>(koncentrace) stejně jako důraz</w:t>
      </w:r>
      <w:r w:rsidR="00F72B3F" w:rsidRPr="00B45591">
        <w:rPr>
          <w:rFonts w:ascii="Sylfaen" w:hAnsi="Sylfaen" w:cs="Arial"/>
          <w:color w:val="000000"/>
        </w:rPr>
        <w:t xml:space="preserve"> na procvičování awareness, a někd</w:t>
      </w:r>
      <w:r w:rsidR="00085AC8" w:rsidRPr="00B45591">
        <w:rPr>
          <w:rFonts w:ascii="Sylfaen" w:hAnsi="Sylfaen" w:cs="Arial"/>
          <w:color w:val="000000"/>
        </w:rPr>
        <w:t xml:space="preserve">y i specifické dechové cvičení </w:t>
      </w:r>
    </w:p>
    <w:p w:rsidR="00F72B3F" w:rsidRPr="00B45591" w:rsidRDefault="00F72B3F" w:rsidP="00F72B3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ylfaen" w:hAnsi="Sylfaen"/>
        </w:rPr>
      </w:pPr>
      <w:r w:rsidRPr="00B45591">
        <w:rPr>
          <w:rFonts w:ascii="Sylfaen" w:hAnsi="Sylfaen" w:cs="Arial"/>
          <w:color w:val="000000" w:themeColor="text1"/>
        </w:rPr>
        <w:t>TM – primárně považována za koncentrativní</w:t>
      </w:r>
      <w:r w:rsidRPr="00B45591">
        <w:rPr>
          <w:rFonts w:ascii="Sylfaen" w:hAnsi="Sylfaen" w:cs="Arial"/>
          <w:color w:val="000000"/>
        </w:rPr>
        <w:t xml:space="preserve"> (zaměření pozornosti na mantru) </w:t>
      </w:r>
    </w:p>
    <w:p w:rsidR="00F72B3F" w:rsidRPr="00B45591" w:rsidRDefault="001932FB" w:rsidP="00F72B3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ylfaen" w:hAnsi="Sylfaen"/>
        </w:rPr>
      </w:pPr>
      <w:r>
        <w:rPr>
          <w:rFonts w:ascii="Sylfaen" w:hAnsi="Sylfaen" w:cs="Arial"/>
          <w:color w:val="000000"/>
        </w:rPr>
        <w:t>MBSR – vipassaná</w:t>
      </w:r>
      <w:r w:rsidR="00085AC8" w:rsidRPr="00B45591">
        <w:rPr>
          <w:rFonts w:ascii="Sylfaen" w:hAnsi="Sylfaen" w:cs="Arial"/>
          <w:color w:val="000000"/>
        </w:rPr>
        <w:t>, bu</w:t>
      </w:r>
      <w:r>
        <w:rPr>
          <w:rFonts w:ascii="Sylfaen" w:hAnsi="Sylfaen" w:cs="Arial"/>
          <w:color w:val="000000"/>
        </w:rPr>
        <w:t>d</w:t>
      </w:r>
      <w:r w:rsidR="00085AC8" w:rsidRPr="00B45591">
        <w:rPr>
          <w:rFonts w:ascii="Sylfaen" w:hAnsi="Sylfaen" w:cs="Arial"/>
          <w:color w:val="000000"/>
        </w:rPr>
        <w:t>dhistická meditace, ale také</w:t>
      </w:r>
      <w:r w:rsidR="00F72B3F" w:rsidRPr="00B45591">
        <w:rPr>
          <w:rFonts w:ascii="Sylfaen" w:hAnsi="Sylfaen" w:cs="Arial"/>
          <w:color w:val="000000"/>
        </w:rPr>
        <w:t xml:space="preserve"> obsahuje proh</w:t>
      </w:r>
      <w:r w:rsidR="00085AC8" w:rsidRPr="00B45591">
        <w:rPr>
          <w:rFonts w:ascii="Sylfaen" w:hAnsi="Sylfaen" w:cs="Arial"/>
          <w:color w:val="000000"/>
        </w:rPr>
        <w:t>ledání těla</w:t>
      </w:r>
      <w:r>
        <w:rPr>
          <w:rFonts w:ascii="Sylfaen" w:hAnsi="Sylfaen" w:cs="Arial"/>
          <w:color w:val="000000"/>
        </w:rPr>
        <w:t xml:space="preserve"> (body scan) a</w:t>
      </w:r>
      <w:r w:rsidR="00085AC8" w:rsidRPr="00B45591">
        <w:rPr>
          <w:rFonts w:ascii="Sylfaen" w:hAnsi="Sylfaen" w:cs="Arial"/>
          <w:color w:val="000000"/>
        </w:rPr>
        <w:t xml:space="preserve"> vybran</w:t>
      </w:r>
      <w:r>
        <w:rPr>
          <w:rFonts w:ascii="Sylfaen" w:hAnsi="Sylfaen" w:cs="Arial"/>
          <w:color w:val="000000"/>
        </w:rPr>
        <w:t>á cvičení z hatha yogy</w:t>
      </w:r>
    </w:p>
    <w:p w:rsidR="00F72B3F" w:rsidRPr="00B45591" w:rsidRDefault="00F72B3F" w:rsidP="00F72B3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ylfaen" w:hAnsi="Sylfaen"/>
        </w:rPr>
      </w:pPr>
      <w:r w:rsidRPr="00B45591">
        <w:rPr>
          <w:rFonts w:ascii="Sylfaen" w:hAnsi="Sylfaen" w:cs="Arial"/>
          <w:color w:val="000000"/>
        </w:rPr>
        <w:t>argument</w:t>
      </w:r>
      <w:r w:rsidR="00085AC8" w:rsidRPr="00B45591">
        <w:rPr>
          <w:rFonts w:ascii="Sylfaen" w:hAnsi="Sylfaen" w:cs="Arial"/>
          <w:color w:val="000000"/>
        </w:rPr>
        <w:t>,</w:t>
      </w:r>
      <w:r w:rsidRPr="00B45591">
        <w:rPr>
          <w:rFonts w:ascii="Sylfaen" w:hAnsi="Sylfaen" w:cs="Arial"/>
          <w:color w:val="000000"/>
        </w:rPr>
        <w:t xml:space="preserve"> že meditace v čisté formě ani neexistuje,</w:t>
      </w:r>
      <w:r w:rsidR="00085AC8" w:rsidRPr="00B45591">
        <w:rPr>
          <w:rFonts w:ascii="Sylfaen" w:hAnsi="Sylfaen" w:cs="Arial"/>
          <w:color w:val="000000"/>
        </w:rPr>
        <w:t xml:space="preserve"> </w:t>
      </w:r>
      <w:r w:rsidR="001932FB">
        <w:rPr>
          <w:rFonts w:ascii="Sylfaen" w:hAnsi="Sylfaen" w:cs="Arial"/>
          <w:color w:val="000000"/>
        </w:rPr>
        <w:t>protože meditující</w:t>
      </w:r>
      <w:r w:rsidRPr="00B45591">
        <w:rPr>
          <w:rFonts w:ascii="Sylfaen" w:hAnsi="Sylfaen" w:cs="Arial"/>
          <w:color w:val="000000"/>
        </w:rPr>
        <w:t xml:space="preserve"> vyzkoušeli různé praktiky a pořád můžou používat dřívější po tom, co přejdou k nové formě</w:t>
      </w:r>
    </w:p>
    <w:p w:rsidR="00602D90" w:rsidRDefault="00F72B3F" w:rsidP="001932FB">
      <w:pPr>
        <w:pStyle w:val="NormalWeb"/>
        <w:spacing w:before="0" w:beforeAutospacing="0" w:after="0" w:afterAutospacing="0"/>
        <w:ind w:left="0"/>
        <w:rPr>
          <w:rFonts w:ascii="Sylfaen" w:hAnsi="Sylfaen" w:cs="Arial"/>
          <w:color w:val="000000"/>
        </w:rPr>
      </w:pPr>
      <w:r w:rsidRPr="00B45591">
        <w:rPr>
          <w:rFonts w:ascii="Sylfaen" w:hAnsi="Sylfaen" w:cs="Arial"/>
          <w:color w:val="000000"/>
        </w:rPr>
        <w:lastRenderedPageBreak/>
        <w:t>Většina meditací – mind</w:t>
      </w:r>
      <w:r w:rsidR="00085AC8" w:rsidRPr="00B45591">
        <w:rPr>
          <w:rFonts w:ascii="Sylfaen" w:hAnsi="Sylfaen" w:cs="Arial"/>
          <w:color w:val="000000"/>
        </w:rPr>
        <w:t>fulness a koncentrační techniky</w:t>
      </w:r>
      <w:r w:rsidRPr="00B45591">
        <w:rPr>
          <w:rFonts w:ascii="Sylfaen" w:hAnsi="Sylfaen" w:cs="Arial"/>
          <w:color w:val="000000"/>
        </w:rPr>
        <w:t>, nejsou to samé</w:t>
      </w:r>
      <w:r w:rsidR="00085AC8" w:rsidRPr="00B45591">
        <w:rPr>
          <w:rFonts w:ascii="Sylfaen" w:hAnsi="Sylfaen" w:cs="Arial"/>
          <w:color w:val="000000"/>
        </w:rPr>
        <w:t>,</w:t>
      </w:r>
      <w:r w:rsidRPr="00B45591">
        <w:rPr>
          <w:rFonts w:ascii="Sylfaen" w:hAnsi="Sylfaen" w:cs="Arial"/>
          <w:color w:val="000000"/>
        </w:rPr>
        <w:t xml:space="preserve"> tudíž člověk od nich nemůže očekávat stejné výsledky.</w:t>
      </w:r>
    </w:p>
    <w:p w:rsidR="007E71E2" w:rsidRDefault="007E71E2" w:rsidP="001932FB">
      <w:pPr>
        <w:pStyle w:val="NormalWeb"/>
        <w:spacing w:before="0" w:beforeAutospacing="0" w:after="0" w:afterAutospacing="0"/>
        <w:ind w:left="0"/>
        <w:rPr>
          <w:rFonts w:ascii="Sylfaen" w:hAnsi="Sylfaen" w:cs="Arial"/>
          <w:color w:val="000000"/>
        </w:rPr>
      </w:pPr>
    </w:p>
    <w:p w:rsidR="0079525B" w:rsidRPr="0059421B" w:rsidRDefault="0079525B" w:rsidP="001E372D">
      <w:pPr>
        <w:pStyle w:val="Heading3"/>
        <w:rPr>
          <w:lang w:val="es-ES"/>
        </w:rPr>
      </w:pPr>
      <w:r w:rsidRPr="0059421B">
        <w:rPr>
          <w:lang w:val="es-ES"/>
        </w:rPr>
        <w:t>Údajné přínosy meditace</w:t>
      </w:r>
    </w:p>
    <w:p w:rsidR="001E372D" w:rsidRPr="0059421B" w:rsidRDefault="001E372D" w:rsidP="007D74EE">
      <w:pPr>
        <w:rPr>
          <w:lang w:val="es-ES"/>
        </w:rPr>
      </w:pPr>
      <w:r w:rsidRPr="0059421B">
        <w:rPr>
          <w:lang w:val="es-ES"/>
        </w:rPr>
        <w:t>Viz. prezentace. Pzn. Všechna uvedená tvrzení jsou zkopírovaná z webových stránek center pro meditaci. Ve většině případů je</w:t>
      </w:r>
      <w:r w:rsidRPr="00CF1977">
        <w:rPr>
          <w:lang w:val="cs-CZ"/>
        </w:rPr>
        <w:t xml:space="preserve"> uvádějí</w:t>
      </w:r>
      <w:r w:rsidRPr="0059421B">
        <w:rPr>
          <w:lang w:val="es-ES"/>
        </w:rPr>
        <w:t xml:space="preserve"> bez odkazů na zdroje nebo výzkumné studie.</w:t>
      </w:r>
    </w:p>
    <w:p w:rsidR="00602D90" w:rsidRPr="00602D90" w:rsidRDefault="00602D90" w:rsidP="00602D90">
      <w:pPr>
        <w:pStyle w:val="Heading1"/>
        <w:rPr>
          <w:sz w:val="24"/>
          <w:szCs w:val="24"/>
          <w:lang w:val="cs-CZ"/>
        </w:rPr>
      </w:pPr>
      <w:r w:rsidRPr="0059421B">
        <w:rPr>
          <w:lang w:val="es-ES"/>
        </w:rPr>
        <w:t>Výzkumy</w:t>
      </w:r>
    </w:p>
    <w:p w:rsidR="00085AC8" w:rsidRPr="00B45591" w:rsidRDefault="00085AC8" w:rsidP="001932FB">
      <w:pPr>
        <w:pStyle w:val="NormalWeb"/>
        <w:spacing w:before="0" w:beforeAutospacing="0" w:after="0" w:afterAutospacing="0"/>
        <w:ind w:left="0"/>
        <w:rPr>
          <w:rFonts w:ascii="Sylfaen" w:hAnsi="Sylfaen"/>
        </w:rPr>
      </w:pPr>
    </w:p>
    <w:p w:rsidR="009E7DD4" w:rsidRPr="00167F85" w:rsidRDefault="00602D90" w:rsidP="00DE332E">
      <w:pPr>
        <w:rPr>
          <w:rFonts w:ascii="Sylfaen" w:hAnsi="Sylfaen"/>
          <w:sz w:val="24"/>
          <w:szCs w:val="24"/>
          <w:lang w:val="cs-CZ"/>
        </w:rPr>
      </w:pPr>
      <w:r w:rsidRPr="00167F85">
        <w:rPr>
          <w:rFonts w:ascii="Sylfaen" w:hAnsi="Sylfaen"/>
          <w:sz w:val="24"/>
          <w:szCs w:val="24"/>
          <w:lang w:val="cs-CZ"/>
        </w:rPr>
        <w:t xml:space="preserve">Jedním z často zkoumaných témat se </w:t>
      </w:r>
      <w:r w:rsidR="00F72B3F" w:rsidRPr="00167F85">
        <w:rPr>
          <w:rFonts w:ascii="Sylfaen" w:hAnsi="Sylfaen"/>
          <w:sz w:val="24"/>
          <w:szCs w:val="24"/>
          <w:lang w:val="cs-CZ"/>
        </w:rPr>
        <w:t xml:space="preserve">stala </w:t>
      </w:r>
      <w:r w:rsidR="00085AC8" w:rsidRPr="00167F85">
        <w:rPr>
          <w:rFonts w:ascii="Sylfaen" w:hAnsi="Sylfaen"/>
          <w:sz w:val="24"/>
          <w:szCs w:val="24"/>
          <w:lang w:val="cs-CZ"/>
        </w:rPr>
        <w:t>otázka: vede</w:t>
      </w:r>
      <w:r w:rsidR="00BF77B3">
        <w:rPr>
          <w:rFonts w:ascii="Sylfaen" w:hAnsi="Sylfaen"/>
          <w:sz w:val="24"/>
          <w:szCs w:val="24"/>
          <w:lang w:val="cs-CZ"/>
        </w:rPr>
        <w:t xml:space="preserve"> buddhistická</w:t>
      </w:r>
      <w:r w:rsidR="00085AC8" w:rsidRPr="00167F85">
        <w:rPr>
          <w:rFonts w:ascii="Sylfaen" w:hAnsi="Sylfaen"/>
          <w:sz w:val="24"/>
          <w:szCs w:val="24"/>
          <w:lang w:val="cs-CZ"/>
        </w:rPr>
        <w:t xml:space="preserve"> meditace k rozvoji </w:t>
      </w:r>
      <w:r w:rsidR="00F72B3F" w:rsidRPr="00167F85">
        <w:rPr>
          <w:rFonts w:ascii="Sylfaen" w:hAnsi="Sylfaen"/>
          <w:sz w:val="24"/>
          <w:szCs w:val="24"/>
          <w:lang w:val="cs-CZ"/>
        </w:rPr>
        <w:t xml:space="preserve">schopnosti empatie? (Keefe, 1975, 1976; </w:t>
      </w:r>
      <w:r w:rsidRPr="00167F85">
        <w:rPr>
          <w:rFonts w:ascii="Sylfaen" w:hAnsi="Sylfaen"/>
          <w:sz w:val="24"/>
          <w:szCs w:val="24"/>
          <w:lang w:val="cs-CZ"/>
        </w:rPr>
        <w:t xml:space="preserve"> </w:t>
      </w:r>
      <w:r w:rsidR="00F72B3F" w:rsidRPr="00167F85">
        <w:rPr>
          <w:rFonts w:ascii="Sylfaen" w:hAnsi="Sylfaen"/>
          <w:sz w:val="24"/>
          <w:szCs w:val="24"/>
          <w:lang w:val="cs-CZ"/>
        </w:rPr>
        <w:t>Schuster, 1979; srov. Andersen, 2005)</w:t>
      </w:r>
    </w:p>
    <w:p w:rsidR="00F72B3F" w:rsidRDefault="00F72B3F" w:rsidP="00F72B3F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  <w:r w:rsidRPr="00B45591">
        <w:rPr>
          <w:rFonts w:ascii="Sylfaen" w:hAnsi="Sylfaen" w:cs="Arial"/>
          <w:color w:val="000000"/>
        </w:rPr>
        <w:t xml:space="preserve">V posledních zhruba třiceti letech vznikla postupně celá řada psychoterapeutických přístupů, jež se buddhistické meditační postupy nebo jejich elementy snaží využívat při práci s klienty (viz Baer, 2006; Benda, 2007). Pozornost badatelů se přitom ve spojitosti </w:t>
      </w:r>
      <w:r w:rsidR="00602D90">
        <w:rPr>
          <w:rFonts w:ascii="Sylfaen" w:hAnsi="Sylfaen" w:cs="Arial"/>
          <w:color w:val="000000"/>
        </w:rPr>
        <w:t>s těmito snahami upřela na klí</w:t>
      </w:r>
      <w:r w:rsidRPr="00B45591">
        <w:rPr>
          <w:rFonts w:ascii="Sylfaen" w:hAnsi="Sylfaen" w:cs="Arial"/>
          <w:color w:val="000000"/>
        </w:rPr>
        <w:t>čovou schopnost, která je různými druhy meditační praxe rozvíjena – tzv. všímavost. Předpokládá se, že rozvíjení všímavosti u klientů napomáhá žádoucí psychoterapeutické změně (Frýba, 2008). Někteří autoři popisují i způsoby, jak může terapeut využívat vlastní všímavost při facilitování psychoterapeutického procesu (Speeth, 1982; Epstein, 1984; Němcová, 1995; Alexander, 1997; Twemlow, 2001b; Hick, 2008; Bruce et al, 2010; Siegel, 2010). Čtyři studie prokázaly pozitivní korelaci mezi m</w:t>
      </w:r>
      <w:r w:rsidR="00602D90">
        <w:rPr>
          <w:rFonts w:ascii="Sylfaen" w:hAnsi="Sylfaen" w:cs="Arial"/>
          <w:color w:val="000000"/>
        </w:rPr>
        <w:t>írou všímavosti terapeuta a mí</w:t>
      </w:r>
      <w:r w:rsidRPr="00B45591">
        <w:rPr>
          <w:rFonts w:ascii="Sylfaen" w:hAnsi="Sylfaen" w:cs="Arial"/>
          <w:color w:val="000000"/>
        </w:rPr>
        <w:t>rou jeho empatie (Beitel, Ferrer, Cecero, 2004; Greason, Cashwell, 2009; Kingsbury, 2009; Tipsord, 2009). Tento vztah nepotvrdila pouze studie Plummerové (2008). Wexlerová (2006) prokázala pozitivní korelaci mezi mírou všímavosti psychoterapeuta a kvalitou terapeutického vztahu. Podobný výzkum Bruceho (2008) přinesl smíšené výsledky. Výsledky studií, v nichž klienti hodnotili přínos terapie či dosažený pokrok, jsou zatím nejednoznačné. Ve výzkumu Grepmaira et al. (2007) a Vincaové (2009) hodnotili klienti výsledek psychoterapie lépe u meditujících, resp. všímavějších terapeutů. Stratton (2005) ani Stanley (2006) ale takovou souvislost nenašli. Výzkum Bruceho (2008) přinesl také v tomto bodě smíšené výsledky.</w:t>
      </w:r>
    </w:p>
    <w:p w:rsidR="002E4B1B" w:rsidRPr="003A789F" w:rsidRDefault="00F6064B" w:rsidP="00F6064B">
      <w:pPr>
        <w:pStyle w:val="Heading1"/>
        <w:rPr>
          <w:lang w:val="cs-CZ"/>
        </w:rPr>
      </w:pPr>
      <w:r w:rsidRPr="003A789F">
        <w:rPr>
          <w:lang w:val="cs-CZ"/>
        </w:rPr>
        <w:t>M</w:t>
      </w:r>
      <w:r w:rsidR="00520102" w:rsidRPr="003A789F">
        <w:rPr>
          <w:lang w:val="cs-CZ"/>
        </w:rPr>
        <w:t>etaan</w:t>
      </w:r>
      <w:r w:rsidR="002E4B1B" w:rsidRPr="003A789F">
        <w:rPr>
          <w:lang w:val="cs-CZ"/>
        </w:rPr>
        <w:t xml:space="preserve">alýzy </w:t>
      </w:r>
    </w:p>
    <w:p w:rsidR="00F6064B" w:rsidRPr="003A789F" w:rsidRDefault="00F6064B" w:rsidP="00F6064B">
      <w:pPr>
        <w:pStyle w:val="Heading1"/>
        <w:rPr>
          <w:sz w:val="24"/>
          <w:szCs w:val="24"/>
          <w:lang w:val="cs-CZ"/>
        </w:rPr>
      </w:pPr>
      <w:r w:rsidRPr="003A789F">
        <w:rPr>
          <w:sz w:val="24"/>
          <w:szCs w:val="24"/>
          <w:lang w:val="cs-CZ"/>
        </w:rPr>
        <w:t>Sedlmeier  et al. (2012)</w:t>
      </w:r>
    </w:p>
    <w:p w:rsidR="00733AF0" w:rsidRDefault="00520102" w:rsidP="00520102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  <w:r w:rsidRPr="00B45591">
        <w:rPr>
          <w:rFonts w:ascii="Sylfaen" w:hAnsi="Sylfaen" w:cs="Arial"/>
          <w:color w:val="000000"/>
        </w:rPr>
        <w:lastRenderedPageBreak/>
        <w:t>Vychází z empiri</w:t>
      </w:r>
      <w:r w:rsidR="005B0BDE">
        <w:rPr>
          <w:rFonts w:ascii="Sylfaen" w:hAnsi="Sylfaen" w:cs="Arial"/>
          <w:color w:val="000000"/>
        </w:rPr>
        <w:t>ckých studií soustředících se</w:t>
      </w:r>
      <w:r w:rsidRPr="00B45591">
        <w:rPr>
          <w:rFonts w:ascii="Sylfaen" w:hAnsi="Sylfaen" w:cs="Arial"/>
          <w:color w:val="000000"/>
        </w:rPr>
        <w:t xml:space="preserve"> n</w:t>
      </w:r>
      <w:r w:rsidR="005B0BDE">
        <w:rPr>
          <w:rFonts w:ascii="Sylfaen" w:hAnsi="Sylfaen" w:cs="Arial"/>
          <w:color w:val="000000"/>
        </w:rPr>
        <w:t xml:space="preserve">a efekty meditace </w:t>
      </w:r>
      <w:r w:rsidR="002E37BD">
        <w:rPr>
          <w:rFonts w:ascii="Sylfaen" w:hAnsi="Sylfaen" w:cs="Arial"/>
          <w:color w:val="000000"/>
        </w:rPr>
        <w:t>(většina studií se zabývala TM a mindfulness)</w:t>
      </w:r>
      <w:r w:rsidR="00A3382B">
        <w:rPr>
          <w:rFonts w:ascii="Sylfaen" w:hAnsi="Sylfaen" w:cs="Arial"/>
          <w:color w:val="000000"/>
        </w:rPr>
        <w:t xml:space="preserve"> </w:t>
      </w:r>
      <w:r w:rsidR="005B0BDE">
        <w:rPr>
          <w:rFonts w:ascii="Sylfaen" w:hAnsi="Sylfaen" w:cs="Arial"/>
          <w:color w:val="000000"/>
        </w:rPr>
        <w:t>u zdravé populace</w:t>
      </w:r>
      <w:r w:rsidRPr="00B45591">
        <w:rPr>
          <w:rFonts w:ascii="Sylfaen" w:hAnsi="Sylfaen" w:cs="Arial"/>
          <w:color w:val="000000"/>
        </w:rPr>
        <w:t xml:space="preserve"> dospělých meditujícíc</w:t>
      </w:r>
      <w:r w:rsidR="005B0BDE">
        <w:rPr>
          <w:rFonts w:ascii="Sylfaen" w:hAnsi="Sylfaen" w:cs="Arial"/>
          <w:color w:val="000000"/>
        </w:rPr>
        <w:t>h. Z původně 595 studií byly</w:t>
      </w:r>
      <w:r w:rsidRPr="00B45591">
        <w:rPr>
          <w:rFonts w:ascii="Sylfaen" w:hAnsi="Sylfaen" w:cs="Arial"/>
          <w:color w:val="000000"/>
        </w:rPr>
        <w:t xml:space="preserve"> ¾ </w:t>
      </w:r>
      <w:r w:rsidR="005B0BDE">
        <w:rPr>
          <w:rFonts w:ascii="Sylfaen" w:hAnsi="Sylfaen" w:cs="Arial"/>
          <w:color w:val="000000"/>
        </w:rPr>
        <w:t>vyřazeny</w:t>
      </w:r>
      <w:r w:rsidR="00733AF0">
        <w:rPr>
          <w:rFonts w:ascii="Sylfaen" w:hAnsi="Sylfaen" w:cs="Arial"/>
          <w:color w:val="000000"/>
        </w:rPr>
        <w:t xml:space="preserve"> (</w:t>
      </w:r>
      <w:r w:rsidR="005B0BDE">
        <w:rPr>
          <w:rFonts w:ascii="Sylfaen" w:hAnsi="Sylfaen" w:cs="Arial"/>
          <w:color w:val="000000"/>
        </w:rPr>
        <w:t>zčásti kvůli obsahu a zčásti kvůli met</w:t>
      </w:r>
      <w:r w:rsidR="007E71E2">
        <w:rPr>
          <w:rFonts w:ascii="Sylfaen" w:hAnsi="Sylfaen" w:cs="Arial"/>
          <w:color w:val="000000"/>
        </w:rPr>
        <w:t>odologickým nedostatkům</w:t>
      </w:r>
      <w:r w:rsidR="005B0BDE">
        <w:rPr>
          <w:rFonts w:ascii="Sylfaen" w:hAnsi="Sylfaen" w:cs="Arial"/>
          <w:color w:val="000000"/>
        </w:rPr>
        <w:t>). Metaanalýza obsahovala pouze studie, které měly kontrolní skupinu. Dále byly vyřazeny studie zabývající se pouze krátkodobými ef</w:t>
      </w:r>
      <w:r w:rsidR="007E71E2">
        <w:rPr>
          <w:rFonts w:ascii="Sylfaen" w:hAnsi="Sylfaen" w:cs="Arial"/>
          <w:color w:val="000000"/>
        </w:rPr>
        <w:t xml:space="preserve">ekty (těsně před a po meditaci). </w:t>
      </w:r>
    </w:p>
    <w:p w:rsidR="00733AF0" w:rsidRDefault="007E71E2" w:rsidP="00520102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  <w:r>
        <w:rPr>
          <w:rFonts w:ascii="Sylfaen" w:hAnsi="Sylfaen" w:cs="Arial"/>
          <w:color w:val="000000"/>
        </w:rPr>
        <w:t xml:space="preserve"> Dále se soustředili </w:t>
      </w:r>
      <w:r w:rsidR="005B0BDE">
        <w:rPr>
          <w:rFonts w:ascii="Sylfaen" w:hAnsi="Sylfaen" w:cs="Arial"/>
          <w:color w:val="000000"/>
        </w:rPr>
        <w:t xml:space="preserve">na efekty, které nemohly být vysvětleny pouhou relaxací. </w:t>
      </w:r>
      <w:r w:rsidR="00520102" w:rsidRPr="00B45591">
        <w:rPr>
          <w:rFonts w:ascii="Sylfaen" w:hAnsi="Sylfaen" w:cs="Arial"/>
          <w:color w:val="000000"/>
        </w:rPr>
        <w:t xml:space="preserve">Nejsilnější </w:t>
      </w:r>
      <w:r w:rsidR="005B0BDE">
        <w:rPr>
          <w:rFonts w:ascii="Sylfaen" w:hAnsi="Sylfaen" w:cs="Arial"/>
          <w:color w:val="000000"/>
        </w:rPr>
        <w:t>velikost efektu (silná a střední)</w:t>
      </w:r>
      <w:r>
        <w:rPr>
          <w:rFonts w:ascii="Sylfaen" w:hAnsi="Sylfaen" w:cs="Arial"/>
          <w:color w:val="000000"/>
        </w:rPr>
        <w:t xml:space="preserve"> </w:t>
      </w:r>
      <w:r w:rsidR="005B0BDE">
        <w:rPr>
          <w:rFonts w:ascii="Sylfaen" w:hAnsi="Sylfaen" w:cs="Arial"/>
          <w:color w:val="000000"/>
        </w:rPr>
        <w:t>byla nalezena</w:t>
      </w:r>
      <w:r w:rsidR="00520102" w:rsidRPr="00B45591">
        <w:rPr>
          <w:rFonts w:ascii="Sylfaen" w:hAnsi="Sylfaen" w:cs="Arial"/>
          <w:color w:val="000000"/>
        </w:rPr>
        <w:t xml:space="preserve"> pro změny v emocionalitě a vztazích </w:t>
      </w:r>
      <w:r w:rsidR="005B0BDE">
        <w:rPr>
          <w:rFonts w:ascii="Sylfaen" w:hAnsi="Sylfaen" w:cs="Arial"/>
          <w:color w:val="000000"/>
        </w:rPr>
        <w:t xml:space="preserve">– redukce negativních emocí, </w:t>
      </w:r>
      <w:r>
        <w:rPr>
          <w:rFonts w:ascii="Sylfaen" w:hAnsi="Sylfaen" w:cs="Arial"/>
          <w:color w:val="000000"/>
        </w:rPr>
        <w:t>méně silná</w:t>
      </w:r>
      <w:r w:rsidR="00520102" w:rsidRPr="00B45591">
        <w:rPr>
          <w:rFonts w:ascii="Sylfaen" w:hAnsi="Sylfaen" w:cs="Arial"/>
          <w:color w:val="000000"/>
        </w:rPr>
        <w:t xml:space="preserve"> (střední) na pozornost, a nejslab</w:t>
      </w:r>
      <w:r w:rsidR="005B0BDE">
        <w:rPr>
          <w:rFonts w:ascii="Sylfaen" w:hAnsi="Sylfaen" w:cs="Arial"/>
          <w:color w:val="000000"/>
        </w:rPr>
        <w:t>ší pro další kognitivní proměnné</w:t>
      </w:r>
      <w:r w:rsidR="00733AF0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Arial"/>
          <w:color w:val="000000"/>
        </w:rPr>
        <w:t>(např. paměť)</w:t>
      </w:r>
      <w:r w:rsidR="00520102" w:rsidRPr="00B45591">
        <w:rPr>
          <w:rFonts w:ascii="Sylfaen" w:hAnsi="Sylfaen" w:cs="Arial"/>
          <w:color w:val="000000"/>
        </w:rPr>
        <w:t>. Specifické závěry se lišil</w:t>
      </w:r>
      <w:r w:rsidR="00DA07ED">
        <w:rPr>
          <w:rFonts w:ascii="Sylfaen" w:hAnsi="Sylfaen" w:cs="Arial"/>
          <w:color w:val="000000"/>
        </w:rPr>
        <w:t xml:space="preserve">y u různých přístupů k meditaci, </w:t>
      </w:r>
      <w:r w:rsidR="00520102" w:rsidRPr="00B45591">
        <w:rPr>
          <w:rFonts w:ascii="Sylfaen" w:hAnsi="Sylfaen" w:cs="Arial"/>
          <w:color w:val="000000"/>
        </w:rPr>
        <w:t xml:space="preserve">(transcendentální, </w:t>
      </w:r>
      <w:r w:rsidR="005B0BDE">
        <w:rPr>
          <w:rFonts w:ascii="Sylfaen" w:hAnsi="Sylfaen" w:cs="Arial"/>
          <w:color w:val="000000"/>
        </w:rPr>
        <w:t>m</w:t>
      </w:r>
      <w:r w:rsidR="00DA07ED">
        <w:rPr>
          <w:rFonts w:ascii="Sylfaen" w:hAnsi="Sylfaen" w:cs="Arial"/>
          <w:color w:val="000000"/>
        </w:rPr>
        <w:t>indfulness, a další), ale velikost efektu byla stejná.</w:t>
      </w:r>
      <w:r w:rsidR="00520102" w:rsidRPr="00B45591">
        <w:rPr>
          <w:rFonts w:ascii="Sylfaen" w:hAnsi="Sylfaen" w:cs="Arial"/>
          <w:color w:val="000000"/>
        </w:rPr>
        <w:t xml:space="preserve"> </w:t>
      </w:r>
      <w:r w:rsidR="005B0BDE">
        <w:rPr>
          <w:rFonts w:ascii="Sylfaen" w:hAnsi="Sylfaen" w:cs="Arial"/>
          <w:color w:val="000000"/>
        </w:rPr>
        <w:t>Nepotvrdilo se dřívější tvrzení, že TM má větší efek</w:t>
      </w:r>
      <w:r>
        <w:rPr>
          <w:rFonts w:ascii="Sylfaen" w:hAnsi="Sylfaen" w:cs="Arial"/>
          <w:color w:val="000000"/>
        </w:rPr>
        <w:t>t než ostatní druhy meditace. (P</w:t>
      </w:r>
      <w:r w:rsidR="005B0BDE">
        <w:rPr>
          <w:rFonts w:ascii="Sylfaen" w:hAnsi="Sylfaen" w:cs="Arial"/>
          <w:color w:val="000000"/>
        </w:rPr>
        <w:t xml:space="preserve">okud se porovnají všechny zdroje, zdá se, že TM má vyšší účinnost, když se však vezmou </w:t>
      </w:r>
      <w:r w:rsidR="00733AF0">
        <w:rPr>
          <w:rFonts w:ascii="Sylfaen" w:hAnsi="Sylfaen" w:cs="Arial"/>
          <w:color w:val="000000"/>
        </w:rPr>
        <w:t>v úvahu pouze recenzované</w:t>
      </w:r>
      <w:r w:rsidR="005B0BDE">
        <w:rPr>
          <w:rFonts w:ascii="Sylfaen" w:hAnsi="Sylfaen" w:cs="Arial"/>
          <w:color w:val="000000"/>
        </w:rPr>
        <w:t xml:space="preserve"> časopisy, efekt vyšš</w:t>
      </w:r>
      <w:r w:rsidR="00DA07ED">
        <w:rPr>
          <w:rFonts w:ascii="Sylfaen" w:hAnsi="Sylfaen" w:cs="Arial"/>
          <w:color w:val="000000"/>
        </w:rPr>
        <w:t xml:space="preserve">í není. </w:t>
      </w:r>
      <w:r w:rsidR="008A24CB">
        <w:rPr>
          <w:rFonts w:ascii="Sylfaen" w:hAnsi="Sylfaen" w:cs="Arial"/>
          <w:color w:val="000000"/>
        </w:rPr>
        <w:t>K</w:t>
      </w:r>
      <w:r>
        <w:rPr>
          <w:rFonts w:ascii="Sylfaen" w:hAnsi="Sylfaen" w:cs="Arial"/>
          <w:color w:val="000000"/>
        </w:rPr>
        <w:t>n</w:t>
      </w:r>
      <w:r w:rsidR="008A24CB">
        <w:rPr>
          <w:rFonts w:ascii="Sylfaen" w:hAnsi="Sylfaen" w:cs="Arial"/>
          <w:color w:val="000000"/>
        </w:rPr>
        <w:t>ihy nepodléhají žádnému</w:t>
      </w:r>
      <w:r>
        <w:rPr>
          <w:rFonts w:ascii="Sylfaen" w:hAnsi="Sylfaen" w:cs="Arial"/>
          <w:color w:val="000000"/>
        </w:rPr>
        <w:t xml:space="preserve"> dohledu jako </w:t>
      </w:r>
      <w:r w:rsidR="008A24CB">
        <w:rPr>
          <w:rFonts w:ascii="Sylfaen" w:hAnsi="Sylfaen" w:cs="Arial"/>
          <w:color w:val="000000"/>
        </w:rPr>
        <w:t>recenzované časopisy a mohou</w:t>
      </w:r>
      <w:r>
        <w:rPr>
          <w:rFonts w:ascii="Sylfaen" w:hAnsi="Sylfaen" w:cs="Arial"/>
          <w:color w:val="000000"/>
        </w:rPr>
        <w:t xml:space="preserve"> se do nich</w:t>
      </w:r>
      <w:r w:rsidR="008A24CB">
        <w:rPr>
          <w:rFonts w:ascii="Sylfaen" w:hAnsi="Sylfaen" w:cs="Arial"/>
          <w:color w:val="000000"/>
        </w:rPr>
        <w:t xml:space="preserve"> dostat</w:t>
      </w:r>
      <w:r>
        <w:rPr>
          <w:rFonts w:ascii="Sylfaen" w:hAnsi="Sylfaen" w:cs="Arial"/>
          <w:color w:val="000000"/>
        </w:rPr>
        <w:t xml:space="preserve"> i méně kvalitní informace</w:t>
      </w:r>
      <w:r w:rsidR="00DA07ED">
        <w:rPr>
          <w:rFonts w:ascii="Sylfaen" w:hAnsi="Sylfaen" w:cs="Arial"/>
          <w:color w:val="000000"/>
        </w:rPr>
        <w:t xml:space="preserve">) </w:t>
      </w:r>
    </w:p>
    <w:p w:rsidR="00733AF0" w:rsidRDefault="00733AF0" w:rsidP="00520102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</w:p>
    <w:p w:rsidR="00520102" w:rsidRPr="00B45591" w:rsidRDefault="005B0BDE" w:rsidP="00520102">
      <w:pPr>
        <w:pStyle w:val="NormalWeb"/>
        <w:spacing w:before="0" w:beforeAutospacing="0" w:after="0" w:afterAutospacing="0"/>
        <w:rPr>
          <w:rFonts w:ascii="Sylfaen" w:hAnsi="Sylfaen"/>
        </w:rPr>
      </w:pPr>
      <w:r>
        <w:rPr>
          <w:rFonts w:ascii="Sylfaen" w:hAnsi="Sylfaen" w:cs="Arial"/>
          <w:color w:val="000000"/>
        </w:rPr>
        <w:t>Dále</w:t>
      </w:r>
      <w:r w:rsidR="002B1A22">
        <w:rPr>
          <w:rFonts w:ascii="Sylfaen" w:hAnsi="Sylfaen" w:cs="Arial"/>
          <w:color w:val="000000"/>
        </w:rPr>
        <w:t xml:space="preserve"> z několika studií, které jako kontrolní skupinu zahrnovali skupinu věnující se jiným aktivním technikám </w:t>
      </w:r>
      <w:r w:rsidR="00DC0B86">
        <w:rPr>
          <w:rFonts w:ascii="Sylfaen" w:hAnsi="Sylfaen" w:cs="Arial"/>
          <w:color w:val="000000"/>
        </w:rPr>
        <w:t>nebo relaxaci,</w:t>
      </w:r>
      <w:r>
        <w:rPr>
          <w:rFonts w:ascii="Sylfaen" w:hAnsi="Sylfaen" w:cs="Arial"/>
          <w:color w:val="000000"/>
        </w:rPr>
        <w:t>zjistili, že efekt meditace byl v</w:t>
      </w:r>
      <w:r w:rsidR="00DC0B86">
        <w:rPr>
          <w:rFonts w:ascii="Sylfaen" w:hAnsi="Sylfaen" w:cs="Arial"/>
          <w:color w:val="000000"/>
        </w:rPr>
        <w:t>yšší ve</w:t>
      </w:r>
      <w:r>
        <w:rPr>
          <w:rFonts w:ascii="Sylfaen" w:hAnsi="Sylfaen" w:cs="Arial"/>
          <w:color w:val="000000"/>
        </w:rPr>
        <w:t xml:space="preserve"> srov</w:t>
      </w:r>
      <w:r w:rsidR="00DC0B86">
        <w:rPr>
          <w:rFonts w:ascii="Sylfaen" w:hAnsi="Sylfaen" w:cs="Arial"/>
          <w:color w:val="000000"/>
        </w:rPr>
        <w:t xml:space="preserve">nání s efekty relaxace či </w:t>
      </w:r>
      <w:r>
        <w:rPr>
          <w:rFonts w:ascii="Sylfaen" w:hAnsi="Sylfaen" w:cs="Arial"/>
          <w:color w:val="000000"/>
        </w:rPr>
        <w:t xml:space="preserve"> aktivními tec</w:t>
      </w:r>
      <w:r w:rsidR="00DA07ED">
        <w:rPr>
          <w:rFonts w:ascii="Sylfaen" w:hAnsi="Sylfaen" w:cs="Arial"/>
          <w:color w:val="000000"/>
        </w:rPr>
        <w:t>h</w:t>
      </w:r>
      <w:r>
        <w:rPr>
          <w:rFonts w:ascii="Sylfaen" w:hAnsi="Sylfaen" w:cs="Arial"/>
          <w:color w:val="000000"/>
        </w:rPr>
        <w:t>nikami</w:t>
      </w:r>
      <w:r w:rsidR="007E71E2">
        <w:rPr>
          <w:rFonts w:ascii="Sylfaen" w:hAnsi="Sylfaen" w:cs="Arial"/>
          <w:color w:val="000000"/>
        </w:rPr>
        <w:t xml:space="preserve"> (např. sportem)</w:t>
      </w:r>
      <w:r>
        <w:rPr>
          <w:rFonts w:ascii="Sylfaen" w:hAnsi="Sylfaen" w:cs="Arial"/>
          <w:color w:val="000000"/>
        </w:rPr>
        <w:t xml:space="preserve">. </w:t>
      </w:r>
      <w:r w:rsidR="00DA07ED">
        <w:rPr>
          <w:rFonts w:ascii="Sylfaen" w:hAnsi="Sylfaen" w:cs="Arial"/>
          <w:color w:val="000000"/>
        </w:rPr>
        <w:t>Zjistili, že efekt meditace se zvětšoval j</w:t>
      </w:r>
      <w:r w:rsidR="007E71E2">
        <w:rPr>
          <w:rFonts w:ascii="Sylfaen" w:hAnsi="Sylfaen" w:cs="Arial"/>
          <w:color w:val="000000"/>
        </w:rPr>
        <w:t>en do určité míry (po dobu</w:t>
      </w:r>
      <w:r w:rsidR="00733AF0">
        <w:rPr>
          <w:rFonts w:ascii="Sylfaen" w:hAnsi="Sylfaen" w:cs="Arial"/>
          <w:color w:val="000000"/>
        </w:rPr>
        <w:t xml:space="preserve"> deseti</w:t>
      </w:r>
      <w:r w:rsidR="009A4702">
        <w:rPr>
          <w:rFonts w:ascii="Sylfaen" w:hAnsi="Sylfaen" w:cs="Arial"/>
          <w:color w:val="000000"/>
        </w:rPr>
        <w:t xml:space="preserve"> </w:t>
      </w:r>
      <w:r w:rsidR="00DA07ED">
        <w:rPr>
          <w:rFonts w:ascii="Sylfaen" w:hAnsi="Sylfaen" w:cs="Arial"/>
          <w:color w:val="000000"/>
        </w:rPr>
        <w:t>let,s nejvyššími zisky v prvních čtyřech letech, po deseti let</w:t>
      </w:r>
      <w:r w:rsidR="00733AF0">
        <w:rPr>
          <w:rFonts w:ascii="Sylfaen" w:hAnsi="Sylfaen" w:cs="Arial"/>
          <w:color w:val="000000"/>
        </w:rPr>
        <w:t>ech</w:t>
      </w:r>
      <w:r w:rsidR="00DA07ED">
        <w:rPr>
          <w:rFonts w:ascii="Sylfaen" w:hAnsi="Sylfaen" w:cs="Arial"/>
          <w:color w:val="000000"/>
        </w:rPr>
        <w:t xml:space="preserve"> už se snižoval. </w:t>
      </w:r>
      <w:r w:rsidR="00733AF0">
        <w:rPr>
          <w:rFonts w:ascii="Sylfaen" w:hAnsi="Sylfaen" w:cs="Arial"/>
          <w:color w:val="000000"/>
        </w:rPr>
        <w:t xml:space="preserve">Stejný vzorec byl nalezen </w:t>
      </w:r>
      <w:r w:rsidR="007E71E2">
        <w:rPr>
          <w:rFonts w:ascii="Sylfaen" w:hAnsi="Sylfaen" w:cs="Arial"/>
          <w:color w:val="000000"/>
        </w:rPr>
        <w:t xml:space="preserve">ve studiích, které srovnávaly </w:t>
      </w:r>
      <w:r w:rsidR="00DA07ED">
        <w:rPr>
          <w:rFonts w:ascii="Sylfaen" w:hAnsi="Sylfaen" w:cs="Arial"/>
          <w:color w:val="000000"/>
        </w:rPr>
        <w:t xml:space="preserve">krátkodobý efekt – zvyšoval se první měsíc, pak se snižoval. </w:t>
      </w:r>
    </w:p>
    <w:p w:rsidR="002E4B1B" w:rsidRPr="007E71E2" w:rsidRDefault="002E4B1B" w:rsidP="002E4B1B">
      <w:pPr>
        <w:pStyle w:val="Heading1"/>
        <w:rPr>
          <w:sz w:val="24"/>
          <w:szCs w:val="24"/>
          <w:lang w:val="cs-CZ"/>
        </w:rPr>
      </w:pPr>
      <w:r w:rsidRPr="007E71E2">
        <w:rPr>
          <w:sz w:val="24"/>
          <w:szCs w:val="24"/>
          <w:lang w:val="cs-CZ"/>
        </w:rPr>
        <w:t>Fox (2014)</w:t>
      </w:r>
    </w:p>
    <w:p w:rsidR="00DC609D" w:rsidRPr="007D74EE" w:rsidRDefault="002E4B1B" w:rsidP="007D74EE">
      <w:pPr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</w:pPr>
      <w:r w:rsidRPr="007D74EE">
        <w:rPr>
          <w:rFonts w:ascii="Sylfaen" w:hAnsi="Sylfaen"/>
          <w:sz w:val="24"/>
          <w:szCs w:val="24"/>
          <w:lang w:val="cs-CZ"/>
        </w:rPr>
        <w:t>Je meditace spoje</w:t>
      </w:r>
      <w:r w:rsidR="008A24CB">
        <w:rPr>
          <w:rFonts w:ascii="Sylfaen" w:hAnsi="Sylfaen"/>
          <w:sz w:val="24"/>
          <w:szCs w:val="24"/>
          <w:lang w:val="cs-CZ"/>
        </w:rPr>
        <w:t>na se změnami struktury mozku? V t</w:t>
      </w:r>
      <w:r w:rsidRPr="007D74EE">
        <w:rPr>
          <w:rFonts w:ascii="Sylfaen" w:hAnsi="Sylfaen"/>
          <w:sz w:val="24"/>
          <w:szCs w:val="24"/>
          <w:lang w:val="cs-CZ"/>
        </w:rPr>
        <w:t>éto metaan</w:t>
      </w:r>
      <w:r w:rsidR="008A24CB">
        <w:rPr>
          <w:rFonts w:ascii="Sylfaen" w:hAnsi="Sylfaen"/>
          <w:sz w:val="24"/>
          <w:szCs w:val="24"/>
          <w:lang w:val="cs-CZ"/>
        </w:rPr>
        <w:t>alýze bylo zahrnuto</w:t>
      </w:r>
      <w:r w:rsidR="007E71E2" w:rsidRPr="007D74EE">
        <w:rPr>
          <w:rFonts w:ascii="Sylfaen" w:hAnsi="Sylfaen"/>
          <w:sz w:val="24"/>
          <w:szCs w:val="24"/>
          <w:lang w:val="cs-CZ"/>
        </w:rPr>
        <w:t xml:space="preserve"> 21 studií. Studie objevi</w:t>
      </w:r>
      <w:r w:rsidR="00733AF0" w:rsidRPr="007D74EE">
        <w:rPr>
          <w:rFonts w:ascii="Sylfaen" w:hAnsi="Sylfaen"/>
          <w:sz w:val="24"/>
          <w:szCs w:val="24"/>
          <w:lang w:val="cs-CZ"/>
        </w:rPr>
        <w:t>ly</w:t>
      </w:r>
      <w:r w:rsidRPr="007D74EE">
        <w:rPr>
          <w:rFonts w:ascii="Sylfaen" w:hAnsi="Sylfaen"/>
          <w:sz w:val="24"/>
          <w:szCs w:val="24"/>
          <w:lang w:val="cs-CZ"/>
        </w:rPr>
        <w:t xml:space="preserve"> 8 regionů mozku konzistentně změněných u meditujících. Byly to regiony týkající se 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meta-uvědomění, vnitřní a vnější uvědomění těla, konsolidace a rekonsolidace paměti, seberegulace, regulace emocí, intra a interhemisferická komunikace. Zkoumali různé morfologické parametry</w:t>
      </w:r>
      <w:r w:rsidR="009A4702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(gyrifikace, tlouš</w:t>
      </w:r>
      <w:r w:rsidR="00733AF0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ťka, koncentrace atd.) .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U lidí, kteří se věnovali meditac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i krátkodobě (5-60 hod) byl proveden</w:t>
      </w:r>
      <w:r w:rsidR="00F25F1B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randomizovaný výběr  (do studie se přihlásili lidé, kteří měli zájem o meditace a ti pak byli náhodně rozřazeni do s</w:t>
      </w:r>
      <w:r w:rsidR="00991E3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kupiny, která se  věnovala</w:t>
      </w:r>
      <w:r w:rsidR="00F25F1B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 meditaci a do skupiny kontrolní. O</w:t>
      </w:r>
      <w:r w:rsidR="00991E3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bě skupiny tedy </w:t>
      </w:r>
      <w:r w:rsidR="00991E3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lastRenderedPageBreak/>
        <w:t>obsahovaly probandy</w:t>
      </w:r>
      <w:r w:rsidR="00F25F1B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, kteří měli o 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meditaci</w:t>
      </w:r>
      <w:r w:rsidR="00F25F1B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zájem) </w:t>
      </w:r>
      <w:r w:rsidR="00F25F1B" w:rsidRPr="00F25F1B">
        <w:rPr>
          <w:rFonts w:ascii="Sylfaen" w:eastAsia="Times New Roman" w:hAnsi="Sylfaen" w:cs="Times New Roman"/>
          <w:color w:val="000000" w:themeColor="text1"/>
          <w:sz w:val="24"/>
          <w:szCs w:val="24"/>
          <w:lang w:val="cs-CZ" w:eastAsia="cs-CZ"/>
        </w:rPr>
        <w:t>U</w:t>
      </w:r>
      <w:r w:rsidR="00F25F1B">
        <w:rPr>
          <w:rFonts w:ascii="Sylfaen" w:eastAsia="Times New Roman" w:hAnsi="Sylfaen" w:cs="Times New Roman"/>
          <w:color w:val="C00000"/>
          <w:sz w:val="24"/>
          <w:szCs w:val="24"/>
          <w:lang w:val="cs-CZ" w:eastAsia="cs-CZ"/>
        </w:rPr>
        <w:t xml:space="preserve"> 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skupiny dlouhodobě meditujících (tisíce hodin)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samozřejmě randomizace možná n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ebyla.  Zjistili, že pár hodin tréninku má za následek neuroplastické změny podo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bné těm u dlouhodobě meditujících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(v těch samých regionech). Našli negativní korelaci mezi délkou meditace a velikostí efektu – vysvětlují to tak, že dlouhodobě meditující jsou starší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,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tudíž dochází ke změnám spojeným s věkem (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např. pokles</w:t>
      </w:r>
      <w:r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 bílé 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a šedé hmoty</w:t>
      </w:r>
      <w:r w:rsidR="00D3437C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– může docházet k 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interakci</w:t>
      </w:r>
      <w:r w:rsidR="00D3437C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se ziskem z meditace</w:t>
      </w:r>
      <w:r w:rsidR="00D3437C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>, což snižuje</w:t>
      </w:r>
      <w:r w:rsidR="00DC609D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celkovou</w:t>
      </w:r>
      <w:r w:rsidR="00D3437C" w:rsidRPr="007D74EE">
        <w:rPr>
          <w:rFonts w:ascii="Sylfaen" w:eastAsia="Times New Roman" w:hAnsi="Sylfaen" w:cs="Times New Roman"/>
          <w:color w:val="333333"/>
          <w:sz w:val="24"/>
          <w:szCs w:val="24"/>
          <w:lang w:val="cs-CZ" w:eastAsia="cs-CZ"/>
        </w:rPr>
        <w:t xml:space="preserve"> velikost efektu. </w:t>
      </w:r>
    </w:p>
    <w:p w:rsidR="00D3437C" w:rsidRDefault="00D3437C" w:rsidP="00D3437C">
      <w:pPr>
        <w:pStyle w:val="Heading1"/>
        <w:rPr>
          <w:rFonts w:ascii="Sylfaen" w:eastAsia="Times New Roman" w:hAnsi="Sylfaen"/>
          <w:sz w:val="24"/>
          <w:szCs w:val="24"/>
          <w:shd w:val="clear" w:color="auto" w:fill="FFFFFF"/>
          <w:lang w:val="cs-CZ" w:eastAsia="cs-CZ"/>
        </w:rPr>
      </w:pPr>
      <w:r w:rsidRPr="00B45591">
        <w:rPr>
          <w:rFonts w:ascii="Sylfaen" w:eastAsia="Times New Roman" w:hAnsi="Sylfaen"/>
          <w:sz w:val="24"/>
          <w:szCs w:val="24"/>
          <w:shd w:val="clear" w:color="auto" w:fill="FFFFFF"/>
          <w:lang w:val="cs-CZ" w:eastAsia="cs-CZ"/>
        </w:rPr>
        <w:t>Kvantitativní studie</w:t>
      </w:r>
    </w:p>
    <w:p w:rsidR="00D3437C" w:rsidRDefault="002F7829" w:rsidP="00D3437C">
      <w:pPr>
        <w:rPr>
          <w:rFonts w:ascii="Sylfaen" w:hAnsi="Sylfaen" w:cs="Arial"/>
          <w:color w:val="000000"/>
          <w:sz w:val="24"/>
          <w:szCs w:val="24"/>
          <w:lang w:val="cs-CZ"/>
        </w:rPr>
      </w:pPr>
      <w:r>
        <w:rPr>
          <w:rFonts w:ascii="Sylfaen" w:hAnsi="Sylfaen" w:cs="Arial"/>
          <w:color w:val="000000"/>
          <w:sz w:val="24"/>
          <w:szCs w:val="24"/>
          <w:lang w:val="cs-CZ"/>
        </w:rPr>
        <w:t>S</w:t>
      </w:r>
      <w:r w:rsidR="00D3437C" w:rsidRPr="00B45591">
        <w:rPr>
          <w:rFonts w:ascii="Sylfaen" w:hAnsi="Sylfaen" w:cs="Arial"/>
          <w:color w:val="000000"/>
          <w:sz w:val="24"/>
          <w:szCs w:val="24"/>
          <w:lang w:val="cs-CZ"/>
        </w:rPr>
        <w:t xml:space="preserve">tudii týkající se vztahu meditace a empatie uskutečnil na přelomu tisíciletí Paul Ekman, uznávaný odborník v oblasti výzkumu emocí a neverbální komunikace. Ekman promítal dvěma zkušeným meditujícím fotografie lidských obličejů prožívajících šest vybraných emocí – např. hněv, strach atd. Jednotlivé tváře přitom subjektům ukazoval na pouhý zlomek sekundy (pětinu, resp. třicetinu sekundy). Úkolem pokusných osob bylo vždy určit, jakou emoci v promítnuté tváři zahlédly. Oba vybraní dlouhodobě meditující dosáhli v tomto testu výsledků o dvě standardní odchylky vyšších, než byla norma zjištěná testováním dalších pěti tisíc osob. Šlo jim to „lépe než policistům, advokátům, psychiatrům, celním úředníkům, soudcům – a dokonce i agentům tajné služby, což byla skupina, která původně vykazovala nejpřesnější výsledky,“ konstatoval Ekman (in Goleman, 2004). Pozitivní vliv meditace na rozvoj empatie potvrdily ještě další čtyři kvantitativní </w:t>
      </w:r>
      <w:r w:rsidR="00D3437C">
        <w:rPr>
          <w:rFonts w:ascii="Sylfaen" w:hAnsi="Sylfaen" w:cs="Arial"/>
          <w:color w:val="000000"/>
          <w:sz w:val="24"/>
          <w:szCs w:val="24"/>
          <w:lang w:val="cs-CZ"/>
        </w:rPr>
        <w:t>výzkumy</w:t>
      </w:r>
      <w:r w:rsidR="00D3437C" w:rsidRPr="00B45591">
        <w:rPr>
          <w:rFonts w:ascii="Sylfaen" w:hAnsi="Sylfaen" w:cs="Arial"/>
          <w:color w:val="000000"/>
          <w:sz w:val="24"/>
          <w:szCs w:val="24"/>
          <w:lang w:val="cs-CZ"/>
        </w:rPr>
        <w:t xml:space="preserve"> (Lesh, 1970; Leung, 1973; Shapiro, Schwartz, Bonner, 1998; Wang, 2006). Výzkumy Galantinové et al. (2005) a Plummerové (2008) nicméně takový vliv nepotvrdily.</w:t>
      </w:r>
      <w:r w:rsidR="00172218">
        <w:rPr>
          <w:rFonts w:ascii="Sylfaen" w:hAnsi="Sylfaen" w:cs="Arial"/>
          <w:color w:val="000000"/>
          <w:sz w:val="24"/>
          <w:szCs w:val="24"/>
          <w:lang w:val="cs-CZ"/>
        </w:rPr>
        <w:t xml:space="preserve"> </w:t>
      </w:r>
    </w:p>
    <w:p w:rsidR="00D3437C" w:rsidRDefault="00D3437C" w:rsidP="00CB0575">
      <w:pPr>
        <w:pStyle w:val="Heading3"/>
        <w:rPr>
          <w:lang w:val="cs-CZ"/>
        </w:rPr>
      </w:pPr>
      <w:r>
        <w:rPr>
          <w:lang w:val="cs-CZ"/>
        </w:rPr>
        <w:t>Agrese</w:t>
      </w:r>
    </w:p>
    <w:p w:rsidR="004B7081" w:rsidRPr="00DC609D" w:rsidRDefault="00D3437C" w:rsidP="00D3437C">
      <w:pPr>
        <w:shd w:val="clear" w:color="auto" w:fill="FFFFFF"/>
        <w:spacing w:after="0" w:line="240" w:lineRule="auto"/>
        <w:ind w:left="2124" w:firstLine="6"/>
        <w:textAlignment w:val="baseline"/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</w:pPr>
      <w:r w:rsidRPr="00D3437C">
        <w:rPr>
          <w:rFonts w:ascii="Sylfaen" w:hAnsi="Sylfaen" w:cs="Arial"/>
          <w:color w:val="000000"/>
          <w:sz w:val="24"/>
          <w:szCs w:val="24"/>
          <w:lang w:val="cs-CZ"/>
        </w:rPr>
        <w:t xml:space="preserve">Mindfulness </w:t>
      </w:r>
      <w:r w:rsidRPr="00D3437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meditace - celkem 96 studentů, </w:t>
      </w:r>
      <w:r w:rsidR="004B7081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součástí byla kotrolní </w:t>
      </w:r>
      <w:r w:rsidR="004B7081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skupina</w:t>
      </w:r>
      <w:r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, bez rozdílu v sebehodnotících dotazníc</w:t>
      </w:r>
      <w:r w:rsidR="004B7081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ích (vztek a násilné chování). Kvalitativní data z</w:t>
      </w:r>
      <w:r w:rsidR="00172218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 rozhovorů naznačovala, že stud</w:t>
      </w:r>
      <w:r w:rsidR="004B7081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enti zlepšili své </w:t>
      </w:r>
      <w:r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seberegulační schopnost</w:t>
      </w:r>
      <w:r w:rsidR="004B7081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i a rozvinuli vědomí sebe sama.</w:t>
      </w:r>
    </w:p>
    <w:p w:rsidR="00D3437C" w:rsidRPr="00DC609D" w:rsidRDefault="00D3437C" w:rsidP="004B7081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</w:pPr>
      <w:r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(Wongtongkam, 2014).</w:t>
      </w:r>
    </w:p>
    <w:p w:rsidR="00D3437C" w:rsidRPr="00DC609D" w:rsidRDefault="00D3437C" w:rsidP="00D3437C">
      <w:pPr>
        <w:shd w:val="clear" w:color="auto" w:fill="FFFFFF"/>
        <w:spacing w:after="0" w:line="240" w:lineRule="auto"/>
        <w:ind w:left="2124" w:firstLine="6"/>
        <w:textAlignment w:val="baseline"/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</w:pPr>
    </w:p>
    <w:p w:rsidR="00D3437C" w:rsidRPr="00CB0575" w:rsidRDefault="00D3437C" w:rsidP="00CB0575">
      <w:pPr>
        <w:spacing w:after="0" w:line="240" w:lineRule="auto"/>
        <w:ind w:left="2112"/>
        <w:textAlignment w:val="baseline"/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</w:pPr>
      <w:r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lastRenderedPageBreak/>
        <w:t xml:space="preserve">3 pacienti trpící </w:t>
      </w:r>
      <w:r w:rsidRPr="00DC609D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 xml:space="preserve">schizofrenií, dlouhodobé problémy se zvládáním zlosti. </w:t>
      </w:r>
      <w:r w:rsidR="004B7081" w:rsidRPr="00DC609D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 xml:space="preserve">Po praktikování mindfulness </w:t>
      </w:r>
      <w:r w:rsidR="00991FAD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>h</w:t>
      </w:r>
      <w:r w:rsidRPr="00DC609D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>odnotili efekt na zlost, verbální a fyzickou agresi  - snížení. (Singh, 2014)</w:t>
      </w:r>
      <w:r w:rsidR="00991FAD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>.  Tato studie samozřejmě nemá dostatek proband</w:t>
      </w:r>
      <w:r w:rsidR="00991E3E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>ů</w:t>
      </w:r>
      <w:r w:rsidR="00991FAD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>, aby bylo možno z ní odvozovat nějaké závěry. Efekt také mohl být subjektivně zkreslel vlastním přáním nebo snahou dokázat, že se zlepšili. Z metodologického hlediska se ji</w:t>
      </w:r>
      <w:r w:rsidR="00991E3E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 xml:space="preserve">stě nejedná o příliš propracovanou </w:t>
      </w:r>
      <w:r w:rsidR="00991FAD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 xml:space="preserve">studii, </w:t>
      </w:r>
      <w:r w:rsidR="00991E3E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 xml:space="preserve">nicméně mi studie připadala jako zajímavý nápad, jak tyto techniky využít, který by měl sloužit spíše jako inspirace </w:t>
      </w:r>
      <w:r w:rsidR="00991FAD">
        <w:rPr>
          <w:rFonts w:ascii="Sylfaen" w:eastAsia="Times New Roman" w:hAnsi="Sylfaen" w:cs="Arial"/>
          <w:color w:val="333333"/>
          <w:sz w:val="24"/>
          <w:szCs w:val="24"/>
          <w:lang w:val="cs-CZ" w:eastAsia="cs-CZ"/>
        </w:rPr>
        <w:t xml:space="preserve">pro další výzkumy. </w:t>
      </w:r>
    </w:p>
    <w:p w:rsidR="00D3437C" w:rsidRDefault="00D3437C" w:rsidP="00D3437C">
      <w:pPr>
        <w:shd w:val="clear" w:color="auto" w:fill="FFFFFF"/>
        <w:spacing w:after="0" w:line="240" w:lineRule="auto"/>
        <w:ind w:left="2124" w:firstLine="6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s-CZ" w:eastAsia="cs-CZ"/>
        </w:rPr>
      </w:pPr>
    </w:p>
    <w:p w:rsidR="0079525B" w:rsidRPr="00733AF0" w:rsidRDefault="0079525B" w:rsidP="00CB0575">
      <w:pPr>
        <w:pStyle w:val="Heading3"/>
        <w:rPr>
          <w:rFonts w:eastAsia="Times New Roman"/>
          <w:shd w:val="clear" w:color="auto" w:fill="FFFFFF"/>
          <w:lang w:val="cs-CZ" w:eastAsia="cs-CZ"/>
        </w:rPr>
      </w:pPr>
      <w:r w:rsidRPr="00733AF0">
        <w:rPr>
          <w:rFonts w:eastAsia="Times New Roman"/>
          <w:shd w:val="clear" w:color="auto" w:fill="FFFFFF"/>
          <w:lang w:val="cs-CZ" w:eastAsia="cs-CZ"/>
        </w:rPr>
        <w:t>Shrnutí</w:t>
      </w:r>
    </w:p>
    <w:p w:rsidR="0079525B" w:rsidRPr="00DC609D" w:rsidRDefault="00DC609D" w:rsidP="0079525B">
      <w:pPr>
        <w:spacing w:after="0" w:line="240" w:lineRule="auto"/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</w:pPr>
      <w:r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Metaanalýz</w:t>
      </w:r>
      <w:r w:rsidR="0079525B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y</w:t>
      </w:r>
      <w:r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 tedy prokázaly, že meditace souvisí </w:t>
      </w:r>
      <w:r w:rsidR="00733AF0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především </w:t>
      </w:r>
      <w:r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s regulací </w:t>
      </w:r>
      <w:r w:rsidR="00733AF0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negativních emocí, dále </w:t>
      </w:r>
      <w:r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s </w:t>
      </w:r>
      <w:r w:rsidR="0079525B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pozornost</w:t>
      </w:r>
      <w:r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í</w:t>
      </w:r>
      <w:r w:rsidR="00CB0575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 a</w:t>
      </w:r>
      <w:r w:rsidR="00733AF0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 s</w:t>
      </w:r>
      <w:r w:rsidR="0079525B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 další</w:t>
      </w:r>
      <w:r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mi kognitivními </w:t>
      </w:r>
      <w:r w:rsidR="0079525B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funkce</w:t>
      </w:r>
      <w:r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mi</w:t>
      </w:r>
      <w:r w:rsidR="0079525B" w:rsidRPr="00DC609D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cs-CZ" w:eastAsia="cs-CZ"/>
        </w:rPr>
        <w:t>. Byly prokázány morfologické změny mozku u meditujících. Z několika dalších výzkumů se zdá, že meditace souvisí se snížením agrese a s pracovními výsledky. Co se týče kreativity, výsledky jsou velmi sporné.</w:t>
      </w:r>
    </w:p>
    <w:p w:rsidR="00D3437C" w:rsidRDefault="00991FAD" w:rsidP="00795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s-CZ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s-CZ" w:eastAsia="cs-CZ"/>
        </w:rPr>
        <w:t xml:space="preserve"> </w:t>
      </w:r>
    </w:p>
    <w:p w:rsidR="004B7081" w:rsidRPr="00D81180" w:rsidRDefault="004B7081" w:rsidP="004B7081">
      <w:pPr>
        <w:pStyle w:val="Heading2"/>
        <w:rPr>
          <w:rFonts w:eastAsia="Times New Roman"/>
          <w:lang w:val="cs-CZ" w:eastAsia="cs-CZ"/>
        </w:rPr>
      </w:pPr>
      <w:r w:rsidRPr="00D81180">
        <w:rPr>
          <w:rFonts w:eastAsia="Times New Roman"/>
          <w:lang w:val="cs-CZ" w:eastAsia="cs-CZ"/>
        </w:rPr>
        <w:t xml:space="preserve">Kvalitativní studie </w:t>
      </w:r>
    </w:p>
    <w:p w:rsidR="00A62892" w:rsidRDefault="004B7081" w:rsidP="00A62892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cs-CZ" w:eastAsia="cs-CZ"/>
        </w:rPr>
      </w:pP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- zkoumající přínos buddhistické meditace pro terapeuty</w:t>
      </w:r>
    </w:p>
    <w:p w:rsidR="00A62892" w:rsidRDefault="00A62892" w:rsidP="00A62892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cs-CZ" w:eastAsia="cs-CZ"/>
        </w:rPr>
      </w:pPr>
    </w:p>
    <w:p w:rsidR="004B7081" w:rsidRPr="00B45591" w:rsidRDefault="004B7081" w:rsidP="00A62892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cs-CZ" w:eastAsia="cs-CZ"/>
        </w:rPr>
      </w:pP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 xml:space="preserve">Nejstarší kvalitativní prací je výzkum Alana Dreifusse z roku 1990. Dreifuss zkoumal vliv buddhistické meditační praxe terapeutů na jejich práci s klienty. Vedl rozhovory s šesti dlouhodobě meditujícími psychoterapeuty a následně provedl fenomenologickou analýzu těchto rozhovorů. Podobný výzkumný design použili později také Houtkooper (1998), Fredenberg (2002), Bruce a Davies (2005), Aiken (2006), Jones (2007), Rothaupt a Morgan (2007), Alvarez de Lorenzana (2008), Dow (2009) a Wiley (2010). </w:t>
      </w:r>
    </w:p>
    <w:p w:rsidR="004B7081" w:rsidRPr="00B45591" w:rsidRDefault="004B7081" w:rsidP="004B7081">
      <w:pPr>
        <w:spacing w:before="320" w:after="80" w:line="240" w:lineRule="auto"/>
        <w:rPr>
          <w:rFonts w:ascii="Sylfaen" w:eastAsia="Times New Roman" w:hAnsi="Sylfaen" w:cs="Times New Roman"/>
          <w:sz w:val="24"/>
          <w:szCs w:val="24"/>
          <w:lang w:val="cs-CZ" w:eastAsia="cs-CZ"/>
        </w:rPr>
      </w:pP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Využijeme-li pro stručné shrnutí těchto změn satiterapeutickou triádu prožívání-vědění-jednání (viz Hájek, 2004), můžeme konstatovat, že podle výpovědí zkoumaných psychoterapeutů ovlivnila meditace:</w:t>
      </w:r>
    </w:p>
    <w:p w:rsidR="004B7081" w:rsidRPr="00B45591" w:rsidRDefault="004B7081" w:rsidP="004B7081">
      <w:pPr>
        <w:spacing w:before="320" w:after="80" w:line="240" w:lineRule="auto"/>
        <w:rPr>
          <w:rFonts w:ascii="Sylfaen" w:eastAsia="Times New Roman" w:hAnsi="Sylfaen" w:cs="Times New Roman"/>
          <w:sz w:val="24"/>
          <w:szCs w:val="24"/>
          <w:lang w:val="cs-CZ" w:eastAsia="cs-CZ"/>
        </w:rPr>
      </w:pP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• Prožívání terapeuta - rozvinuly se (nebo posílily) následující schopnosti a postoje: důvěra v možnost změny u klienta i vlastní sebedůvěra;</w:t>
      </w:r>
      <w:r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 xml:space="preserve"> otevřenost vůči prožívané zku</w:t>
      </w: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šenosti a laskavý a smířlivý postoj vůči ní; schopnost empatie, neposuzujícího přijetí, trpělivost, tolerance, pokora; schopnost odpouštět; schopnost unést klientovo utrpení, vlastní bezmoc, složitost situace; schopnost čelit nejistotě, neznámému.</w:t>
      </w:r>
    </w:p>
    <w:p w:rsidR="004B7081" w:rsidRPr="00B45591" w:rsidRDefault="004B7081" w:rsidP="004B7081">
      <w:pPr>
        <w:spacing w:before="320" w:after="80" w:line="240" w:lineRule="auto"/>
        <w:rPr>
          <w:rFonts w:ascii="Sylfaen" w:eastAsia="Times New Roman" w:hAnsi="Sylfaen" w:cs="Times New Roman"/>
          <w:sz w:val="24"/>
          <w:szCs w:val="24"/>
          <w:lang w:val="cs-CZ" w:eastAsia="cs-CZ"/>
        </w:rPr>
      </w:pP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lastRenderedPageBreak/>
        <w:t>• Vědění terapeuta – došlo k rozvoji (resp. nárůstu): sebepoznání, sebeuvědomování, schopnosti zaujímat nadhled či „meta-perspektivu“, neulpívat na názorech, obsazích, ale sledovat a reflektovat procesy skutečně probíhající tady a teď – jak u klienta, tak i u sebe sama (protipřenos atd.); dále došlo k hlubšímu pochopení principů a mechanismů psychoterapeutické změny, k rozvoji nezávislosti na teoretických konceptech a k rozvoji kreativity.</w:t>
      </w:r>
    </w:p>
    <w:p w:rsidR="004B7081" w:rsidRPr="00B45591" w:rsidRDefault="004B7081" w:rsidP="004B7081">
      <w:pPr>
        <w:spacing w:before="320" w:after="80" w:line="240" w:lineRule="auto"/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</w:pP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• Jednání terapeuta – došlo k rozvoji (posílení) aut</w:t>
      </w:r>
      <w:r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onomie, autenticity i sebeovlá</w:t>
      </w: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dání terapeuta; dále k rozvinutí dovedností umožňujících vytvářet bezpečí, resp. chráněný prostor pro klienta, vést klienty ke všímavému zaznamenávání procesů prožívaných v přítomném okamžiku a k odhalování dosud neuvědomovaných mechanismů; dovedností umožňujících zacházet s odporem či obranami klienta; došlo i ke zvýšení péče o sebe a vlastní duševní pohodu. Dodejme zde, že meditace všímavosti a vhledu je pracovníkům pomáhajících profesí často doporučována také jako nástroj psychohygieny a prevence vyhoření. Pozitivní vliv meditace na redukci pracovního stresu, růst kvality života a rozvoj soucitu vůči sobě (self</w:t>
      </w:r>
      <w:r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-compassion) je již také podlo</w:t>
      </w:r>
      <w:r w:rsidRPr="00B45591"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žen samostatnými výzkumy (např. Shapiro et al., 2005; Christopher at al, 2006; Ringenbach, 2009)</w:t>
      </w:r>
      <w:r>
        <w:rPr>
          <w:rFonts w:ascii="Sylfaen" w:eastAsia="Times New Roman" w:hAnsi="Sylfaen" w:cs="Arial"/>
          <w:color w:val="000000"/>
          <w:sz w:val="24"/>
          <w:szCs w:val="24"/>
          <w:lang w:val="cs-CZ" w:eastAsia="cs-CZ"/>
        </w:rPr>
        <w:t>.</w:t>
      </w:r>
    </w:p>
    <w:p w:rsidR="00F6064B" w:rsidRPr="00B45591" w:rsidRDefault="00F6064B" w:rsidP="00DC609D">
      <w:pPr>
        <w:pStyle w:val="NormalWeb"/>
        <w:spacing w:before="0" w:beforeAutospacing="0" w:after="0" w:afterAutospacing="0"/>
        <w:ind w:left="0"/>
        <w:rPr>
          <w:rFonts w:ascii="Sylfaen" w:hAnsi="Sylfaen"/>
        </w:rPr>
      </w:pPr>
    </w:p>
    <w:p w:rsidR="00581ABA" w:rsidRPr="00B45591" w:rsidRDefault="00581ABA" w:rsidP="00F6064B">
      <w:pPr>
        <w:pStyle w:val="Heading2"/>
        <w:rPr>
          <w:rFonts w:eastAsia="Times New Roman"/>
          <w:shd w:val="clear" w:color="auto" w:fill="FFFFFF"/>
          <w:lang w:val="cs-CZ" w:eastAsia="cs-CZ"/>
        </w:rPr>
      </w:pPr>
      <w:r w:rsidRPr="00B45591">
        <w:rPr>
          <w:rFonts w:eastAsia="Times New Roman"/>
          <w:shd w:val="clear" w:color="auto" w:fill="FFFFFF"/>
          <w:lang w:val="cs-CZ" w:eastAsia="cs-CZ"/>
        </w:rPr>
        <w:t>Výhody a nevýhody</w:t>
      </w:r>
      <w:r w:rsidR="00DC609D">
        <w:rPr>
          <w:rFonts w:eastAsia="Times New Roman"/>
          <w:shd w:val="clear" w:color="auto" w:fill="FFFFFF"/>
          <w:lang w:val="cs-CZ" w:eastAsia="cs-CZ"/>
        </w:rPr>
        <w:t xml:space="preserve"> </w:t>
      </w:r>
    </w:p>
    <w:p w:rsidR="00DC609D" w:rsidRPr="00E459F2" w:rsidRDefault="00A50A4A" w:rsidP="00A50A4A">
      <w:pPr>
        <w:pStyle w:val="NormalWeb"/>
        <w:spacing w:before="0" w:beforeAutospacing="0" w:after="0" w:afterAutospacing="0"/>
        <w:rPr>
          <w:rFonts w:ascii="Sylfaen" w:hAnsi="Sylfaen" w:cs="Arial"/>
          <w:color w:val="414751" w:themeColor="text2" w:themeShade="BF"/>
          <w:u w:val="single"/>
        </w:rPr>
      </w:pPr>
      <w:r w:rsidRPr="00E459F2">
        <w:rPr>
          <w:rFonts w:asciiTheme="majorHAnsi" w:hAnsiTheme="majorHAnsi" w:cs="Arial"/>
          <w:color w:val="414751" w:themeColor="text2" w:themeShade="BF"/>
          <w:u w:val="single"/>
        </w:rPr>
        <w:t>Výhody</w:t>
      </w:r>
    </w:p>
    <w:p w:rsidR="00DC609D" w:rsidRDefault="00DC609D" w:rsidP="00A50A4A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  <w:r w:rsidRPr="00B45591">
        <w:rPr>
          <w:rFonts w:ascii="Sylfaen" w:hAnsi="Sylfaen" w:cs="Arial"/>
          <w:color w:val="000000"/>
        </w:rPr>
        <w:t xml:space="preserve">• </w:t>
      </w:r>
      <w:r w:rsidR="00A50A4A">
        <w:rPr>
          <w:rFonts w:ascii="Sylfaen" w:hAnsi="Sylfaen" w:cs="Arial"/>
          <w:color w:val="000000"/>
        </w:rPr>
        <w:t>studie prokázaly pozitivní účinky</w:t>
      </w:r>
    </w:p>
    <w:p w:rsidR="00DC609D" w:rsidRDefault="00DC609D" w:rsidP="00A50A4A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  <w:r w:rsidRPr="00B45591">
        <w:rPr>
          <w:rFonts w:ascii="Sylfaen" w:hAnsi="Sylfaen" w:cs="Arial"/>
          <w:color w:val="000000"/>
        </w:rPr>
        <w:t xml:space="preserve">• </w:t>
      </w:r>
      <w:r>
        <w:rPr>
          <w:rFonts w:ascii="Sylfaen" w:hAnsi="Sylfaen" w:cs="Arial"/>
          <w:color w:val="000000"/>
        </w:rPr>
        <w:t xml:space="preserve">existuje široký výběr technik </w:t>
      </w:r>
    </w:p>
    <w:p w:rsidR="00A50A4A" w:rsidRDefault="00DC609D" w:rsidP="00A50A4A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  <w:r w:rsidRPr="00B45591">
        <w:rPr>
          <w:rFonts w:ascii="Sylfaen" w:hAnsi="Sylfaen" w:cs="Arial"/>
          <w:color w:val="000000"/>
        </w:rPr>
        <w:t xml:space="preserve">• </w:t>
      </w:r>
      <w:r w:rsidR="00A50A4A">
        <w:rPr>
          <w:rFonts w:ascii="Sylfaen" w:hAnsi="Sylfaen" w:cs="Arial"/>
          <w:color w:val="000000"/>
        </w:rPr>
        <w:t>snadná dostupnost</w:t>
      </w:r>
    </w:p>
    <w:p w:rsidR="00A50A4A" w:rsidRDefault="00A50A4A" w:rsidP="00A50A4A">
      <w:pPr>
        <w:pStyle w:val="NormalWeb"/>
        <w:spacing w:before="0" w:beforeAutospacing="0" w:after="0" w:afterAutospacing="0"/>
        <w:rPr>
          <w:rFonts w:ascii="Sylfaen" w:hAnsi="Sylfaen" w:cs="Arial"/>
          <w:color w:val="000000"/>
        </w:rPr>
      </w:pPr>
    </w:p>
    <w:p w:rsidR="007D74EE" w:rsidRDefault="007D74EE" w:rsidP="00CB0575">
      <w:pPr>
        <w:pStyle w:val="NormalWeb"/>
        <w:spacing w:before="0" w:beforeAutospacing="0" w:after="0" w:afterAutospacing="0"/>
        <w:rPr>
          <w:rFonts w:asciiTheme="majorHAnsi" w:hAnsiTheme="majorHAnsi" w:cs="Arial"/>
          <w:color w:val="414751" w:themeColor="text2" w:themeShade="BF"/>
          <w:u w:val="single"/>
        </w:rPr>
      </w:pPr>
    </w:p>
    <w:p w:rsidR="00E459F2" w:rsidRPr="00CB0575" w:rsidRDefault="00DC609D" w:rsidP="00CB0575">
      <w:pPr>
        <w:pStyle w:val="NormalWeb"/>
        <w:spacing w:before="0" w:beforeAutospacing="0" w:after="0" w:afterAutospacing="0"/>
        <w:rPr>
          <w:rFonts w:ascii="Sylfaen" w:hAnsi="Sylfaen" w:cs="Arial"/>
          <w:color w:val="414751" w:themeColor="text2" w:themeShade="BF"/>
          <w:u w:val="single"/>
        </w:rPr>
      </w:pPr>
      <w:r w:rsidRPr="00E459F2">
        <w:rPr>
          <w:rFonts w:asciiTheme="majorHAnsi" w:hAnsiTheme="majorHAnsi" w:cs="Arial"/>
          <w:color w:val="414751" w:themeColor="text2" w:themeShade="BF"/>
          <w:u w:val="single"/>
        </w:rPr>
        <w:t>Nevýhody</w:t>
      </w:r>
    </w:p>
    <w:p w:rsidR="00E459F2" w:rsidRPr="00167F85" w:rsidRDefault="00E459F2" w:rsidP="00E459F2">
      <w:pPr>
        <w:pStyle w:val="Heading4"/>
        <w:rPr>
          <w:lang w:val="cs-CZ"/>
        </w:rPr>
      </w:pPr>
      <w:r>
        <w:rPr>
          <w:lang w:val="cs-CZ"/>
        </w:rPr>
        <w:t>Psychoterapie vs. Meditace</w:t>
      </w:r>
    </w:p>
    <w:p w:rsidR="00A50A4A" w:rsidRDefault="00E459F2" w:rsidP="00A50A4A">
      <w:pPr>
        <w:pStyle w:val="NormalWeb"/>
        <w:spacing w:before="0" w:beforeAutospacing="0" w:after="0" w:afterAutospacing="0"/>
        <w:ind w:left="2124"/>
        <w:rPr>
          <w:rFonts w:ascii="Sylfaen" w:hAnsi="Sylfaen" w:cs="Arial"/>
          <w:color w:val="000000"/>
        </w:rPr>
      </w:pPr>
      <w:r>
        <w:rPr>
          <w:rFonts w:ascii="Sylfaen" w:hAnsi="Sylfaen" w:cs="Arial"/>
          <w:color w:val="000000"/>
        </w:rPr>
        <w:t>Meditace je dnes</w:t>
      </w:r>
      <w:r w:rsidR="00A50A4A">
        <w:rPr>
          <w:rFonts w:ascii="Sylfaen" w:hAnsi="Sylfaen" w:cs="Arial"/>
          <w:color w:val="000000"/>
        </w:rPr>
        <w:t xml:space="preserve"> používaná v rámci </w:t>
      </w:r>
      <w:r>
        <w:rPr>
          <w:rFonts w:ascii="Sylfaen" w:hAnsi="Sylfaen" w:cs="Arial"/>
          <w:color w:val="000000"/>
        </w:rPr>
        <w:t>psychoterapie</w:t>
      </w:r>
      <w:r w:rsidR="00A50A4A">
        <w:rPr>
          <w:rFonts w:ascii="Sylfaen" w:hAnsi="Sylfaen" w:cs="Arial"/>
          <w:color w:val="000000"/>
        </w:rPr>
        <w:t xml:space="preserve"> a často je za ni zaměňována (respektive je prezentována jako technika, která jí může nahradit). Psychoterapie a m</w:t>
      </w:r>
      <w:r>
        <w:rPr>
          <w:rFonts w:ascii="Sylfaen" w:hAnsi="Sylfaen" w:cs="Arial"/>
          <w:color w:val="000000"/>
        </w:rPr>
        <w:t>editace však mají rozdílný cíl.</w:t>
      </w:r>
      <w:r w:rsidR="00DA07ED">
        <w:rPr>
          <w:rFonts w:ascii="Sylfaen" w:hAnsi="Sylfaen" w:cs="Arial"/>
          <w:color w:val="000000"/>
        </w:rPr>
        <w:t xml:space="preserve">, ten </w:t>
      </w:r>
      <w:r w:rsidR="00581ABA" w:rsidRPr="00B45591">
        <w:rPr>
          <w:rFonts w:ascii="Sylfaen" w:hAnsi="Sylfaen" w:cs="Arial"/>
          <w:color w:val="000000"/>
        </w:rPr>
        <w:t>je v rámci psychoterapeutického kontraktu obvykle definován samotným klientem, bývá jím dosažení konkrétní změny v klientově prožívání (např. zvládnutí nepříjemných symptomů), nebo zvládnutí náročné životní situace (vyřešení konfliktu)</w:t>
      </w:r>
      <w:r w:rsidR="00A50A4A">
        <w:rPr>
          <w:rFonts w:ascii="Sylfaen" w:hAnsi="Sylfaen" w:cs="Arial"/>
          <w:color w:val="000000"/>
        </w:rPr>
        <w:t>, oproti tomu meditační techniky nelze vždy použít v </w:t>
      </w:r>
      <w:r>
        <w:rPr>
          <w:rFonts w:ascii="Sylfaen" w:hAnsi="Sylfaen" w:cs="Arial"/>
          <w:color w:val="000000"/>
        </w:rPr>
        <w:t>kon</w:t>
      </w:r>
      <w:r w:rsidR="009A4702">
        <w:rPr>
          <w:rFonts w:ascii="Sylfaen" w:hAnsi="Sylfaen" w:cs="Arial"/>
          <w:color w:val="000000"/>
        </w:rPr>
        <w:t>k</w:t>
      </w:r>
      <w:r>
        <w:rPr>
          <w:rFonts w:ascii="Sylfaen" w:hAnsi="Sylfaen" w:cs="Arial"/>
          <w:color w:val="000000"/>
        </w:rPr>
        <w:t>rétních</w:t>
      </w:r>
      <w:r w:rsidR="00A50A4A">
        <w:rPr>
          <w:rFonts w:ascii="Sylfaen" w:hAnsi="Sylfaen" w:cs="Arial"/>
          <w:color w:val="000000"/>
        </w:rPr>
        <w:t xml:space="preserve"> životních situací.</w:t>
      </w:r>
      <w:r>
        <w:rPr>
          <w:rFonts w:ascii="Sylfaen" w:hAnsi="Sylfaen" w:cs="Arial"/>
          <w:color w:val="000000"/>
        </w:rPr>
        <w:t xml:space="preserve"> Doporučuje se, že </w:t>
      </w:r>
      <w:r w:rsidR="00A50A4A" w:rsidRPr="00E459F2">
        <w:rPr>
          <w:rFonts w:ascii="Sylfaen" w:hAnsi="Sylfaen" w:cs="Arial"/>
          <w:color w:val="000000"/>
        </w:rPr>
        <w:t xml:space="preserve">když je potřeba najít řešení vaší jedinečné životní situace(např. manželské krize, konfliktu) nebo zvládnout konkrétní </w:t>
      </w:r>
      <w:r w:rsidR="00A50A4A" w:rsidRPr="00E459F2">
        <w:rPr>
          <w:rFonts w:ascii="Sylfaen" w:hAnsi="Sylfaen" w:cs="Arial"/>
          <w:color w:val="000000"/>
        </w:rPr>
        <w:lastRenderedPageBreak/>
        <w:t>prožívání(zahlcující poc</w:t>
      </w:r>
      <w:r w:rsidRPr="00E459F2">
        <w:rPr>
          <w:rFonts w:ascii="Sylfaen" w:hAnsi="Sylfaen" w:cs="Arial"/>
          <w:color w:val="000000"/>
        </w:rPr>
        <w:t>ity zklamání,</w:t>
      </w:r>
      <w:r w:rsidR="00A50A4A" w:rsidRPr="00E459F2">
        <w:rPr>
          <w:rFonts w:ascii="Sylfaen" w:hAnsi="Sylfaen" w:cs="Arial"/>
          <w:color w:val="000000"/>
        </w:rPr>
        <w:t xml:space="preserve">vzteku apod.), </w:t>
      </w:r>
      <w:r w:rsidRPr="00E459F2">
        <w:rPr>
          <w:rFonts w:ascii="Sylfaen" w:hAnsi="Sylfaen" w:cs="Arial"/>
          <w:color w:val="000000"/>
        </w:rPr>
        <w:t xml:space="preserve">je </w:t>
      </w:r>
      <w:r w:rsidR="00A50A4A" w:rsidRPr="00E459F2">
        <w:rPr>
          <w:rFonts w:ascii="Sylfaen" w:hAnsi="Sylfaen" w:cs="Arial"/>
          <w:color w:val="000000"/>
        </w:rPr>
        <w:t xml:space="preserve">efektivnější navštívit zkušeného psychoterapeuta. Jde-li </w:t>
      </w:r>
      <w:r w:rsidR="004F24F0">
        <w:rPr>
          <w:rFonts w:ascii="Sylfaen" w:hAnsi="Sylfaen" w:cs="Arial"/>
          <w:color w:val="000000"/>
        </w:rPr>
        <w:t xml:space="preserve">spíše o </w:t>
      </w:r>
      <w:r w:rsidRPr="00E459F2">
        <w:rPr>
          <w:rFonts w:ascii="Sylfaen" w:hAnsi="Sylfaen" w:cs="Arial"/>
          <w:color w:val="000000"/>
        </w:rPr>
        <w:t xml:space="preserve">rozvíjení široce využitelných schopností jakými je soustředění, vůle a všímavost, funguje výborně meditace. </w:t>
      </w:r>
    </w:p>
    <w:p w:rsidR="00E459F2" w:rsidRDefault="00E459F2" w:rsidP="00A50A4A">
      <w:pPr>
        <w:pStyle w:val="NormalWeb"/>
        <w:spacing w:before="0" w:beforeAutospacing="0" w:after="0" w:afterAutospacing="0"/>
        <w:ind w:left="2124"/>
        <w:rPr>
          <w:rFonts w:ascii="Sylfaen" w:hAnsi="Sylfaen" w:cs="Arial"/>
          <w:color w:val="000000"/>
        </w:rPr>
      </w:pPr>
    </w:p>
    <w:p w:rsidR="00E459F2" w:rsidRPr="00167F85" w:rsidRDefault="00E459F2" w:rsidP="00E459F2">
      <w:pPr>
        <w:pStyle w:val="Heading4"/>
        <w:rPr>
          <w:lang w:val="cs-CZ"/>
        </w:rPr>
      </w:pPr>
      <w:r>
        <w:rPr>
          <w:lang w:val="cs-CZ"/>
        </w:rPr>
        <w:t xml:space="preserve">Metodologie </w:t>
      </w:r>
    </w:p>
    <w:p w:rsidR="00E459F2" w:rsidRPr="00E459F2" w:rsidRDefault="00E459F2" w:rsidP="00A50A4A">
      <w:pPr>
        <w:pStyle w:val="NormalWeb"/>
        <w:spacing w:before="0" w:beforeAutospacing="0" w:after="0" w:afterAutospacing="0"/>
        <w:ind w:left="2124"/>
        <w:rPr>
          <w:rFonts w:ascii="Sylfaen" w:hAnsi="Sylfaen" w:cs="Arial"/>
          <w:color w:val="000000"/>
        </w:rPr>
      </w:pPr>
    </w:p>
    <w:p w:rsidR="00581ABA" w:rsidRDefault="00E459F2" w:rsidP="00A50A4A">
      <w:pPr>
        <w:pStyle w:val="NormalWeb"/>
        <w:spacing w:before="0" w:beforeAutospacing="0" w:after="0" w:afterAutospacing="0"/>
        <w:ind w:left="2124"/>
        <w:rPr>
          <w:rFonts w:ascii="Sylfaen" w:hAnsi="Sylfaen"/>
          <w:color w:val="000000"/>
        </w:rPr>
      </w:pPr>
      <w:r>
        <w:rPr>
          <w:rFonts w:ascii="Sylfaen" w:hAnsi="Sylfaen" w:cs="Arial"/>
          <w:color w:val="000000"/>
        </w:rPr>
        <w:t>N</w:t>
      </w:r>
      <w:r w:rsidR="00A50A4A" w:rsidRPr="00E459F2">
        <w:rPr>
          <w:rFonts w:ascii="Sylfaen" w:hAnsi="Sylfaen" w:cs="Arial"/>
          <w:color w:val="000000"/>
        </w:rPr>
        <w:t xml:space="preserve">ení jednoduché efekty měřit a dokazovat. </w:t>
      </w:r>
      <w:r w:rsidR="00581ABA" w:rsidRPr="00E459F2">
        <w:rPr>
          <w:rFonts w:ascii="Sylfaen" w:hAnsi="Sylfaen" w:cs="Arial"/>
          <w:color w:val="000000"/>
        </w:rPr>
        <w:t>Z podstaty věci např. nemůže jít o šetření dvoji</w:t>
      </w:r>
      <w:r>
        <w:rPr>
          <w:rFonts w:ascii="Sylfaen" w:hAnsi="Sylfaen" w:cs="Arial"/>
          <w:color w:val="000000"/>
        </w:rPr>
        <w:t>tě slepá a placebem kontrolovaná. U meditací</w:t>
      </w:r>
      <w:r w:rsidR="00581ABA" w:rsidRPr="00E459F2">
        <w:rPr>
          <w:rFonts w:ascii="Sylfaen" w:hAnsi="Sylfaen" w:cs="Arial"/>
          <w:color w:val="000000"/>
        </w:rPr>
        <w:t xml:space="preserve"> požadavek na „dvojité zaslepení“ pochopitelně uplatnit nelze - výsledky jsou tudíž zkreslovány podjatostí na straně výzkumníka či pacienta (případně obou). Studií se takřka bez výjimky účastní vysoce motivovaní jedinci, jimž se meditace jakožto </w:t>
      </w:r>
      <w:r w:rsidR="00581ABA" w:rsidRPr="00B45591">
        <w:rPr>
          <w:rFonts w:ascii="Sylfaen" w:hAnsi="Sylfaen" w:cs="Arial"/>
          <w:color w:val="000000"/>
        </w:rPr>
        <w:t>technika sebepoznání, léčby či nábožensk</w:t>
      </w:r>
      <w:r>
        <w:rPr>
          <w:rFonts w:ascii="Sylfaen" w:hAnsi="Sylfaen" w:cs="Arial"/>
          <w:color w:val="000000"/>
        </w:rPr>
        <w:t>é praxe evidentně osvědčila</w:t>
      </w:r>
      <w:r w:rsidR="00581ABA" w:rsidRPr="00B45591">
        <w:rPr>
          <w:rFonts w:ascii="Sylfaen" w:hAnsi="Sylfaen" w:cs="Arial"/>
          <w:color w:val="000000"/>
        </w:rPr>
        <w:t>.</w:t>
      </w:r>
      <w:r w:rsidR="00733AF0">
        <w:rPr>
          <w:rFonts w:ascii="Sylfaen" w:hAnsi="Sylfaen" w:cs="Arial"/>
          <w:color w:val="000000"/>
        </w:rPr>
        <w:t xml:space="preserve"> </w:t>
      </w:r>
      <w:r w:rsidR="00581ABA" w:rsidRPr="00B45591">
        <w:rPr>
          <w:rFonts w:ascii="Sylfaen" w:hAnsi="Sylfaen"/>
          <w:color w:val="000000"/>
        </w:rPr>
        <w:t xml:space="preserve">K </w:t>
      </w:r>
      <w:r w:rsidR="00A50A4A">
        <w:rPr>
          <w:rFonts w:ascii="Sylfaen" w:hAnsi="Sylfaen"/>
          <w:color w:val="000000"/>
        </w:rPr>
        <w:t xml:space="preserve">tomu přistupují i jiné faktory - </w:t>
      </w:r>
      <w:r w:rsidR="00581ABA" w:rsidRPr="00B45591">
        <w:rPr>
          <w:rFonts w:ascii="Sylfaen" w:hAnsi="Sylfaen"/>
          <w:color w:val="000000"/>
        </w:rPr>
        <w:t xml:space="preserve">o jakou meditaci šlo a v které konkrétní fázi meditování se respondent nacházel, když bylo prováděno nějaké měření nebo zaznamenávány údaje o tom, jak se cítí. </w:t>
      </w:r>
    </w:p>
    <w:p w:rsidR="00E459F2" w:rsidRDefault="00E459F2" w:rsidP="00A50A4A">
      <w:pPr>
        <w:pStyle w:val="NormalWeb"/>
        <w:spacing w:before="0" w:beforeAutospacing="0" w:after="0" w:afterAutospacing="0"/>
        <w:ind w:left="2124"/>
        <w:rPr>
          <w:rFonts w:ascii="Sylfaen" w:hAnsi="Sylfaen"/>
          <w:color w:val="000000"/>
        </w:rPr>
      </w:pPr>
    </w:p>
    <w:p w:rsidR="00E459F2" w:rsidRPr="00167F85" w:rsidRDefault="00E459F2" w:rsidP="00E459F2">
      <w:pPr>
        <w:pStyle w:val="Heading4"/>
        <w:rPr>
          <w:lang w:val="cs-CZ"/>
        </w:rPr>
      </w:pPr>
      <w:r>
        <w:rPr>
          <w:lang w:val="cs-CZ"/>
        </w:rPr>
        <w:t>Snadná dostupnost</w:t>
      </w:r>
    </w:p>
    <w:p w:rsidR="00E459F2" w:rsidRDefault="00E459F2" w:rsidP="00A50A4A">
      <w:pPr>
        <w:pStyle w:val="NormalWeb"/>
        <w:spacing w:before="0" w:beforeAutospacing="0" w:after="0" w:afterAutospacing="0"/>
        <w:ind w:left="2124"/>
        <w:rPr>
          <w:rFonts w:ascii="Sylfaen" w:hAnsi="Sylfaen"/>
          <w:color w:val="000000"/>
        </w:rPr>
      </w:pPr>
    </w:p>
    <w:p w:rsidR="00A50A4A" w:rsidRPr="00A50A4A" w:rsidRDefault="00E459F2" w:rsidP="00A50A4A">
      <w:pPr>
        <w:pStyle w:val="NormalWeb"/>
        <w:spacing w:before="0" w:beforeAutospacing="0" w:after="0" w:afterAutospacing="0"/>
        <w:ind w:left="2124"/>
      </w:pPr>
      <w:r>
        <w:rPr>
          <w:rFonts w:ascii="Sylfaen" w:hAnsi="Sylfaen"/>
          <w:color w:val="000000"/>
        </w:rPr>
        <w:t>M</w:t>
      </w:r>
      <w:r w:rsidR="00A50A4A">
        <w:rPr>
          <w:rFonts w:ascii="Sylfaen" w:hAnsi="Sylfaen"/>
          <w:color w:val="000000"/>
        </w:rPr>
        <w:t>ůže znamenat i nižší kvalitu</w:t>
      </w:r>
      <w:r>
        <w:rPr>
          <w:rFonts w:ascii="Sylfaen" w:hAnsi="Sylfaen"/>
          <w:color w:val="000000"/>
        </w:rPr>
        <w:t xml:space="preserve"> – je řada lidí, kteří meditaci provozují a nemají potřebné vzdělání, popřípadě je užívají bez toho, aby brali v úvahu širší psychologický kontext – např. Osho meditace. </w:t>
      </w:r>
    </w:p>
    <w:p w:rsidR="00426AA7" w:rsidRPr="00B45591" w:rsidRDefault="00426AA7" w:rsidP="00CB0575">
      <w:pPr>
        <w:pStyle w:val="NormalWeb"/>
        <w:spacing w:before="0" w:beforeAutospacing="0" w:after="0" w:afterAutospacing="0"/>
        <w:ind w:left="0"/>
        <w:rPr>
          <w:rFonts w:ascii="Sylfaen" w:hAnsi="Sylfaen"/>
          <w:color w:val="000000"/>
        </w:rPr>
      </w:pPr>
    </w:p>
    <w:p w:rsidR="00426AA7" w:rsidRPr="00167F85" w:rsidRDefault="00B72970" w:rsidP="00E90EE2">
      <w:pPr>
        <w:pStyle w:val="Heading4"/>
        <w:rPr>
          <w:lang w:val="cs-CZ"/>
        </w:rPr>
      </w:pPr>
      <w:r w:rsidRPr="00167F85">
        <w:rPr>
          <w:lang w:val="cs-CZ"/>
        </w:rPr>
        <w:t>Třešnička na dortu</w:t>
      </w:r>
    </w:p>
    <w:p w:rsidR="00E90EE2" w:rsidRPr="00E90EE2" w:rsidRDefault="00E90EE2" w:rsidP="00E90EE2">
      <w:pPr>
        <w:rPr>
          <w:rFonts w:ascii="Sylfaen" w:hAnsi="Sylfaen"/>
          <w:sz w:val="24"/>
          <w:szCs w:val="24"/>
          <w:lang w:val="cs-CZ"/>
        </w:rPr>
      </w:pPr>
      <w:r w:rsidRPr="00E90EE2">
        <w:rPr>
          <w:rFonts w:ascii="Sylfaen" w:hAnsi="Sylfaen"/>
          <w:sz w:val="24"/>
          <w:szCs w:val="24"/>
          <w:lang w:val="cs-CZ"/>
        </w:rPr>
        <w:t xml:space="preserve">V zemích, kde má buddhismus své kořeny, je meditace jen opravdovou „třešinkou na dortu“ spirituální praxe. Ta je zcela propojená s každodenním životem a jednoduše řečeno následuje tradiční schéma dāna – sīla – bhāvanā, tedy v první řadě rozvíjí štědrost, schopnost nelpět a nechávat věci plavat (v páli dāna), následně klade důraz na osobní etiku (sīla) a teprve pak rozvíjí mysl meditačně (bhāvanā). To má své důvody. I celý způsob výchovy a péče o děti se ostatně v tradičně buddhistických zemích od toho západního liší. Dítě vyrůstá mezi sourozenci v několika generační rodině a je dospělými zbožňováno. Hodnoty, mýty, rituály a tradice sdílené celou společností, štědrost, etika – to vše mu pomáhá vybudovat si zdravou identitu, najít si místo ve světě i ve vztazích.  </w:t>
      </w:r>
    </w:p>
    <w:p w:rsidR="00C01B9B" w:rsidRPr="00C01B9B" w:rsidRDefault="00E90EE2" w:rsidP="00A62892">
      <w:pPr>
        <w:rPr>
          <w:rFonts w:ascii="Sylfaen" w:hAnsi="Sylfaen"/>
          <w:sz w:val="24"/>
          <w:szCs w:val="24"/>
          <w:lang w:val="cs-CZ"/>
        </w:rPr>
      </w:pPr>
      <w:r w:rsidRPr="00E90EE2">
        <w:rPr>
          <w:rFonts w:ascii="Sylfaen" w:hAnsi="Sylfaen"/>
          <w:sz w:val="24"/>
          <w:szCs w:val="24"/>
          <w:lang w:val="cs-CZ"/>
        </w:rPr>
        <w:lastRenderedPageBreak/>
        <w:t xml:space="preserve">U nás je ovšem spíše pravidlem než výjimkou, že se k buddhismu – stejně jako k jiným formám spirituality – přiklánějí lidé, kteří čelí potížím v osobním a pracovním životě, ve vztazích, lidé s mnohdy zkreslenými představami o tom, že díky buddhismu budou moci nějak uniknout vlastním potřebám, frustracím, obsesím, komplexům i odpovědnosti. Meditace ale není všelék a dá se považovat za vhodný doplněk terapie, nikoli jako její náhrada. </w:t>
      </w:r>
    </w:p>
    <w:p w:rsidR="00F72B3F" w:rsidRPr="0059421B" w:rsidRDefault="0079525B" w:rsidP="00C01B9B">
      <w:pPr>
        <w:pStyle w:val="Heading2"/>
        <w:ind w:left="0"/>
        <w:rPr>
          <w:lang w:val="cs-CZ"/>
        </w:rPr>
      </w:pPr>
      <w:r w:rsidRPr="0059421B">
        <w:rPr>
          <w:lang w:val="cs-CZ"/>
        </w:rPr>
        <w:t>Zdroje</w:t>
      </w:r>
    </w:p>
    <w:p w:rsidR="00277F07" w:rsidRDefault="00277F07" w:rsidP="00277F07">
      <w:pPr>
        <w:ind w:left="0"/>
      </w:pPr>
      <w:r w:rsidRPr="0059421B">
        <w:rPr>
          <w:lang w:val="cs-CZ"/>
        </w:rPr>
        <w:t xml:space="preserve">Sedlmeier, P., Eberth, J., Schwarz, M., Zimmermann, D., Haarig, F., Jaeger, S., &amp; Kunze, S. (2012). </w:t>
      </w:r>
      <w:r w:rsidRPr="00277F07">
        <w:t>The Psychological Effects of Meditation: A Meta-Analysis. </w:t>
      </w:r>
      <w:r w:rsidRPr="00277F07">
        <w:rPr>
          <w:i/>
          <w:iCs/>
        </w:rPr>
        <w:t>Psychological Bulletin</w:t>
      </w:r>
      <w:r w:rsidRPr="00277F07">
        <w:t>, 138(6), 1139-1171.</w:t>
      </w:r>
    </w:p>
    <w:p w:rsidR="003A789F" w:rsidRPr="003A789F" w:rsidRDefault="003A789F" w:rsidP="00277F07">
      <w:pPr>
        <w:ind w:left="0"/>
      </w:pPr>
      <w:r w:rsidRPr="003A789F">
        <w:t xml:space="preserve">Fox, K. C., Nijeboer, S., Dixon, M.L., Floman, J.L., Ellamil, M., Rumak, S.P., </w:t>
      </w:r>
      <w:r w:rsidRPr="00277F07">
        <w:t>&amp;</w:t>
      </w:r>
      <w:r>
        <w:t xml:space="preserve"> Christoff, K. (2014). Is meditation associated with altered brain structure? A systematic review and meta-analysis of morphometric neuroimaging in meditation practicioners. </w:t>
      </w:r>
      <w:r w:rsidRPr="003A789F">
        <w:rPr>
          <w:i/>
        </w:rPr>
        <w:t>Neuroscience &amp; Biobehavioral Reviews</w:t>
      </w:r>
      <w:r>
        <w:t xml:space="preserve">, 4348-73. </w:t>
      </w:r>
    </w:p>
    <w:p w:rsidR="00C01B9B" w:rsidRPr="00C01B9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>Goleman, D. (2001). Meditující mysl: Typy meditační zkušenosti. Praha: Triton</w:t>
      </w:r>
    </w:p>
    <w:p w:rsidR="00C01B9B" w:rsidRPr="00C01B9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 xml:space="preserve">Benda, J. (2011). Přínos meditace pro psychoterapeuty. Psychoterapie, 51 (2), 14-23. </w:t>
      </w:r>
    </w:p>
    <w:p w:rsidR="00C01B9B" w:rsidRPr="00C01B9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>Singh, N., Lancioni, G., Karazsia, B., Winton, A., Singh, J., &amp; Wahler, R. (2014). Shenpa and Compassionate Abiding: Mindfulness-Based Practices for Anger and Aggression by Individuals with Schizophrenia. International Journal Of Mental Health &amp; Addiction, 12(2), 138-152</w:t>
      </w:r>
    </w:p>
    <w:p w:rsidR="00C01B9B" w:rsidRPr="00C01B9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 xml:space="preserve"> Wongtongkam, N., Ward, P., Day, A., &amp; Winefield, A. (2014). A Trial of Mindfulness Meditation to Reduce Anger and Violence in Thai Youth. International Journal Of Mental Health &amp; Addiction, 12(2), 169-180. </w:t>
      </w:r>
    </w:p>
    <w:p w:rsidR="00C01B9B" w:rsidRPr="00C01B9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 xml:space="preserve">Walton, K. G., &amp; Levitsky, D. K. (2003). Effects of the Transcendental Meditation program on neuroendocrine abnormalities associated with aggression and crime. Journal Of Offender Rehabilitation, 36(1-4), 67-87. </w:t>
      </w:r>
    </w:p>
    <w:p w:rsidR="00C01B9B" w:rsidRPr="00C01B9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>Physiological differences between transcendental meditation and rest. Dillbeck, Michael C.; Orme-Johnson, David W. American Psychologist, Vol 42(9), Sep 1987, 879-881.</w:t>
      </w:r>
    </w:p>
    <w:p w:rsidR="0079525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>Shonin, E., Gordon, W., Dunn, T., Singh, N., &amp; Griffiths, M. (2014). Meditation Awareness Training (MAT) for Work-related Wellbeing and Job Performance: A Randomised Controlled Trial. International Journal Of Mental Health &amp; Addiction, 12(6), 806-823</w:t>
      </w:r>
    </w:p>
    <w:p w:rsidR="00C01B9B" w:rsidRPr="00C01B9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 xml:space="preserve">Shiba, K., Nishimoto, M., Sugimoto, M., &amp; Ishikawa, Y. (2015). The Association between Meditation Practice and Job Performance: A Cross-Sectional Study. Plos ONE, 10(5), 1-13. </w:t>
      </w:r>
    </w:p>
    <w:p w:rsidR="00C01B9B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 xml:space="preserve">News Medical. (n.d.) Meditation History. Retrieved from </w:t>
      </w:r>
      <w:hyperlink r:id="rId7" w:history="1">
        <w:r w:rsidRPr="00D078E1">
          <w:rPr>
            <w:rStyle w:val="Hyperlink"/>
            <w:lang w:val="cs-CZ"/>
          </w:rPr>
          <w:t>http://www.news-medical.net/health/Meditation-History.aspx</w:t>
        </w:r>
      </w:hyperlink>
    </w:p>
    <w:p w:rsidR="00C01B9B" w:rsidRPr="00167F85" w:rsidRDefault="00C01B9B" w:rsidP="00C01B9B">
      <w:pPr>
        <w:ind w:left="0"/>
        <w:rPr>
          <w:lang w:val="cs-CZ"/>
        </w:rPr>
      </w:pPr>
      <w:r w:rsidRPr="00C01B9B">
        <w:rPr>
          <w:lang w:val="cs-CZ"/>
        </w:rPr>
        <w:t>Newberg, Andrew M.D. (1993) The Effect of Meditation on the Brain activity in Tibetan Meditators. Retrieved from http://www.andrewnewberg.com/research.asp</w:t>
      </w:r>
    </w:p>
    <w:sectPr w:rsidR="00C01B9B" w:rsidRPr="00167F85" w:rsidSect="002352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A1" w:rsidRDefault="003220A1" w:rsidP="00F72B3F">
      <w:pPr>
        <w:spacing w:after="0" w:line="240" w:lineRule="auto"/>
      </w:pPr>
      <w:r>
        <w:separator/>
      </w:r>
    </w:p>
  </w:endnote>
  <w:endnote w:type="continuationSeparator" w:id="0">
    <w:p w:rsidR="003220A1" w:rsidRDefault="003220A1" w:rsidP="00F7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A1" w:rsidRDefault="003220A1" w:rsidP="00F72B3F">
      <w:pPr>
        <w:spacing w:after="0" w:line="240" w:lineRule="auto"/>
      </w:pPr>
      <w:r>
        <w:separator/>
      </w:r>
    </w:p>
  </w:footnote>
  <w:footnote w:type="continuationSeparator" w:id="0">
    <w:p w:rsidR="003220A1" w:rsidRDefault="003220A1" w:rsidP="00F7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3F" w:rsidRDefault="00252F86" w:rsidP="00B45591">
    <w:pPr>
      <w:pStyle w:val="Header"/>
      <w:jc w:val="right"/>
      <w:rPr>
        <w:lang w:val="cs-CZ"/>
      </w:rPr>
    </w:pPr>
    <w:r>
      <w:rPr>
        <w:lang w:val="cs-CZ"/>
      </w:rPr>
      <w:t>Autorky: Jitka Vecá</w:t>
    </w:r>
    <w:r w:rsidR="00F72B3F">
      <w:rPr>
        <w:lang w:val="cs-CZ"/>
      </w:rPr>
      <w:t>nová, Andrea Kučerová</w:t>
    </w:r>
  </w:p>
  <w:p w:rsidR="00F72B3F" w:rsidRPr="00F72B3F" w:rsidRDefault="00F72B3F" w:rsidP="00B45591">
    <w:pPr>
      <w:pStyle w:val="Header"/>
      <w:jc w:val="right"/>
      <w:rPr>
        <w:lang w:val="cs-CZ"/>
      </w:rPr>
    </w:pPr>
    <w:r>
      <w:rPr>
        <w:lang w:val="cs-CZ"/>
      </w:rPr>
      <w:t>Předmět: Metodologická praktika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5D84"/>
    <w:multiLevelType w:val="multilevel"/>
    <w:tmpl w:val="A61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76323"/>
    <w:multiLevelType w:val="multilevel"/>
    <w:tmpl w:val="DE20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453EE"/>
    <w:multiLevelType w:val="hybridMultilevel"/>
    <w:tmpl w:val="630C40EA"/>
    <w:lvl w:ilvl="0" w:tplc="F878B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80834"/>
    <w:multiLevelType w:val="multilevel"/>
    <w:tmpl w:val="DBE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50830"/>
    <w:multiLevelType w:val="multilevel"/>
    <w:tmpl w:val="7774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346"/>
    <w:rsid w:val="00085AC8"/>
    <w:rsid w:val="00167F85"/>
    <w:rsid w:val="00172218"/>
    <w:rsid w:val="001768C2"/>
    <w:rsid w:val="001932FB"/>
    <w:rsid w:val="001A576C"/>
    <w:rsid w:val="001E372D"/>
    <w:rsid w:val="00235251"/>
    <w:rsid w:val="00252F86"/>
    <w:rsid w:val="00253D06"/>
    <w:rsid w:val="00277F07"/>
    <w:rsid w:val="002B1A22"/>
    <w:rsid w:val="002C2D2B"/>
    <w:rsid w:val="002E3759"/>
    <w:rsid w:val="002E37BD"/>
    <w:rsid w:val="002E4B1B"/>
    <w:rsid w:val="002F7829"/>
    <w:rsid w:val="003220A1"/>
    <w:rsid w:val="00357737"/>
    <w:rsid w:val="003A789F"/>
    <w:rsid w:val="0040273E"/>
    <w:rsid w:val="00420FD3"/>
    <w:rsid w:val="00426AA7"/>
    <w:rsid w:val="00434DFD"/>
    <w:rsid w:val="004379D7"/>
    <w:rsid w:val="00446853"/>
    <w:rsid w:val="0048471E"/>
    <w:rsid w:val="004B7081"/>
    <w:rsid w:val="004F24F0"/>
    <w:rsid w:val="00520102"/>
    <w:rsid w:val="00566346"/>
    <w:rsid w:val="00576828"/>
    <w:rsid w:val="00581ABA"/>
    <w:rsid w:val="0059421B"/>
    <w:rsid w:val="005B0BDE"/>
    <w:rsid w:val="005C4D13"/>
    <w:rsid w:val="00602D90"/>
    <w:rsid w:val="0064207B"/>
    <w:rsid w:val="006C048F"/>
    <w:rsid w:val="006E04D0"/>
    <w:rsid w:val="00733AF0"/>
    <w:rsid w:val="00753237"/>
    <w:rsid w:val="0079525B"/>
    <w:rsid w:val="007D404A"/>
    <w:rsid w:val="007D74EE"/>
    <w:rsid w:val="007E71E2"/>
    <w:rsid w:val="00840296"/>
    <w:rsid w:val="0085227F"/>
    <w:rsid w:val="00856E46"/>
    <w:rsid w:val="008A24CB"/>
    <w:rsid w:val="008A4664"/>
    <w:rsid w:val="009546B1"/>
    <w:rsid w:val="00991E3E"/>
    <w:rsid w:val="00991FAD"/>
    <w:rsid w:val="009A4702"/>
    <w:rsid w:val="009E7DD4"/>
    <w:rsid w:val="00A142DD"/>
    <w:rsid w:val="00A3382B"/>
    <w:rsid w:val="00A50A4A"/>
    <w:rsid w:val="00A52F72"/>
    <w:rsid w:val="00A62892"/>
    <w:rsid w:val="00B45591"/>
    <w:rsid w:val="00B72970"/>
    <w:rsid w:val="00BA6E4A"/>
    <w:rsid w:val="00BF10B7"/>
    <w:rsid w:val="00BF77B3"/>
    <w:rsid w:val="00C01B9B"/>
    <w:rsid w:val="00C36233"/>
    <w:rsid w:val="00C52AE5"/>
    <w:rsid w:val="00C854B1"/>
    <w:rsid w:val="00CB0575"/>
    <w:rsid w:val="00CF1977"/>
    <w:rsid w:val="00D06FA4"/>
    <w:rsid w:val="00D145B4"/>
    <w:rsid w:val="00D3437C"/>
    <w:rsid w:val="00D67AE3"/>
    <w:rsid w:val="00D81180"/>
    <w:rsid w:val="00DA07ED"/>
    <w:rsid w:val="00DC0B86"/>
    <w:rsid w:val="00DC609D"/>
    <w:rsid w:val="00DE332E"/>
    <w:rsid w:val="00E03F8F"/>
    <w:rsid w:val="00E119FB"/>
    <w:rsid w:val="00E37F34"/>
    <w:rsid w:val="00E459F2"/>
    <w:rsid w:val="00E52526"/>
    <w:rsid w:val="00E90EE2"/>
    <w:rsid w:val="00EB0958"/>
    <w:rsid w:val="00ED4C8A"/>
    <w:rsid w:val="00EE7786"/>
    <w:rsid w:val="00F15015"/>
    <w:rsid w:val="00F25F1B"/>
    <w:rsid w:val="00F6064B"/>
    <w:rsid w:val="00F655BE"/>
    <w:rsid w:val="00F7287A"/>
    <w:rsid w:val="00F72B3F"/>
    <w:rsid w:val="00F7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9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5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B2F36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5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14751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5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575F6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591"/>
    <w:pPr>
      <w:pBdr>
        <w:bottom w:val="single" w:sz="4" w:space="1" w:color="A7AEB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C8596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591"/>
    <w:pPr>
      <w:pBdr>
        <w:bottom w:val="single" w:sz="4" w:space="1" w:color="969DAB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C8596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591"/>
    <w:pPr>
      <w:pBdr>
        <w:bottom w:val="dotted" w:sz="8" w:space="1" w:color="CDB30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CDB30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591"/>
    <w:pPr>
      <w:pBdr>
        <w:bottom w:val="dotted" w:sz="8" w:space="1" w:color="CDB30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CDB30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5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CDB30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5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DB30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B455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5591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45591"/>
    <w:rPr>
      <w:rFonts w:asciiTheme="majorHAnsi" w:eastAsiaTheme="majorEastAsia" w:hAnsiTheme="majorHAnsi" w:cstheme="majorBidi"/>
      <w:smallCaps/>
      <w:color w:val="2B2F36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591"/>
    <w:rPr>
      <w:rFonts w:asciiTheme="majorHAnsi" w:eastAsiaTheme="majorEastAsia" w:hAnsiTheme="majorHAnsi" w:cstheme="majorBidi"/>
      <w:smallCaps/>
      <w:color w:val="414751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591"/>
    <w:rPr>
      <w:rFonts w:asciiTheme="majorHAnsi" w:eastAsiaTheme="majorEastAsia" w:hAnsiTheme="majorHAnsi" w:cstheme="majorBidi"/>
      <w:smallCaps/>
      <w:color w:val="575F6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5591"/>
    <w:rPr>
      <w:rFonts w:asciiTheme="majorHAnsi" w:eastAsiaTheme="majorEastAsia" w:hAnsiTheme="majorHAnsi" w:cstheme="majorBidi"/>
      <w:b/>
      <w:bCs/>
      <w:smallCaps/>
      <w:color w:val="7C8596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591"/>
    <w:rPr>
      <w:rFonts w:asciiTheme="majorHAnsi" w:eastAsiaTheme="majorEastAsia" w:hAnsiTheme="majorHAnsi" w:cstheme="majorBidi"/>
      <w:smallCaps/>
      <w:color w:val="7C8596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591"/>
    <w:rPr>
      <w:rFonts w:asciiTheme="majorHAnsi" w:eastAsiaTheme="majorEastAsia" w:hAnsiTheme="majorHAnsi" w:cstheme="majorBidi"/>
      <w:smallCaps/>
      <w:color w:val="CDB30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591"/>
    <w:rPr>
      <w:rFonts w:asciiTheme="majorHAnsi" w:eastAsiaTheme="majorEastAsia" w:hAnsiTheme="majorHAnsi" w:cstheme="majorBidi"/>
      <w:b/>
      <w:bCs/>
      <w:smallCaps/>
      <w:color w:val="CDB30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591"/>
    <w:rPr>
      <w:rFonts w:asciiTheme="majorHAnsi" w:eastAsiaTheme="majorEastAsia" w:hAnsiTheme="majorHAnsi" w:cstheme="majorBidi"/>
      <w:b/>
      <w:smallCaps/>
      <w:color w:val="CDB30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591"/>
    <w:rPr>
      <w:rFonts w:asciiTheme="majorHAnsi" w:eastAsiaTheme="majorEastAsia" w:hAnsiTheme="majorHAnsi" w:cstheme="majorBidi"/>
      <w:smallCaps/>
      <w:color w:val="CDB300" w:themeColor="background2" w:themeShade="7F"/>
      <w:spacing w:val="20"/>
      <w:sz w:val="16"/>
      <w:szCs w:val="16"/>
    </w:rPr>
  </w:style>
  <w:style w:type="paragraph" w:styleId="Subtitle">
    <w:name w:val="Subtitle"/>
    <w:next w:val="Normal"/>
    <w:link w:val="SubtitleChar"/>
    <w:uiPriority w:val="11"/>
    <w:qFormat/>
    <w:rsid w:val="00B45591"/>
    <w:pPr>
      <w:spacing w:after="600" w:line="240" w:lineRule="auto"/>
      <w:ind w:left="0"/>
    </w:pPr>
    <w:rPr>
      <w:smallCaps/>
      <w:color w:val="CDB30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591"/>
    <w:rPr>
      <w:smallCaps/>
      <w:color w:val="CDB30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45591"/>
    <w:rPr>
      <w:b/>
      <w:bCs/>
      <w:spacing w:val="0"/>
    </w:rPr>
  </w:style>
  <w:style w:type="character" w:styleId="Emphasis">
    <w:name w:val="Emphasis"/>
    <w:uiPriority w:val="20"/>
    <w:qFormat/>
    <w:rsid w:val="00B455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455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55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559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5591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591"/>
    <w:pPr>
      <w:pBdr>
        <w:top w:val="single" w:sz="4" w:space="12" w:color="FEA469" w:themeColor="accent1" w:themeTint="BF"/>
        <w:left w:val="single" w:sz="4" w:space="15" w:color="FEA469" w:themeColor="accent1" w:themeTint="BF"/>
        <w:bottom w:val="single" w:sz="12" w:space="10" w:color="E65B01" w:themeColor="accent1" w:themeShade="BF"/>
        <w:right w:val="single" w:sz="12" w:space="15" w:color="E65B01" w:themeColor="accent1" w:themeShade="BF"/>
        <w:between w:val="single" w:sz="4" w:space="12" w:color="FEA469" w:themeColor="accent1" w:themeTint="BF"/>
        <w:bar w:val="single" w:sz="4" w:color="FEA469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591"/>
    <w:rPr>
      <w:rFonts w:asciiTheme="majorHAnsi" w:eastAsiaTheme="majorEastAsia" w:hAnsiTheme="majorHAnsi" w:cstheme="majorBidi"/>
      <w:smallCaps/>
      <w:color w:val="E65B0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4559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45591"/>
    <w:rPr>
      <w:b/>
      <w:bCs/>
      <w:smallCaps/>
      <w:color w:val="FE8637" w:themeColor="accent1"/>
      <w:spacing w:val="40"/>
    </w:rPr>
  </w:style>
  <w:style w:type="character" w:styleId="SubtleReference">
    <w:name w:val="Subtle Reference"/>
    <w:uiPriority w:val="31"/>
    <w:qFormat/>
    <w:rsid w:val="00B455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45591"/>
    <w:rPr>
      <w:rFonts w:asciiTheme="majorHAnsi" w:eastAsiaTheme="majorEastAsia" w:hAnsiTheme="majorHAnsi" w:cstheme="majorBidi"/>
      <w:b/>
      <w:bCs/>
      <w:i/>
      <w:iCs/>
      <w:smallCaps/>
      <w:color w:val="414751" w:themeColor="text2" w:themeShade="BF"/>
      <w:spacing w:val="20"/>
    </w:rPr>
  </w:style>
  <w:style w:type="character" w:styleId="BookTitle">
    <w:name w:val="Book Title"/>
    <w:uiPriority w:val="33"/>
    <w:qFormat/>
    <w:rsid w:val="00B45591"/>
    <w:rPr>
      <w:rFonts w:asciiTheme="majorHAnsi" w:eastAsiaTheme="majorEastAsia" w:hAnsiTheme="majorHAnsi" w:cstheme="majorBidi"/>
      <w:b/>
      <w:bCs/>
      <w:smallCaps/>
      <w:color w:val="414751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5591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7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B3F"/>
  </w:style>
  <w:style w:type="paragraph" w:styleId="Footer">
    <w:name w:val="footer"/>
    <w:basedOn w:val="Normal"/>
    <w:link w:val="FooterChar"/>
    <w:uiPriority w:val="99"/>
    <w:semiHidden/>
    <w:unhideWhenUsed/>
    <w:rsid w:val="00F7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B3F"/>
  </w:style>
  <w:style w:type="character" w:styleId="Hyperlink">
    <w:name w:val="Hyperlink"/>
    <w:basedOn w:val="DefaultParagraphFont"/>
    <w:uiPriority w:val="99"/>
    <w:unhideWhenUsed/>
    <w:rsid w:val="00F72B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5591"/>
    <w:rPr>
      <w:b/>
      <w:bCs/>
      <w:smallCaps/>
      <w:color w:val="575F6D" w:themeColor="text2"/>
      <w:spacing w:val="10"/>
      <w:sz w:val="18"/>
      <w:szCs w:val="18"/>
    </w:rPr>
  </w:style>
  <w:style w:type="character" w:customStyle="1" w:styleId="apple-converted-space">
    <w:name w:val="apple-converted-space"/>
    <w:basedOn w:val="DefaultParagraphFont"/>
    <w:rsid w:val="0079525B"/>
  </w:style>
  <w:style w:type="character" w:styleId="CommentReference">
    <w:name w:val="annotation reference"/>
    <w:basedOn w:val="DefaultParagraphFont"/>
    <w:uiPriority w:val="99"/>
    <w:semiHidden/>
    <w:unhideWhenUsed/>
    <w:rsid w:val="00EB0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95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958"/>
    <w:rPr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9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5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-medical.net/health/Meditation-Histo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2897</Words>
  <Characters>16515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Kučerová</dc:creator>
  <cp:lastModifiedBy>Marek Vranka</cp:lastModifiedBy>
  <cp:revision>13</cp:revision>
  <dcterms:created xsi:type="dcterms:W3CDTF">2016-01-14T17:39:00Z</dcterms:created>
  <dcterms:modified xsi:type="dcterms:W3CDTF">2016-01-19T23:33:00Z</dcterms:modified>
</cp:coreProperties>
</file>