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6DB" w:rsidRDefault="002A1E7A" w:rsidP="00DE16DB">
      <w:pPr>
        <w:pStyle w:val="Normlnweb"/>
        <w:shd w:val="clear" w:color="auto" w:fill="FFFFFF"/>
        <w:spacing w:before="0" w:beforeAutospacing="0" w:after="200" w:afterAutospacing="0" w:line="360" w:lineRule="auto"/>
        <w:jc w:val="center"/>
        <w:rPr>
          <w:b/>
          <w:color w:val="333333"/>
          <w:sz w:val="32"/>
          <w:szCs w:val="32"/>
        </w:rPr>
      </w:pPr>
      <w:r>
        <w:rPr>
          <w:b/>
          <w:color w:val="333333"/>
          <w:sz w:val="32"/>
          <w:szCs w:val="32"/>
        </w:rPr>
        <w:t>Ivo Toman – Pozitivní myšlení apod.</w:t>
      </w:r>
    </w:p>
    <w:p w:rsidR="006703EF" w:rsidRDefault="006703EF" w:rsidP="00DE16DB">
      <w:pPr>
        <w:pStyle w:val="Normlnweb"/>
        <w:shd w:val="clear" w:color="auto" w:fill="FFFFFF"/>
        <w:spacing w:before="0" w:beforeAutospacing="0" w:after="200" w:afterAutospacing="0" w:line="360" w:lineRule="auto"/>
        <w:jc w:val="center"/>
        <w:rPr>
          <w:b/>
          <w:color w:val="333333"/>
          <w:sz w:val="32"/>
          <w:szCs w:val="32"/>
        </w:rPr>
      </w:pPr>
      <w:r>
        <w:rPr>
          <w:b/>
          <w:color w:val="333333"/>
          <w:sz w:val="32"/>
          <w:szCs w:val="32"/>
        </w:rPr>
        <w:t>Abstrakt</w:t>
      </w:r>
    </w:p>
    <w:p w:rsidR="00021D1C" w:rsidRDefault="00EE4AB5" w:rsidP="00D16B27">
      <w:pPr>
        <w:pStyle w:val="Normlnweb"/>
        <w:shd w:val="clear" w:color="auto" w:fill="FFFFFF"/>
        <w:spacing w:before="0" w:beforeAutospacing="0" w:after="200" w:afterAutospacing="0" w:line="360" w:lineRule="auto"/>
        <w:rPr>
          <w:color w:val="333333"/>
        </w:rPr>
      </w:pPr>
      <w:r>
        <w:rPr>
          <w:color w:val="333333"/>
        </w:rPr>
        <w:t xml:space="preserve">Ivo Toman je podnikatel nabízející </w:t>
      </w:r>
      <w:r w:rsidR="00ED725B">
        <w:rPr>
          <w:color w:val="333333"/>
        </w:rPr>
        <w:t>širokou</w:t>
      </w:r>
      <w:r>
        <w:rPr>
          <w:color w:val="333333"/>
        </w:rPr>
        <w:t xml:space="preserve"> škálu produktů od výuky angličtiny, přes poradenství v</w:t>
      </w:r>
      <w:r w:rsidR="0033599A">
        <w:rPr>
          <w:color w:val="333333"/>
        </w:rPr>
        <w:t> </w:t>
      </w:r>
      <w:r>
        <w:rPr>
          <w:color w:val="333333"/>
        </w:rPr>
        <w:t>oblasti</w:t>
      </w:r>
      <w:r w:rsidR="0033599A">
        <w:rPr>
          <w:color w:val="333333"/>
        </w:rPr>
        <w:t xml:space="preserve"> financí či</w:t>
      </w:r>
      <w:r>
        <w:rPr>
          <w:color w:val="333333"/>
        </w:rPr>
        <w:t xml:space="preserve"> </w:t>
      </w:r>
      <w:r w:rsidR="0033599A">
        <w:rPr>
          <w:color w:val="333333"/>
        </w:rPr>
        <w:t>osobního rozvoje</w:t>
      </w:r>
      <w:r>
        <w:rPr>
          <w:color w:val="333333"/>
        </w:rPr>
        <w:t>, až po nakladatelství, vydávající zejména jeho vlastní knihy</w:t>
      </w:r>
      <w:r w:rsidR="00B31B21">
        <w:rPr>
          <w:color w:val="333333"/>
        </w:rPr>
        <w:t xml:space="preserve"> o </w:t>
      </w:r>
      <w:proofErr w:type="spellStart"/>
      <w:r w:rsidR="00B31B21">
        <w:rPr>
          <w:color w:val="333333"/>
        </w:rPr>
        <w:t>multi</w:t>
      </w:r>
      <w:r w:rsidR="00ED725B">
        <w:rPr>
          <w:color w:val="333333"/>
        </w:rPr>
        <w:t>level</w:t>
      </w:r>
      <w:proofErr w:type="spellEnd"/>
      <w:r w:rsidR="00ED725B">
        <w:rPr>
          <w:color w:val="333333"/>
        </w:rPr>
        <w:t xml:space="preserve"> marketingu a osobním růstu</w:t>
      </w:r>
      <w:r>
        <w:rPr>
          <w:color w:val="333333"/>
        </w:rPr>
        <w:t>.</w:t>
      </w:r>
      <w:r w:rsidR="007E3200">
        <w:rPr>
          <w:color w:val="333333"/>
        </w:rPr>
        <w:t xml:space="preserve"> Nicméně se v portfoliu jeho „produktů“ nachází i finanční poradenství, výuka angličtiny či distribuce potravinových doplňků.</w:t>
      </w:r>
      <w:r w:rsidR="00022423">
        <w:rPr>
          <w:color w:val="333333"/>
        </w:rPr>
        <w:t xml:space="preserve"> Vystudoval Vysokou školu lesnictva a </w:t>
      </w:r>
      <w:proofErr w:type="spellStart"/>
      <w:r w:rsidR="00022423">
        <w:rPr>
          <w:color w:val="333333"/>
        </w:rPr>
        <w:t>drevárstva</w:t>
      </w:r>
      <w:proofErr w:type="spellEnd"/>
      <w:r w:rsidR="00022423">
        <w:rPr>
          <w:color w:val="333333"/>
        </w:rPr>
        <w:t xml:space="preserve"> a svou teorii </w:t>
      </w:r>
      <w:r w:rsidR="0033599A">
        <w:rPr>
          <w:color w:val="333333"/>
        </w:rPr>
        <w:t xml:space="preserve">osobního rozvoje </w:t>
      </w:r>
      <w:r w:rsidR="00022423">
        <w:rPr>
          <w:color w:val="333333"/>
        </w:rPr>
        <w:t xml:space="preserve">zakládá pouze na četbě literatury a </w:t>
      </w:r>
      <w:r w:rsidR="0033599A">
        <w:rPr>
          <w:color w:val="333333"/>
        </w:rPr>
        <w:t>vlastních</w:t>
      </w:r>
      <w:r w:rsidR="00D70C36">
        <w:rPr>
          <w:color w:val="333333"/>
        </w:rPr>
        <w:t xml:space="preserve"> zkušenostech člověka s </w:t>
      </w:r>
      <w:proofErr w:type="spellStart"/>
      <w:r w:rsidR="00D70C36">
        <w:rPr>
          <w:color w:val="333333"/>
        </w:rPr>
        <w:t>T</w:t>
      </w:r>
      <w:r w:rsidR="00022423">
        <w:rPr>
          <w:color w:val="333333"/>
        </w:rPr>
        <w:t>ourettovým</w:t>
      </w:r>
      <w:proofErr w:type="spellEnd"/>
      <w:r w:rsidR="00022423">
        <w:rPr>
          <w:color w:val="333333"/>
        </w:rPr>
        <w:t xml:space="preserve"> syndromem.</w:t>
      </w:r>
    </w:p>
    <w:p w:rsidR="0009705A" w:rsidRDefault="00ED725B" w:rsidP="0009705A">
      <w:pPr>
        <w:pStyle w:val="Normlnweb"/>
        <w:shd w:val="clear" w:color="auto" w:fill="FFFFFF"/>
        <w:spacing w:before="0" w:beforeAutospacing="0" w:after="200" w:afterAutospacing="0" w:line="360" w:lineRule="auto"/>
        <w:rPr>
          <w:color w:val="333333"/>
        </w:rPr>
      </w:pPr>
      <w:r>
        <w:rPr>
          <w:color w:val="333333"/>
        </w:rPr>
        <w:t xml:space="preserve">Na myšlenky renomovaných psychologů navíc odkazuje jen málo, zjednodušeně a vytrženě z kontextu. </w:t>
      </w:r>
      <w:r w:rsidR="0009705A">
        <w:rPr>
          <w:color w:val="333333"/>
        </w:rPr>
        <w:t xml:space="preserve">Po formální stránce je výrazným nedostatkem i to, že v textu všech jeho prací chybí v textu odkazy na použité zdroje. </w:t>
      </w:r>
      <w:r w:rsidR="009D2C0C">
        <w:rPr>
          <w:color w:val="333333"/>
        </w:rPr>
        <w:t>Základem jeho teorie je pozitivní myšlení s ignorováním všeho nepotřebného nebo nežádoucího. S</w:t>
      </w:r>
      <w:r w:rsidR="00FC0B29">
        <w:rPr>
          <w:color w:val="333333"/>
        </w:rPr>
        <w:t>ám si však nezřídka protiřečí. A d</w:t>
      </w:r>
      <w:r w:rsidR="009D2C0C">
        <w:rPr>
          <w:color w:val="333333"/>
        </w:rPr>
        <w:t>oporučuje</w:t>
      </w:r>
      <w:r w:rsidR="00D41ABA">
        <w:rPr>
          <w:color w:val="333333"/>
        </w:rPr>
        <w:t xml:space="preserve"> nepřímo </w:t>
      </w:r>
      <w:r w:rsidR="009D2C0C">
        <w:rPr>
          <w:color w:val="333333"/>
        </w:rPr>
        <w:t xml:space="preserve">i silová řešení a podvádění. </w:t>
      </w:r>
      <w:r w:rsidR="0009705A">
        <w:rPr>
          <w:color w:val="333333"/>
        </w:rPr>
        <w:t xml:space="preserve">Celkově je vše podáváno velmi zjednodušujícím způsobem, </w:t>
      </w:r>
      <w:r w:rsidR="005A3614">
        <w:rPr>
          <w:color w:val="333333"/>
        </w:rPr>
        <w:t>což podtrhuje i formální stránka</w:t>
      </w:r>
      <w:r w:rsidR="0009705A">
        <w:rPr>
          <w:color w:val="333333"/>
        </w:rPr>
        <w:t>, kdy jsou např. použité obrázky velmi schématické a mnohdy i bez jakékoli legendy k obrázku.</w:t>
      </w:r>
    </w:p>
    <w:p w:rsidR="0033599A" w:rsidRDefault="00CE31C8" w:rsidP="0009705A">
      <w:pPr>
        <w:pStyle w:val="Normlnweb"/>
        <w:shd w:val="clear" w:color="auto" w:fill="FFFFFF"/>
        <w:spacing w:before="0" w:beforeAutospacing="0" w:after="200" w:afterAutospacing="0" w:line="360" w:lineRule="auto"/>
        <w:rPr>
          <w:color w:val="333333"/>
        </w:rPr>
      </w:pPr>
      <w:r>
        <w:rPr>
          <w:color w:val="333333"/>
        </w:rPr>
        <w:t>Ceny jeho produktů</w:t>
      </w:r>
      <w:r w:rsidR="0009705A">
        <w:rPr>
          <w:color w:val="333333"/>
        </w:rPr>
        <w:t xml:space="preserve"> (o</w:t>
      </w:r>
      <w:r w:rsidR="0009705A" w:rsidRPr="0009705A">
        <w:rPr>
          <w:color w:val="333333"/>
        </w:rPr>
        <w:t>tevřené školení: 9 990 Kč/os.</w:t>
      </w:r>
      <w:r w:rsidR="0009705A">
        <w:rPr>
          <w:color w:val="333333"/>
        </w:rPr>
        <w:t>, f</w:t>
      </w:r>
      <w:r w:rsidR="0009705A" w:rsidRPr="0009705A">
        <w:rPr>
          <w:color w:val="333333"/>
        </w:rPr>
        <w:t>iremní školení: od 96 800 Kč</w:t>
      </w:r>
      <w:r w:rsidR="0009705A">
        <w:rPr>
          <w:color w:val="333333"/>
        </w:rPr>
        <w:t>, i</w:t>
      </w:r>
      <w:r w:rsidR="0009705A" w:rsidRPr="0009705A">
        <w:rPr>
          <w:color w:val="333333"/>
        </w:rPr>
        <w:t>ndividuální konzultace: 6 000 Kč/hod.</w:t>
      </w:r>
      <w:r w:rsidR="0009705A">
        <w:rPr>
          <w:color w:val="333333"/>
        </w:rPr>
        <w:t>)</w:t>
      </w:r>
      <w:r>
        <w:rPr>
          <w:color w:val="333333"/>
        </w:rPr>
        <w:t xml:space="preserve">, čekací lhůty na konzultace, propojení s veřejně známými osobnostmi </w:t>
      </w:r>
      <w:r w:rsidR="00FC0B29">
        <w:rPr>
          <w:color w:val="333333"/>
        </w:rPr>
        <w:t>a řada dalších aspektů</w:t>
      </w:r>
      <w:r w:rsidR="00E30FDE">
        <w:rPr>
          <w:color w:val="333333"/>
        </w:rPr>
        <w:t xml:space="preserve"> </w:t>
      </w:r>
      <w:r>
        <w:rPr>
          <w:color w:val="333333"/>
        </w:rPr>
        <w:t xml:space="preserve">vyvolávají dojem exkluzivity. </w:t>
      </w:r>
      <w:r w:rsidR="0009705A">
        <w:rPr>
          <w:color w:val="333333"/>
        </w:rPr>
        <w:t>K tomuto dojmu přispívají též unikátní znaky používané v textu, např. „</w:t>
      </w:r>
      <w:proofErr w:type="spellStart"/>
      <w:proofErr w:type="gramStart"/>
      <w:r w:rsidR="0009705A">
        <w:rPr>
          <w:color w:val="333333"/>
        </w:rPr>
        <w:t>tojotazník</w:t>
      </w:r>
      <w:proofErr w:type="spellEnd"/>
      <w:r w:rsidR="0009705A">
        <w:rPr>
          <w:color w:val="333333"/>
        </w:rPr>
        <w:t xml:space="preserve">“ ???. </w:t>
      </w:r>
      <w:r w:rsidR="009D2C0C">
        <w:rPr>
          <w:color w:val="333333"/>
        </w:rPr>
        <w:t>Celkově</w:t>
      </w:r>
      <w:proofErr w:type="gramEnd"/>
      <w:r w:rsidR="009D2C0C">
        <w:rPr>
          <w:color w:val="333333"/>
        </w:rPr>
        <w:t xml:space="preserve"> je jeho přístup ke klientům </w:t>
      </w:r>
      <w:r>
        <w:rPr>
          <w:color w:val="333333"/>
        </w:rPr>
        <w:t>velmi manipulativní.</w:t>
      </w:r>
      <w:r w:rsidR="0009705A">
        <w:rPr>
          <w:color w:val="333333"/>
        </w:rPr>
        <w:t xml:space="preserve"> </w:t>
      </w:r>
      <w:r w:rsidR="0009705A" w:rsidRPr="0009705A">
        <w:rPr>
          <w:color w:val="333333"/>
        </w:rPr>
        <w:t>Svádí k rychlému, nepromyšlenému rozhodování, resp. k myšlence, že pokud se vždy nedokážu okamžitě rozhodnout, nevím všechno přesně, nemám vše pod kontrolou, je se mnou něco v</w:t>
      </w:r>
      <w:r w:rsidR="0009705A">
        <w:rPr>
          <w:color w:val="333333"/>
        </w:rPr>
        <w:t> </w:t>
      </w:r>
      <w:r w:rsidR="0009705A" w:rsidRPr="0009705A">
        <w:rPr>
          <w:color w:val="333333"/>
        </w:rPr>
        <w:t>nepořádku</w:t>
      </w:r>
      <w:r w:rsidR="0009705A">
        <w:rPr>
          <w:color w:val="333333"/>
        </w:rPr>
        <w:t xml:space="preserve"> apod.</w:t>
      </w:r>
      <w:r w:rsidR="005A3614">
        <w:rPr>
          <w:color w:val="333333"/>
        </w:rPr>
        <w:t xml:space="preserve"> Domníváme se, že hlavním důvodem proč lidé podléhají myšlenkám Ivo Tomana, je nedostatek kritického myšlení, které je podkladem pro snadnou manipulovatelnost. Jeho práce, resp. doporučované způsoby jednání odkazováním na maximální zjednodušování a nepřijímání „nadbytečných“ informací nepoužívání kritického myšlení prohlubují. Je aplikován přístup, že pokud cokoli z doporučovaných postupů nefunguje, je chyba na straně klienta. Tímto se nadále akcentuje pocit, že klient má problém a školení či jiné produkty Ivo Tomana potřebuje.</w:t>
      </w:r>
    </w:p>
    <w:p w:rsidR="00DB3159" w:rsidRDefault="003A2309" w:rsidP="00B31B21">
      <w:pPr>
        <w:pStyle w:val="Normlnweb"/>
        <w:shd w:val="clear" w:color="auto" w:fill="FFFFFF"/>
        <w:spacing w:before="0" w:beforeAutospacing="0" w:after="200" w:afterAutospacing="0" w:line="360" w:lineRule="auto"/>
        <w:rPr>
          <w:color w:val="333333"/>
        </w:rPr>
      </w:pPr>
      <w:r>
        <w:rPr>
          <w:color w:val="333333"/>
        </w:rPr>
        <w:lastRenderedPageBreak/>
        <w:t>Ivo Toman nenabízí ž</w:t>
      </w:r>
      <w:r w:rsidR="00442210">
        <w:rPr>
          <w:color w:val="333333"/>
        </w:rPr>
        <w:t>ádná ověřená</w:t>
      </w:r>
      <w:r>
        <w:rPr>
          <w:color w:val="333333"/>
        </w:rPr>
        <w:t xml:space="preserve"> data. Úspěšnost svého přístupu dokládá pouze svým vlastním životním příběhem nebo ohlasy účastníků</w:t>
      </w:r>
      <w:r w:rsidR="00C359B4">
        <w:rPr>
          <w:color w:val="333333"/>
        </w:rPr>
        <w:t xml:space="preserve"> svých kurzů</w:t>
      </w:r>
      <w:r>
        <w:rPr>
          <w:color w:val="333333"/>
        </w:rPr>
        <w:t xml:space="preserve">. </w:t>
      </w:r>
      <w:r w:rsidR="00FC0B29">
        <w:rPr>
          <w:color w:val="333333"/>
        </w:rPr>
        <w:t>Přesto</w:t>
      </w:r>
      <w:r w:rsidR="00442210">
        <w:rPr>
          <w:color w:val="333333"/>
        </w:rPr>
        <w:t xml:space="preserve">že </w:t>
      </w:r>
      <w:r w:rsidR="00FC0B29">
        <w:rPr>
          <w:color w:val="333333"/>
        </w:rPr>
        <w:t>v</w:t>
      </w:r>
      <w:r w:rsidR="00442210">
        <w:rPr>
          <w:color w:val="333333"/>
        </w:rPr>
        <w:t xml:space="preserve"> některých </w:t>
      </w:r>
      <w:r w:rsidR="00FC0B29">
        <w:rPr>
          <w:color w:val="333333"/>
        </w:rPr>
        <w:t xml:space="preserve">směrech </w:t>
      </w:r>
      <w:r w:rsidR="00442210">
        <w:rPr>
          <w:color w:val="333333"/>
        </w:rPr>
        <w:t xml:space="preserve">může </w:t>
      </w:r>
      <w:r w:rsidR="00FC0B29">
        <w:rPr>
          <w:color w:val="333333"/>
        </w:rPr>
        <w:t xml:space="preserve">Tomanův přístup </w:t>
      </w:r>
      <w:r w:rsidR="00442210">
        <w:rPr>
          <w:color w:val="333333"/>
        </w:rPr>
        <w:t xml:space="preserve">fungovat, </w:t>
      </w:r>
      <w:r w:rsidR="00C359B4">
        <w:rPr>
          <w:color w:val="333333"/>
        </w:rPr>
        <w:t>je</w:t>
      </w:r>
      <w:r w:rsidR="00FC0B29">
        <w:rPr>
          <w:color w:val="333333"/>
        </w:rPr>
        <w:t>ho</w:t>
      </w:r>
      <w:r w:rsidR="00442210">
        <w:rPr>
          <w:color w:val="333333"/>
        </w:rPr>
        <w:t xml:space="preserve"> efekt je </w:t>
      </w:r>
      <w:r w:rsidR="0009705A">
        <w:rPr>
          <w:color w:val="333333"/>
        </w:rPr>
        <w:t xml:space="preserve">však </w:t>
      </w:r>
      <w:r w:rsidR="00442210">
        <w:rPr>
          <w:color w:val="333333"/>
        </w:rPr>
        <w:t xml:space="preserve">pouze povrchní a krátkodobý. </w:t>
      </w:r>
      <w:r w:rsidR="00FC0B29">
        <w:rPr>
          <w:color w:val="333333"/>
        </w:rPr>
        <w:t xml:space="preserve">Navíc existuje riziko </w:t>
      </w:r>
      <w:r w:rsidR="00B10174">
        <w:rPr>
          <w:color w:val="333333"/>
        </w:rPr>
        <w:t>p</w:t>
      </w:r>
      <w:r w:rsidR="00FC0B29">
        <w:rPr>
          <w:color w:val="333333"/>
        </w:rPr>
        <w:t>odlehnutí</w:t>
      </w:r>
      <w:r w:rsidR="00B10174">
        <w:rPr>
          <w:color w:val="333333"/>
        </w:rPr>
        <w:t xml:space="preserve"> T</w:t>
      </w:r>
      <w:r w:rsidR="00442210">
        <w:rPr>
          <w:color w:val="333333"/>
        </w:rPr>
        <w:t>omanově m</w:t>
      </w:r>
      <w:r w:rsidR="00FC0B29">
        <w:rPr>
          <w:color w:val="333333"/>
        </w:rPr>
        <w:t>anipulativnímu působení a ztráty</w:t>
      </w:r>
      <w:r w:rsidR="00442210">
        <w:rPr>
          <w:color w:val="333333"/>
        </w:rPr>
        <w:t xml:space="preserve"> vlastní kontroly</w:t>
      </w:r>
      <w:r w:rsidR="00C359B4">
        <w:rPr>
          <w:color w:val="333333"/>
        </w:rPr>
        <w:t>. P</w:t>
      </w:r>
      <w:r w:rsidR="00442210">
        <w:rPr>
          <w:color w:val="333333"/>
        </w:rPr>
        <w:t>ro</w:t>
      </w:r>
      <w:r w:rsidR="005A3614">
        <w:rPr>
          <w:color w:val="333333"/>
        </w:rPr>
        <w:t xml:space="preserve">to jeho produkty nedoporučujeme, resp. považujeme je za potenciálně nebezpečné. </w:t>
      </w:r>
    </w:p>
    <w:p w:rsidR="00000000" w:rsidRPr="005A3614" w:rsidRDefault="005A3614" w:rsidP="00B31B21">
      <w:pPr>
        <w:pStyle w:val="Normlnweb"/>
        <w:shd w:val="clear" w:color="auto" w:fill="FFFFFF"/>
        <w:spacing w:before="0" w:beforeAutospacing="0" w:after="200" w:afterAutospacing="0" w:line="360" w:lineRule="auto"/>
        <w:rPr>
          <w:color w:val="333333"/>
        </w:rPr>
      </w:pPr>
      <w:r>
        <w:rPr>
          <w:color w:val="333333"/>
        </w:rPr>
        <w:t xml:space="preserve">Hlavní rizika a problémy spatřujeme v následujících oblastech. V důsledku maximálního zjednodušování dochází k tomu, že problémy nejsou skutečně řešeny, ale pouze </w:t>
      </w:r>
      <w:r w:rsidR="00B31B21">
        <w:rPr>
          <w:color w:val="333333"/>
        </w:rPr>
        <w:t>odloženy a je vytvářen mylný dojem, že klient problém nemá, resp. pokud ho má, je chyba stále na jeho straně. Takto mohou problémy neustále narůstat a posléze se znovu objevit, případně i v mnohem horší formě.</w:t>
      </w:r>
      <w:r w:rsidR="00081F59" w:rsidRPr="005A3614">
        <w:rPr>
          <w:color w:val="333333"/>
        </w:rPr>
        <w:t xml:space="preserve"> </w:t>
      </w:r>
      <w:r w:rsidR="00B31B21">
        <w:rPr>
          <w:color w:val="333333"/>
        </w:rPr>
        <w:t>Jedná se o p</w:t>
      </w:r>
      <w:r w:rsidR="00081F59" w:rsidRPr="005A3614">
        <w:rPr>
          <w:color w:val="333333"/>
        </w:rPr>
        <w:t>řístup, který způsobuje jedinci další problémy, zejména interpersonální</w:t>
      </w:r>
      <w:r w:rsidR="00B31B21">
        <w:rPr>
          <w:color w:val="333333"/>
        </w:rPr>
        <w:t xml:space="preserve">, v důsledku toho </w:t>
      </w:r>
      <w:r w:rsidR="00081F59" w:rsidRPr="005A3614">
        <w:rPr>
          <w:color w:val="333333"/>
        </w:rPr>
        <w:t>opět sahá po „pozitivním myšlení“</w:t>
      </w:r>
      <w:r w:rsidR="00B31B21">
        <w:rPr>
          <w:color w:val="333333"/>
        </w:rPr>
        <w:t xml:space="preserve"> Ivo Tomana a tím vzniká „</w:t>
      </w:r>
      <w:r w:rsidR="00081F59" w:rsidRPr="005A3614">
        <w:rPr>
          <w:color w:val="333333"/>
        </w:rPr>
        <w:t>začarovaný kruh</w:t>
      </w:r>
      <w:r w:rsidR="00B31B21">
        <w:rPr>
          <w:color w:val="333333"/>
        </w:rPr>
        <w:t xml:space="preserve">“. V neposlední řadě je zde i řada eticky minimálně sporných oblastí - </w:t>
      </w:r>
      <w:r w:rsidR="00081F59" w:rsidRPr="005A3614">
        <w:rPr>
          <w:color w:val="333333"/>
        </w:rPr>
        <w:t>sociální normy</w:t>
      </w:r>
      <w:r w:rsidR="00B31B21">
        <w:rPr>
          <w:color w:val="333333"/>
        </w:rPr>
        <w:t xml:space="preserve"> (jak bylo zmíněno, nepřímo je podporováno např. silové řešení konfliktů či podvádění);</w:t>
      </w:r>
      <w:r w:rsidR="00B32DDC">
        <w:rPr>
          <w:color w:val="333333"/>
        </w:rPr>
        <w:t xml:space="preserve"> jde především o byznys (</w:t>
      </w:r>
      <w:r w:rsidR="00081F59" w:rsidRPr="005A3614">
        <w:rPr>
          <w:color w:val="333333"/>
        </w:rPr>
        <w:t xml:space="preserve">cílová skupina </w:t>
      </w:r>
      <w:r w:rsidR="00B31B21">
        <w:rPr>
          <w:color w:val="333333"/>
        </w:rPr>
        <w:t xml:space="preserve">jsou </w:t>
      </w:r>
      <w:r w:rsidR="00081F59" w:rsidRPr="005A3614">
        <w:rPr>
          <w:color w:val="333333"/>
        </w:rPr>
        <w:t>lidé, kteří mají peníze</w:t>
      </w:r>
      <w:r w:rsidR="00B31B21">
        <w:rPr>
          <w:color w:val="333333"/>
          <w:lang w:val="en-GB"/>
        </w:rPr>
        <w:t xml:space="preserve">; </w:t>
      </w:r>
      <w:proofErr w:type="spellStart"/>
      <w:proofErr w:type="gramStart"/>
      <w:r w:rsidR="00B31B21">
        <w:rPr>
          <w:color w:val="333333"/>
          <w:lang w:val="en-GB"/>
        </w:rPr>
        <w:t>jde</w:t>
      </w:r>
      <w:proofErr w:type="spellEnd"/>
      <w:proofErr w:type="gramEnd"/>
      <w:r w:rsidR="00B31B21">
        <w:rPr>
          <w:color w:val="333333"/>
          <w:lang w:val="en-GB"/>
        </w:rPr>
        <w:t xml:space="preserve"> o multilevel marketing </w:t>
      </w:r>
      <w:proofErr w:type="spellStart"/>
      <w:r w:rsidR="00B31B21">
        <w:rPr>
          <w:color w:val="333333"/>
          <w:lang w:val="en-GB"/>
        </w:rPr>
        <w:t>na</w:t>
      </w:r>
      <w:proofErr w:type="spellEnd"/>
      <w:r w:rsidR="00B31B21">
        <w:rPr>
          <w:color w:val="333333"/>
          <w:lang w:val="en-GB"/>
        </w:rPr>
        <w:t xml:space="preserve"> </w:t>
      </w:r>
      <w:r w:rsidR="00081F59" w:rsidRPr="005A3614">
        <w:rPr>
          <w:color w:val="333333"/>
        </w:rPr>
        <w:t>princip</w:t>
      </w:r>
      <w:r w:rsidR="00B31B21">
        <w:rPr>
          <w:color w:val="333333"/>
        </w:rPr>
        <w:t>u</w:t>
      </w:r>
      <w:r w:rsidR="00081F59" w:rsidRPr="005A3614">
        <w:rPr>
          <w:color w:val="333333"/>
        </w:rPr>
        <w:t xml:space="preserve"> “letadla”)</w:t>
      </w:r>
      <w:r w:rsidR="00E35D5A">
        <w:rPr>
          <w:color w:val="333333"/>
        </w:rPr>
        <w:t xml:space="preserve"> apod.</w:t>
      </w:r>
      <w:bookmarkStart w:id="0" w:name="_GoBack"/>
      <w:bookmarkEnd w:id="0"/>
    </w:p>
    <w:p w:rsidR="005A3614" w:rsidRPr="00540EBA" w:rsidRDefault="005A3614" w:rsidP="00D16B27">
      <w:pPr>
        <w:pStyle w:val="Normlnweb"/>
        <w:shd w:val="clear" w:color="auto" w:fill="FFFFFF"/>
        <w:spacing w:before="0" w:beforeAutospacing="0" w:after="200" w:afterAutospacing="0" w:line="360" w:lineRule="auto"/>
        <w:rPr>
          <w:color w:val="333333"/>
        </w:rPr>
      </w:pPr>
    </w:p>
    <w:sectPr w:rsidR="005A3614" w:rsidRPr="00540EBA" w:rsidSect="0041460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26D" w:rsidRDefault="0021126D" w:rsidP="00D16B27">
      <w:r>
        <w:separator/>
      </w:r>
    </w:p>
  </w:endnote>
  <w:endnote w:type="continuationSeparator" w:id="0">
    <w:p w:rsidR="0021126D" w:rsidRDefault="0021126D" w:rsidP="00D1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348705"/>
      <w:docPartObj>
        <w:docPartGallery w:val="Page Numbers (Bottom of Page)"/>
        <w:docPartUnique/>
      </w:docPartObj>
    </w:sdtPr>
    <w:sdtContent>
      <w:p w:rsidR="005A3614" w:rsidRDefault="005A3614">
        <w:pPr>
          <w:pStyle w:val="Zpat"/>
          <w:jc w:val="center"/>
        </w:pPr>
        <w:r>
          <w:fldChar w:fldCharType="begin"/>
        </w:r>
        <w:r>
          <w:instrText>PAGE   \* MERGEFORMAT</w:instrText>
        </w:r>
        <w:r>
          <w:fldChar w:fldCharType="separate"/>
        </w:r>
        <w:r w:rsidR="00081F59">
          <w:rPr>
            <w:noProof/>
          </w:rPr>
          <w:t>2</w:t>
        </w:r>
        <w:r>
          <w:fldChar w:fldCharType="end"/>
        </w:r>
      </w:p>
    </w:sdtContent>
  </w:sdt>
  <w:p w:rsidR="00946505" w:rsidRDefault="0094650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26D" w:rsidRDefault="0021126D" w:rsidP="00D16B27">
      <w:r>
        <w:separator/>
      </w:r>
    </w:p>
  </w:footnote>
  <w:footnote w:type="continuationSeparator" w:id="0">
    <w:p w:rsidR="0021126D" w:rsidRDefault="0021126D" w:rsidP="00D16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505" w:rsidRDefault="002A1E7A" w:rsidP="00DE16DB">
    <w:pPr>
      <w:pStyle w:val="Zhlav"/>
      <w:tabs>
        <w:tab w:val="clear" w:pos="4536"/>
      </w:tabs>
    </w:pPr>
    <w:r>
      <w:t>Metodologická praktika v psychologii</w:t>
    </w:r>
    <w:r w:rsidR="00946505">
      <w:tab/>
    </w:r>
    <w:r>
      <w:t>Monika Červinková, Alena Zelinová</w:t>
    </w:r>
  </w:p>
  <w:p w:rsidR="00946505" w:rsidRDefault="00946505" w:rsidP="00DE16DB">
    <w:pPr>
      <w:pStyle w:val="Zhlav"/>
      <w:tabs>
        <w:tab w:val="clear" w:pos="4536"/>
      </w:tabs>
    </w:pPr>
    <w:r>
      <w:t>Katedra psych</w:t>
    </w:r>
    <w:r w:rsidR="002A1E7A">
      <w:t>ologie FF UK</w:t>
    </w:r>
    <w:r w:rsidR="002A1E7A">
      <w:tab/>
      <w:t>Akademický rok 2015/16</w:t>
    </w:r>
  </w:p>
  <w:p w:rsidR="00946505" w:rsidRDefault="00946505" w:rsidP="00DE16DB">
    <w:pPr>
      <w:pStyle w:val="Zhlav"/>
      <w:tabs>
        <w:tab w:val="clear" w:pos="4536"/>
      </w:tabs>
    </w:pPr>
  </w:p>
  <w:p w:rsidR="00946505" w:rsidRDefault="00946505" w:rsidP="00DE16DB">
    <w:pPr>
      <w:pStyle w:val="Zhlav"/>
      <w:tabs>
        <w:tab w:val="clear" w:pos="45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24CD9"/>
    <w:multiLevelType w:val="hybridMultilevel"/>
    <w:tmpl w:val="DECE0A3E"/>
    <w:lvl w:ilvl="0" w:tplc="601EDA24">
      <w:start w:val="1"/>
      <w:numFmt w:val="bullet"/>
      <w:lvlText w:val="•"/>
      <w:lvlJc w:val="left"/>
      <w:pPr>
        <w:tabs>
          <w:tab w:val="num" w:pos="720"/>
        </w:tabs>
        <w:ind w:left="720" w:hanging="360"/>
      </w:pPr>
      <w:rPr>
        <w:rFonts w:ascii="Arial" w:hAnsi="Arial" w:hint="default"/>
      </w:rPr>
    </w:lvl>
    <w:lvl w:ilvl="1" w:tplc="40205C14" w:tentative="1">
      <w:start w:val="1"/>
      <w:numFmt w:val="bullet"/>
      <w:lvlText w:val="•"/>
      <w:lvlJc w:val="left"/>
      <w:pPr>
        <w:tabs>
          <w:tab w:val="num" w:pos="1440"/>
        </w:tabs>
        <w:ind w:left="1440" w:hanging="360"/>
      </w:pPr>
      <w:rPr>
        <w:rFonts w:ascii="Arial" w:hAnsi="Arial" w:hint="default"/>
      </w:rPr>
    </w:lvl>
    <w:lvl w:ilvl="2" w:tplc="EA567690" w:tentative="1">
      <w:start w:val="1"/>
      <w:numFmt w:val="bullet"/>
      <w:lvlText w:val="•"/>
      <w:lvlJc w:val="left"/>
      <w:pPr>
        <w:tabs>
          <w:tab w:val="num" w:pos="2160"/>
        </w:tabs>
        <w:ind w:left="2160" w:hanging="360"/>
      </w:pPr>
      <w:rPr>
        <w:rFonts w:ascii="Arial" w:hAnsi="Arial" w:hint="default"/>
      </w:rPr>
    </w:lvl>
    <w:lvl w:ilvl="3" w:tplc="1304C940" w:tentative="1">
      <w:start w:val="1"/>
      <w:numFmt w:val="bullet"/>
      <w:lvlText w:val="•"/>
      <w:lvlJc w:val="left"/>
      <w:pPr>
        <w:tabs>
          <w:tab w:val="num" w:pos="2880"/>
        </w:tabs>
        <w:ind w:left="2880" w:hanging="360"/>
      </w:pPr>
      <w:rPr>
        <w:rFonts w:ascii="Arial" w:hAnsi="Arial" w:hint="default"/>
      </w:rPr>
    </w:lvl>
    <w:lvl w:ilvl="4" w:tplc="312E3832" w:tentative="1">
      <w:start w:val="1"/>
      <w:numFmt w:val="bullet"/>
      <w:lvlText w:val="•"/>
      <w:lvlJc w:val="left"/>
      <w:pPr>
        <w:tabs>
          <w:tab w:val="num" w:pos="3600"/>
        </w:tabs>
        <w:ind w:left="3600" w:hanging="360"/>
      </w:pPr>
      <w:rPr>
        <w:rFonts w:ascii="Arial" w:hAnsi="Arial" w:hint="default"/>
      </w:rPr>
    </w:lvl>
    <w:lvl w:ilvl="5" w:tplc="3FEEDB52" w:tentative="1">
      <w:start w:val="1"/>
      <w:numFmt w:val="bullet"/>
      <w:lvlText w:val="•"/>
      <w:lvlJc w:val="left"/>
      <w:pPr>
        <w:tabs>
          <w:tab w:val="num" w:pos="4320"/>
        </w:tabs>
        <w:ind w:left="4320" w:hanging="360"/>
      </w:pPr>
      <w:rPr>
        <w:rFonts w:ascii="Arial" w:hAnsi="Arial" w:hint="default"/>
      </w:rPr>
    </w:lvl>
    <w:lvl w:ilvl="6" w:tplc="9A9CDC9E" w:tentative="1">
      <w:start w:val="1"/>
      <w:numFmt w:val="bullet"/>
      <w:lvlText w:val="•"/>
      <w:lvlJc w:val="left"/>
      <w:pPr>
        <w:tabs>
          <w:tab w:val="num" w:pos="5040"/>
        </w:tabs>
        <w:ind w:left="5040" w:hanging="360"/>
      </w:pPr>
      <w:rPr>
        <w:rFonts w:ascii="Arial" w:hAnsi="Arial" w:hint="default"/>
      </w:rPr>
    </w:lvl>
    <w:lvl w:ilvl="7" w:tplc="44A011FA" w:tentative="1">
      <w:start w:val="1"/>
      <w:numFmt w:val="bullet"/>
      <w:lvlText w:val="•"/>
      <w:lvlJc w:val="left"/>
      <w:pPr>
        <w:tabs>
          <w:tab w:val="num" w:pos="5760"/>
        </w:tabs>
        <w:ind w:left="5760" w:hanging="360"/>
      </w:pPr>
      <w:rPr>
        <w:rFonts w:ascii="Arial" w:hAnsi="Arial" w:hint="default"/>
      </w:rPr>
    </w:lvl>
    <w:lvl w:ilvl="8" w:tplc="E0A005D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E7"/>
    <w:rsid w:val="00002A76"/>
    <w:rsid w:val="00021D1C"/>
    <w:rsid w:val="00022423"/>
    <w:rsid w:val="00026535"/>
    <w:rsid w:val="00031CB2"/>
    <w:rsid w:val="000336A6"/>
    <w:rsid w:val="00040482"/>
    <w:rsid w:val="00061930"/>
    <w:rsid w:val="0006549A"/>
    <w:rsid w:val="00077C86"/>
    <w:rsid w:val="00081F59"/>
    <w:rsid w:val="000933F6"/>
    <w:rsid w:val="0009705A"/>
    <w:rsid w:val="000C7B78"/>
    <w:rsid w:val="000D6EEA"/>
    <w:rsid w:val="000E79BA"/>
    <w:rsid w:val="000F729E"/>
    <w:rsid w:val="00175C43"/>
    <w:rsid w:val="00176155"/>
    <w:rsid w:val="001A343E"/>
    <w:rsid w:val="001A5810"/>
    <w:rsid w:val="001C292A"/>
    <w:rsid w:val="001D68F2"/>
    <w:rsid w:val="001E15F7"/>
    <w:rsid w:val="001E795E"/>
    <w:rsid w:val="001F046E"/>
    <w:rsid w:val="0021126D"/>
    <w:rsid w:val="0022134E"/>
    <w:rsid w:val="0023303B"/>
    <w:rsid w:val="002A1E7A"/>
    <w:rsid w:val="002B7A3A"/>
    <w:rsid w:val="002C6544"/>
    <w:rsid w:val="002D464F"/>
    <w:rsid w:val="002F1FB1"/>
    <w:rsid w:val="00304F44"/>
    <w:rsid w:val="003137C9"/>
    <w:rsid w:val="00335001"/>
    <w:rsid w:val="0033599A"/>
    <w:rsid w:val="003769EB"/>
    <w:rsid w:val="00380B98"/>
    <w:rsid w:val="00380F0F"/>
    <w:rsid w:val="00381ED7"/>
    <w:rsid w:val="003A2309"/>
    <w:rsid w:val="003B5EC6"/>
    <w:rsid w:val="003D106F"/>
    <w:rsid w:val="003E5D24"/>
    <w:rsid w:val="003E789A"/>
    <w:rsid w:val="00414601"/>
    <w:rsid w:val="00421EE1"/>
    <w:rsid w:val="004258D7"/>
    <w:rsid w:val="00430CA8"/>
    <w:rsid w:val="00442052"/>
    <w:rsid w:val="00442210"/>
    <w:rsid w:val="00460D91"/>
    <w:rsid w:val="00461644"/>
    <w:rsid w:val="00462416"/>
    <w:rsid w:val="00470321"/>
    <w:rsid w:val="00470DC7"/>
    <w:rsid w:val="00485AFD"/>
    <w:rsid w:val="004C1E08"/>
    <w:rsid w:val="004C7171"/>
    <w:rsid w:val="004D11D3"/>
    <w:rsid w:val="004D2BD1"/>
    <w:rsid w:val="00515B46"/>
    <w:rsid w:val="005260B3"/>
    <w:rsid w:val="00532095"/>
    <w:rsid w:val="0053414C"/>
    <w:rsid w:val="00536BB9"/>
    <w:rsid w:val="00540EBA"/>
    <w:rsid w:val="00554DF0"/>
    <w:rsid w:val="00556318"/>
    <w:rsid w:val="00571372"/>
    <w:rsid w:val="00576DFC"/>
    <w:rsid w:val="00584E95"/>
    <w:rsid w:val="005A18F2"/>
    <w:rsid w:val="005A3614"/>
    <w:rsid w:val="005C3234"/>
    <w:rsid w:val="005F0438"/>
    <w:rsid w:val="006069F2"/>
    <w:rsid w:val="00624EFB"/>
    <w:rsid w:val="00642ACC"/>
    <w:rsid w:val="006703EF"/>
    <w:rsid w:val="00685A38"/>
    <w:rsid w:val="00691E96"/>
    <w:rsid w:val="006C0DE3"/>
    <w:rsid w:val="006D221A"/>
    <w:rsid w:val="006E62DF"/>
    <w:rsid w:val="00710361"/>
    <w:rsid w:val="00726427"/>
    <w:rsid w:val="0072666B"/>
    <w:rsid w:val="00737F5C"/>
    <w:rsid w:val="00740FC7"/>
    <w:rsid w:val="00746FF2"/>
    <w:rsid w:val="00754C91"/>
    <w:rsid w:val="00760D36"/>
    <w:rsid w:val="00762B30"/>
    <w:rsid w:val="007E3200"/>
    <w:rsid w:val="00837F3D"/>
    <w:rsid w:val="008472EE"/>
    <w:rsid w:val="00880EAC"/>
    <w:rsid w:val="008978D7"/>
    <w:rsid w:val="008D16F3"/>
    <w:rsid w:val="00910CB3"/>
    <w:rsid w:val="00914015"/>
    <w:rsid w:val="00917868"/>
    <w:rsid w:val="00921ADF"/>
    <w:rsid w:val="00945B34"/>
    <w:rsid w:val="00946505"/>
    <w:rsid w:val="00951F17"/>
    <w:rsid w:val="00960601"/>
    <w:rsid w:val="009B761B"/>
    <w:rsid w:val="009D2B4E"/>
    <w:rsid w:val="009D2C0C"/>
    <w:rsid w:val="009D5AB1"/>
    <w:rsid w:val="00A1132D"/>
    <w:rsid w:val="00A3007E"/>
    <w:rsid w:val="00A37424"/>
    <w:rsid w:val="00A403FD"/>
    <w:rsid w:val="00A43B23"/>
    <w:rsid w:val="00A44DA7"/>
    <w:rsid w:val="00A56ABA"/>
    <w:rsid w:val="00A846E4"/>
    <w:rsid w:val="00AB073C"/>
    <w:rsid w:val="00AC5B43"/>
    <w:rsid w:val="00AE4A08"/>
    <w:rsid w:val="00B10174"/>
    <w:rsid w:val="00B17AD8"/>
    <w:rsid w:val="00B31B21"/>
    <w:rsid w:val="00B32DDC"/>
    <w:rsid w:val="00B40EC3"/>
    <w:rsid w:val="00B67D09"/>
    <w:rsid w:val="00B70D4A"/>
    <w:rsid w:val="00B76C93"/>
    <w:rsid w:val="00BC5E70"/>
    <w:rsid w:val="00BE2F6C"/>
    <w:rsid w:val="00BF1F82"/>
    <w:rsid w:val="00C1132B"/>
    <w:rsid w:val="00C157A4"/>
    <w:rsid w:val="00C25530"/>
    <w:rsid w:val="00C26C76"/>
    <w:rsid w:val="00C30187"/>
    <w:rsid w:val="00C359B4"/>
    <w:rsid w:val="00C61F50"/>
    <w:rsid w:val="00C750B5"/>
    <w:rsid w:val="00C83A9E"/>
    <w:rsid w:val="00CA4874"/>
    <w:rsid w:val="00CE31C8"/>
    <w:rsid w:val="00D03AFB"/>
    <w:rsid w:val="00D133AD"/>
    <w:rsid w:val="00D16B27"/>
    <w:rsid w:val="00D27F46"/>
    <w:rsid w:val="00D3157E"/>
    <w:rsid w:val="00D41ABA"/>
    <w:rsid w:val="00D70C36"/>
    <w:rsid w:val="00D71BF1"/>
    <w:rsid w:val="00D8118E"/>
    <w:rsid w:val="00D97D1B"/>
    <w:rsid w:val="00DA6714"/>
    <w:rsid w:val="00DB060B"/>
    <w:rsid w:val="00DB3159"/>
    <w:rsid w:val="00DC2F61"/>
    <w:rsid w:val="00DD3DDB"/>
    <w:rsid w:val="00DE16DB"/>
    <w:rsid w:val="00E06D0B"/>
    <w:rsid w:val="00E112E7"/>
    <w:rsid w:val="00E167D3"/>
    <w:rsid w:val="00E16D8F"/>
    <w:rsid w:val="00E25166"/>
    <w:rsid w:val="00E30FDE"/>
    <w:rsid w:val="00E32087"/>
    <w:rsid w:val="00E35D5A"/>
    <w:rsid w:val="00E36871"/>
    <w:rsid w:val="00E4732D"/>
    <w:rsid w:val="00E616B1"/>
    <w:rsid w:val="00E64640"/>
    <w:rsid w:val="00E671AF"/>
    <w:rsid w:val="00E8477E"/>
    <w:rsid w:val="00E94360"/>
    <w:rsid w:val="00E95DF7"/>
    <w:rsid w:val="00EA3304"/>
    <w:rsid w:val="00EB1F58"/>
    <w:rsid w:val="00EB384C"/>
    <w:rsid w:val="00EC1F3B"/>
    <w:rsid w:val="00ED725B"/>
    <w:rsid w:val="00EE1483"/>
    <w:rsid w:val="00EE4AB5"/>
    <w:rsid w:val="00EF4264"/>
    <w:rsid w:val="00EF433F"/>
    <w:rsid w:val="00F20CB9"/>
    <w:rsid w:val="00F260A6"/>
    <w:rsid w:val="00F523CA"/>
    <w:rsid w:val="00F57183"/>
    <w:rsid w:val="00F6258F"/>
    <w:rsid w:val="00F65A7E"/>
    <w:rsid w:val="00F72873"/>
    <w:rsid w:val="00FA37AA"/>
    <w:rsid w:val="00FC0B29"/>
    <w:rsid w:val="00FE33D7"/>
    <w:rsid w:val="00FE69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984A3C5-87F7-40C0-A64C-D97B093B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873"/>
    <w:rPr>
      <w:rFonts w:ascii="Times New Roman" w:hAnsi="Times New Roman"/>
      <w:sz w:val="24"/>
      <w:szCs w:val="24"/>
    </w:rPr>
  </w:style>
  <w:style w:type="paragraph" w:styleId="Nadpis1">
    <w:name w:val="heading 1"/>
    <w:basedOn w:val="Normln"/>
    <w:next w:val="Normln"/>
    <w:link w:val="Nadpis1Char"/>
    <w:uiPriority w:val="9"/>
    <w:qFormat/>
    <w:rsid w:val="00642ACC"/>
    <w:pPr>
      <w:keepNext/>
      <w:keepLines/>
      <w:spacing w:before="480" w:line="360" w:lineRule="auto"/>
      <w:outlineLvl w:val="0"/>
    </w:pPr>
    <w:rPr>
      <w:rFonts w:eastAsiaTheme="majorEastAsia"/>
      <w:b/>
      <w:bCs/>
      <w:color w:val="000000" w:themeColor="text1"/>
      <w:sz w:val="28"/>
      <w:szCs w:val="28"/>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336A6"/>
    <w:pPr>
      <w:spacing w:before="100" w:beforeAutospacing="1" w:after="100" w:afterAutospacing="1"/>
    </w:pPr>
    <w:rPr>
      <w:rFonts w:eastAsia="Times New Roman"/>
    </w:rPr>
  </w:style>
  <w:style w:type="paragraph" w:styleId="Zhlav">
    <w:name w:val="header"/>
    <w:basedOn w:val="Normln"/>
    <w:link w:val="ZhlavChar"/>
    <w:uiPriority w:val="99"/>
    <w:unhideWhenUsed/>
    <w:rsid w:val="00D16B27"/>
    <w:pPr>
      <w:tabs>
        <w:tab w:val="center" w:pos="4536"/>
        <w:tab w:val="right" w:pos="9072"/>
      </w:tabs>
    </w:pPr>
  </w:style>
  <w:style w:type="character" w:customStyle="1" w:styleId="ZhlavChar">
    <w:name w:val="Záhlaví Char"/>
    <w:basedOn w:val="Standardnpsmoodstavce"/>
    <w:link w:val="Zhlav"/>
    <w:uiPriority w:val="99"/>
    <w:rsid w:val="00D16B27"/>
    <w:rPr>
      <w:rFonts w:ascii="Times New Roman" w:hAnsi="Times New Roman"/>
      <w:sz w:val="24"/>
      <w:szCs w:val="24"/>
    </w:rPr>
  </w:style>
  <w:style w:type="paragraph" w:styleId="Zpat">
    <w:name w:val="footer"/>
    <w:basedOn w:val="Normln"/>
    <w:link w:val="ZpatChar"/>
    <w:uiPriority w:val="99"/>
    <w:unhideWhenUsed/>
    <w:rsid w:val="00D16B27"/>
    <w:pPr>
      <w:tabs>
        <w:tab w:val="center" w:pos="4536"/>
        <w:tab w:val="right" w:pos="9072"/>
      </w:tabs>
    </w:pPr>
  </w:style>
  <w:style w:type="character" w:customStyle="1" w:styleId="ZpatChar">
    <w:name w:val="Zápatí Char"/>
    <w:basedOn w:val="Standardnpsmoodstavce"/>
    <w:link w:val="Zpat"/>
    <w:uiPriority w:val="99"/>
    <w:rsid w:val="00D16B27"/>
    <w:rPr>
      <w:rFonts w:ascii="Times New Roman" w:hAnsi="Times New Roman"/>
      <w:sz w:val="24"/>
      <w:szCs w:val="24"/>
    </w:rPr>
  </w:style>
  <w:style w:type="character" w:customStyle="1" w:styleId="Nadpis1Char">
    <w:name w:val="Nadpis 1 Char"/>
    <w:basedOn w:val="Standardnpsmoodstavce"/>
    <w:link w:val="Nadpis1"/>
    <w:uiPriority w:val="9"/>
    <w:rsid w:val="00642ACC"/>
    <w:rPr>
      <w:rFonts w:ascii="Times New Roman" w:eastAsiaTheme="majorEastAsia" w:hAnsi="Times New Roman"/>
      <w:b/>
      <w:bCs/>
      <w:color w:val="000000" w:themeColor="text1"/>
      <w:sz w:val="28"/>
      <w:szCs w:val="28"/>
      <w:lang w:eastAsia="en-US"/>
    </w:rPr>
  </w:style>
  <w:style w:type="paragraph" w:styleId="Textbubliny">
    <w:name w:val="Balloon Text"/>
    <w:basedOn w:val="Normln"/>
    <w:link w:val="TextbublinyChar"/>
    <w:uiPriority w:val="99"/>
    <w:semiHidden/>
    <w:unhideWhenUsed/>
    <w:rsid w:val="00642ACC"/>
    <w:rPr>
      <w:rFonts w:ascii="Tahoma" w:hAnsi="Tahoma" w:cs="Tahoma"/>
      <w:sz w:val="16"/>
      <w:szCs w:val="16"/>
    </w:rPr>
  </w:style>
  <w:style w:type="character" w:customStyle="1" w:styleId="TextbublinyChar">
    <w:name w:val="Text bubliny Char"/>
    <w:basedOn w:val="Standardnpsmoodstavce"/>
    <w:link w:val="Textbubliny"/>
    <w:uiPriority w:val="99"/>
    <w:semiHidden/>
    <w:rsid w:val="00642A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90791">
      <w:bodyDiv w:val="1"/>
      <w:marLeft w:val="0"/>
      <w:marRight w:val="0"/>
      <w:marTop w:val="0"/>
      <w:marBottom w:val="0"/>
      <w:divBdr>
        <w:top w:val="none" w:sz="0" w:space="0" w:color="auto"/>
        <w:left w:val="none" w:sz="0" w:space="0" w:color="auto"/>
        <w:bottom w:val="none" w:sz="0" w:space="0" w:color="auto"/>
        <w:right w:val="none" w:sz="0" w:space="0" w:color="auto"/>
      </w:divBdr>
      <w:divsChild>
        <w:div w:id="343364510">
          <w:marLeft w:val="547"/>
          <w:marRight w:val="0"/>
          <w:marTop w:val="115"/>
          <w:marBottom w:val="0"/>
          <w:divBdr>
            <w:top w:val="none" w:sz="0" w:space="0" w:color="auto"/>
            <w:left w:val="none" w:sz="0" w:space="0" w:color="auto"/>
            <w:bottom w:val="none" w:sz="0" w:space="0" w:color="auto"/>
            <w:right w:val="none" w:sz="0" w:space="0" w:color="auto"/>
          </w:divBdr>
        </w:div>
        <w:div w:id="600113411">
          <w:marLeft w:val="547"/>
          <w:marRight w:val="0"/>
          <w:marTop w:val="115"/>
          <w:marBottom w:val="0"/>
          <w:divBdr>
            <w:top w:val="none" w:sz="0" w:space="0" w:color="auto"/>
            <w:left w:val="none" w:sz="0" w:space="0" w:color="auto"/>
            <w:bottom w:val="none" w:sz="0" w:space="0" w:color="auto"/>
            <w:right w:val="none" w:sz="0" w:space="0" w:color="auto"/>
          </w:divBdr>
        </w:div>
        <w:div w:id="862937208">
          <w:marLeft w:val="547"/>
          <w:marRight w:val="0"/>
          <w:marTop w:val="115"/>
          <w:marBottom w:val="0"/>
          <w:divBdr>
            <w:top w:val="none" w:sz="0" w:space="0" w:color="auto"/>
            <w:left w:val="none" w:sz="0" w:space="0" w:color="auto"/>
            <w:bottom w:val="none" w:sz="0" w:space="0" w:color="auto"/>
            <w:right w:val="none" w:sz="0" w:space="0" w:color="auto"/>
          </w:divBdr>
        </w:div>
      </w:divsChild>
    </w:div>
    <w:div w:id="328483395">
      <w:bodyDiv w:val="1"/>
      <w:marLeft w:val="0"/>
      <w:marRight w:val="0"/>
      <w:marTop w:val="0"/>
      <w:marBottom w:val="0"/>
      <w:divBdr>
        <w:top w:val="none" w:sz="0" w:space="0" w:color="auto"/>
        <w:left w:val="none" w:sz="0" w:space="0" w:color="auto"/>
        <w:bottom w:val="none" w:sz="0" w:space="0" w:color="auto"/>
        <w:right w:val="none" w:sz="0" w:space="0" w:color="auto"/>
      </w:divBdr>
    </w:div>
    <w:div w:id="1741557836">
      <w:bodyDiv w:val="1"/>
      <w:marLeft w:val="0"/>
      <w:marRight w:val="0"/>
      <w:marTop w:val="0"/>
      <w:marBottom w:val="0"/>
      <w:divBdr>
        <w:top w:val="none" w:sz="0" w:space="0" w:color="auto"/>
        <w:left w:val="none" w:sz="0" w:space="0" w:color="auto"/>
        <w:bottom w:val="none" w:sz="0" w:space="0" w:color="auto"/>
        <w:right w:val="none" w:sz="0" w:space="0" w:color="auto"/>
      </w:divBdr>
      <w:divsChild>
        <w:div w:id="1950235016">
          <w:marLeft w:val="547"/>
          <w:marRight w:val="0"/>
          <w:marTop w:val="154"/>
          <w:marBottom w:val="0"/>
          <w:divBdr>
            <w:top w:val="none" w:sz="0" w:space="0" w:color="auto"/>
            <w:left w:val="none" w:sz="0" w:space="0" w:color="auto"/>
            <w:bottom w:val="none" w:sz="0" w:space="0" w:color="auto"/>
            <w:right w:val="none" w:sz="0" w:space="0" w:color="auto"/>
          </w:divBdr>
        </w:div>
        <w:div w:id="1966885938">
          <w:marLeft w:val="547"/>
          <w:marRight w:val="0"/>
          <w:marTop w:val="154"/>
          <w:marBottom w:val="0"/>
          <w:divBdr>
            <w:top w:val="none" w:sz="0" w:space="0" w:color="auto"/>
            <w:left w:val="none" w:sz="0" w:space="0" w:color="auto"/>
            <w:bottom w:val="none" w:sz="0" w:space="0" w:color="auto"/>
            <w:right w:val="none" w:sz="0" w:space="0" w:color="auto"/>
          </w:divBdr>
        </w:div>
        <w:div w:id="971641907">
          <w:marLeft w:val="547"/>
          <w:marRight w:val="0"/>
          <w:marTop w:val="154"/>
          <w:marBottom w:val="0"/>
          <w:divBdr>
            <w:top w:val="none" w:sz="0" w:space="0" w:color="auto"/>
            <w:left w:val="none" w:sz="0" w:space="0" w:color="auto"/>
            <w:bottom w:val="none" w:sz="0" w:space="0" w:color="auto"/>
            <w:right w:val="none" w:sz="0" w:space="0" w:color="auto"/>
          </w:divBdr>
        </w:div>
      </w:divsChild>
    </w:div>
    <w:div w:id="1759906607">
      <w:bodyDiv w:val="1"/>
      <w:marLeft w:val="0"/>
      <w:marRight w:val="0"/>
      <w:marTop w:val="0"/>
      <w:marBottom w:val="0"/>
      <w:divBdr>
        <w:top w:val="none" w:sz="0" w:space="0" w:color="auto"/>
        <w:left w:val="none" w:sz="0" w:space="0" w:color="auto"/>
        <w:bottom w:val="none" w:sz="0" w:space="0" w:color="auto"/>
        <w:right w:val="none" w:sz="0" w:space="0" w:color="auto"/>
      </w:divBdr>
      <w:divsChild>
        <w:div w:id="300574163">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513</Words>
  <Characters>3028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Monika Červinková</cp:lastModifiedBy>
  <cp:revision>11</cp:revision>
  <dcterms:created xsi:type="dcterms:W3CDTF">2015-11-20T10:11:00Z</dcterms:created>
  <dcterms:modified xsi:type="dcterms:W3CDTF">2015-11-20T13:15:00Z</dcterms:modified>
</cp:coreProperties>
</file>