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597C6" w14:textId="37977709" w:rsidR="00E22516" w:rsidRDefault="00E22516" w:rsidP="00E22516">
      <w:pPr>
        <w:rPr>
          <w:b/>
          <w:bCs/>
        </w:rPr>
      </w:pPr>
      <w:r>
        <w:rPr>
          <w:b/>
          <w:bCs/>
        </w:rPr>
        <w:t>B) Architekten und andere historische Persönlichkeiten</w:t>
      </w:r>
      <w:r w:rsidRPr="00E22516">
        <w:rPr>
          <w:b/>
          <w:bCs/>
        </w:rPr>
        <w:t xml:space="preserve"> 16–30</w:t>
      </w:r>
    </w:p>
    <w:p w14:paraId="33623D3F" w14:textId="219F6CCF" w:rsidR="00F52AA1" w:rsidRPr="00E22516" w:rsidRDefault="00F52AA1" w:rsidP="00E22516">
      <w:r>
        <w:rPr>
          <w:b/>
          <w:bCs/>
        </w:rPr>
        <w:t xml:space="preserve">Lesen Sie jeweils die Nummer und dann die Definition vor. </w:t>
      </w:r>
    </w:p>
    <w:p w14:paraId="637C718D" w14:textId="2865D1D5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Maler und Grafiker, der als einer der wichtigsten </w:t>
      </w:r>
      <w:r w:rsidRPr="00E22516">
        <w:rPr>
          <w:b/>
          <w:bCs/>
        </w:rPr>
        <w:t>Vertreter</w:t>
      </w:r>
      <w:r w:rsidRPr="00E22516">
        <w:t xml:space="preserve"> des </w:t>
      </w:r>
      <w:r w:rsidR="00063868">
        <w:t>Jugendstils</w:t>
      </w:r>
      <w:r w:rsidRPr="00E22516">
        <w:t xml:space="preserve"> </w:t>
      </w:r>
      <w:r w:rsidRPr="00E22516">
        <w:rPr>
          <w:b/>
          <w:bCs/>
        </w:rPr>
        <w:t>gilt</w:t>
      </w:r>
      <w:r w:rsidR="00063868">
        <w:t>. Bekannt ist er vor allem</w:t>
      </w:r>
      <w:r w:rsidRPr="00E22516">
        <w:t xml:space="preserve"> </w:t>
      </w:r>
      <w:r w:rsidR="00063868">
        <w:t>für seine</w:t>
      </w:r>
      <w:r w:rsidRPr="00E22516">
        <w:t xml:space="preserve"> dekorativen Plakate, Bühnenbilder und dem monumentalen Zyklus </w:t>
      </w:r>
      <w:r w:rsidRPr="00E22516">
        <w:rPr>
          <w:i/>
          <w:iCs/>
        </w:rPr>
        <w:t>Das Slawische Epos</w:t>
      </w:r>
      <w:r w:rsidR="00063868">
        <w:t>.</w:t>
      </w:r>
    </w:p>
    <w:p w14:paraId="381D1A45" w14:textId="7F778B8C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Bildhauer, der im frühen 18. Jahrhundert in Böhmen wirkte und dem Barock zuzuordnen ist; bekannt ist er für seine ausdrucksstarken Skulpturen, unter anderem auf der Karlsbrücke in Prag. </w:t>
      </w:r>
    </w:p>
    <w:p w14:paraId="4F85A00F" w14:textId="4C1D308E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Architekt, der im 19. Jahrhundert die Neorenaissance nach Prag brachte; er entwarf </w:t>
      </w:r>
      <w:r w:rsidRPr="00E22516">
        <w:rPr>
          <w:b/>
          <w:bCs/>
        </w:rPr>
        <w:t>bürgerliche</w:t>
      </w:r>
      <w:r w:rsidRPr="00E22516">
        <w:t xml:space="preserve"> Wohnhäuser und </w:t>
      </w:r>
      <w:r w:rsidRPr="00E22516">
        <w:rPr>
          <w:b/>
          <w:bCs/>
        </w:rPr>
        <w:t>öffentliche</w:t>
      </w:r>
      <w:r w:rsidRPr="00E22516">
        <w:t xml:space="preserve"> Gebäude, die den Stadtteil</w:t>
      </w:r>
      <w:r w:rsidR="00F52AA1">
        <w:t xml:space="preserve"> Prager</w:t>
      </w:r>
      <w:r w:rsidRPr="00E22516">
        <w:t xml:space="preserve"> </w:t>
      </w:r>
      <w:r w:rsidR="00F52AA1">
        <w:t>Neustadt</w:t>
      </w:r>
      <w:r w:rsidRPr="00E22516">
        <w:t xml:space="preserve"> prägen. </w:t>
      </w:r>
    </w:p>
    <w:p w14:paraId="545A34DE" w14:textId="74CBE9A3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Schriftsteller und Kritiker, der in Prag lebte und auf Deutsch schrieb; große </w:t>
      </w:r>
      <w:r w:rsidRPr="00E22516">
        <w:rPr>
          <w:b/>
          <w:bCs/>
        </w:rPr>
        <w:t>Bedeutung</w:t>
      </w:r>
      <w:r w:rsidRPr="00E22516">
        <w:t xml:space="preserve"> erlangte er als Freund und </w:t>
      </w:r>
      <w:r w:rsidRPr="00E22516">
        <w:rPr>
          <w:b/>
          <w:bCs/>
        </w:rPr>
        <w:t>Förderer</w:t>
      </w:r>
      <w:r w:rsidRPr="00E22516">
        <w:t xml:space="preserve"> Franz Kafkas, dessen Werke er nach dessen Tod veröffentlichte.</w:t>
      </w:r>
    </w:p>
    <w:p w14:paraId="23AB0530" w14:textId="1165A985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Architekt, der im Historismus wirkte und sich auf die Restaurierung und </w:t>
      </w:r>
      <w:r w:rsidRPr="00E22516">
        <w:rPr>
          <w:b/>
          <w:bCs/>
        </w:rPr>
        <w:t>Vollendung</w:t>
      </w:r>
      <w:r w:rsidRPr="00E22516">
        <w:t xml:space="preserve"> historischer Kirchen, insbesondere des Veitsdoms, konzentrierte. </w:t>
      </w:r>
    </w:p>
    <w:p w14:paraId="72F2C26C" w14:textId="5B8C1633" w:rsidR="00E22516" w:rsidRPr="00E22516" w:rsidRDefault="00E22516" w:rsidP="00F52AA1">
      <w:pPr>
        <w:numPr>
          <w:ilvl w:val="0"/>
          <w:numId w:val="8"/>
        </w:numPr>
      </w:pPr>
      <w:r w:rsidRPr="00E22516">
        <w:t>ein</w:t>
      </w:r>
      <w:r>
        <w:rPr>
          <w:b/>
          <w:bCs/>
        </w:rPr>
        <w:t xml:space="preserve"> </w:t>
      </w:r>
      <w:r w:rsidRPr="00E22516">
        <w:t xml:space="preserve">Architekt, der den Barockstil seiner Zeit auf die Spitze trieb und zahlreiche Kirchen und Paläste gestaltete; er wirkte u. a. an der </w:t>
      </w:r>
      <w:r w:rsidR="00F52AA1">
        <w:t xml:space="preserve">Kirche </w:t>
      </w:r>
      <w:r w:rsidR="00F52AA1" w:rsidRPr="00F52AA1">
        <w:t>St. Nikolaus </w:t>
      </w:r>
      <w:r w:rsidR="00F52AA1">
        <w:t xml:space="preserve">auf der Kleinseite </w:t>
      </w:r>
      <w:r w:rsidRPr="00E22516">
        <w:t xml:space="preserve">mit. </w:t>
      </w:r>
    </w:p>
    <w:p w14:paraId="6619AE15" w14:textId="6E38FF94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Architekt, der als </w:t>
      </w:r>
      <w:r w:rsidR="00F52AA1">
        <w:t xml:space="preserve">einer der </w:t>
      </w:r>
      <w:r w:rsidRPr="00E22516">
        <w:t xml:space="preserve">Begründer der modernen tschechischen Architektur gilt und den Jugendstil in Prag einführte; seine Bauten umfassen Wohnhäuser, öffentliche Gebäude und Villen. </w:t>
      </w:r>
    </w:p>
    <w:p w14:paraId="0238376C" w14:textId="00E93750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Architekt, der die französische Gotik nach Böhmen brachte und als erster </w:t>
      </w:r>
      <w:r w:rsidRPr="00E22516">
        <w:rPr>
          <w:b/>
          <w:bCs/>
        </w:rPr>
        <w:t>Baumeister</w:t>
      </w:r>
      <w:r w:rsidRPr="00E22516">
        <w:t xml:space="preserve"> des Veitsdoms tätig war; er legte die Grundstruktur und das Langhaus des Doms fest. </w:t>
      </w:r>
    </w:p>
    <w:p w14:paraId="41B2CAE7" w14:textId="5DE4E4A9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Schriftsteller und Journalist, der in Prag geboren wurde und auf Deutsch schrieb; bekannt ist er als „rasender Reporter“, der mit seinen Reportagen das moderne Stadtleben </w:t>
      </w:r>
      <w:r w:rsidRPr="00E22516">
        <w:rPr>
          <w:b/>
          <w:bCs/>
        </w:rPr>
        <w:t>eindrucksvoll</w:t>
      </w:r>
      <w:r w:rsidRPr="00E22516">
        <w:t xml:space="preserve"> beschrieb.</w:t>
      </w:r>
    </w:p>
    <w:p w14:paraId="031EE142" w14:textId="3125013C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Architekt, der im frühen 18. Jahrhundert wirkte und Gotik und Barock miteinander </w:t>
      </w:r>
      <w:r w:rsidRPr="00E22516">
        <w:rPr>
          <w:b/>
          <w:bCs/>
        </w:rPr>
        <w:t>verband</w:t>
      </w:r>
      <w:r w:rsidRPr="00E22516">
        <w:t xml:space="preserve">; bekannt ist er unter anderem für die Wallfahrtskirche St. Johann Nepomuk auf dem Grünen Berg und die Klosterkirche in </w:t>
      </w:r>
      <w:proofErr w:type="spellStart"/>
      <w:r w:rsidRPr="00E22516">
        <w:t>Kladruby</w:t>
      </w:r>
      <w:proofErr w:type="spellEnd"/>
      <w:r w:rsidRPr="00E22516">
        <w:t>.</w:t>
      </w:r>
    </w:p>
    <w:p w14:paraId="52B44338" w14:textId="73AD2C77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slowenischer Architekt, der die Prager Burg und andere zentrale Orte modernisierte; zu seinen Projekten gehören Treppenanlagen, Brücken und </w:t>
      </w:r>
      <w:r w:rsidRPr="00E22516">
        <w:rPr>
          <w:b/>
          <w:bCs/>
        </w:rPr>
        <w:t>Umgestaltungen</w:t>
      </w:r>
      <w:r w:rsidRPr="00E22516">
        <w:t xml:space="preserve"> historischer Plätze.</w:t>
      </w:r>
    </w:p>
    <w:p w14:paraId="6883958F" w14:textId="558FD0FB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Astronom, der Ende des 16. Jahrhunderts in Prag lebte und arbeitete; er leitete die kaiserliche Sternwarte und sammelte präzise Beobachtungsdaten, die später für Keplers </w:t>
      </w:r>
      <w:r w:rsidRPr="00E22516">
        <w:rPr>
          <w:b/>
          <w:bCs/>
        </w:rPr>
        <w:t>Forschungen</w:t>
      </w:r>
      <w:r w:rsidRPr="00E22516">
        <w:t xml:space="preserve"> entscheidend waren.</w:t>
      </w:r>
    </w:p>
    <w:p w14:paraId="1B0D741B" w14:textId="6AF3E42F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 eine Architektin, die im späten 20. und frühen 21. Jahrhundert wirkte und für ihre dynamischen, fließenden Formen bekannt ist; in Prag realisierte sie das Projekt </w:t>
      </w:r>
      <w:proofErr w:type="spellStart"/>
      <w:r w:rsidRPr="00E22516">
        <w:rPr>
          <w:i/>
          <w:iCs/>
        </w:rPr>
        <w:t>Masaryčka</w:t>
      </w:r>
      <w:proofErr w:type="spellEnd"/>
      <w:r w:rsidRPr="00E22516">
        <w:t xml:space="preserve">. </w:t>
      </w:r>
    </w:p>
    <w:p w14:paraId="6E2BEB86" w14:textId="2985CCEC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Architekt, der im 20. Jahrhundert tätig war und als wichtiger Vertreter des Brutalismus gilt; zu seinen bekanntesten Bauten in Prag gehören das </w:t>
      </w:r>
      <w:proofErr w:type="spellStart"/>
      <w:r w:rsidRPr="00E22516">
        <w:t>Neue</w:t>
      </w:r>
      <w:proofErr w:type="spellEnd"/>
      <w:r w:rsidRPr="00E22516">
        <w:t xml:space="preserve"> Gebäude des Nationalmuseums und das </w:t>
      </w:r>
      <w:r w:rsidRPr="00E22516">
        <w:rPr>
          <w:b/>
          <w:bCs/>
        </w:rPr>
        <w:t>ehemalige</w:t>
      </w:r>
      <w:r w:rsidRPr="00E22516">
        <w:t xml:space="preserve"> Föderale Parlament. </w:t>
      </w:r>
    </w:p>
    <w:p w14:paraId="25F76AF8" w14:textId="088C548E" w:rsidR="00E22516" w:rsidRPr="00E22516" w:rsidRDefault="00E22516" w:rsidP="00E22516">
      <w:pPr>
        <w:numPr>
          <w:ilvl w:val="0"/>
          <w:numId w:val="8"/>
        </w:numPr>
      </w:pPr>
      <w:r w:rsidRPr="00E22516">
        <w:t xml:space="preserve">ein Architekt, der für kubistische Wohnhäuser bekannt ist und die Stadt Prag mit avantgardistischen Fassaden </w:t>
      </w:r>
      <w:r w:rsidRPr="00E22516">
        <w:rPr>
          <w:b/>
          <w:bCs/>
        </w:rPr>
        <w:t>bereicherte</w:t>
      </w:r>
      <w:r w:rsidRPr="00E22516">
        <w:t xml:space="preserve">; seine Arbeiten finden sich vor allem unterhalb von </w:t>
      </w:r>
      <w:proofErr w:type="spellStart"/>
      <w:r w:rsidRPr="00E22516">
        <w:t>Vyšehrad</w:t>
      </w:r>
      <w:proofErr w:type="spellEnd"/>
      <w:r w:rsidRPr="00E22516">
        <w:t>.</w:t>
      </w:r>
    </w:p>
    <w:sectPr w:rsidR="00E22516" w:rsidRPr="00E22516" w:rsidSect="00E225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E32DE" w14:textId="77777777" w:rsidR="007B03C4" w:rsidRDefault="007B03C4" w:rsidP="001667B3">
      <w:pPr>
        <w:spacing w:after="0" w:line="240" w:lineRule="auto"/>
      </w:pPr>
      <w:r>
        <w:separator/>
      </w:r>
    </w:p>
  </w:endnote>
  <w:endnote w:type="continuationSeparator" w:id="0">
    <w:p w14:paraId="2DB9DC66" w14:textId="77777777" w:rsidR="007B03C4" w:rsidRDefault="007B03C4" w:rsidP="0016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B01DD" w14:textId="77777777" w:rsidR="007B03C4" w:rsidRDefault="007B03C4" w:rsidP="001667B3">
      <w:pPr>
        <w:spacing w:after="0" w:line="240" w:lineRule="auto"/>
      </w:pPr>
      <w:r>
        <w:separator/>
      </w:r>
    </w:p>
  </w:footnote>
  <w:footnote w:type="continuationSeparator" w:id="0">
    <w:p w14:paraId="53E0473C" w14:textId="77777777" w:rsidR="007B03C4" w:rsidRDefault="007B03C4" w:rsidP="00166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946"/>
    <w:multiLevelType w:val="multilevel"/>
    <w:tmpl w:val="DA3CD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952CA"/>
    <w:multiLevelType w:val="hybridMultilevel"/>
    <w:tmpl w:val="A6467AC0"/>
    <w:lvl w:ilvl="0" w:tplc="8192523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06BFA"/>
    <w:multiLevelType w:val="hybridMultilevel"/>
    <w:tmpl w:val="25742C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40F9B"/>
    <w:multiLevelType w:val="multilevel"/>
    <w:tmpl w:val="7214CD5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3762D8"/>
    <w:multiLevelType w:val="multilevel"/>
    <w:tmpl w:val="6C6852E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F01CC1"/>
    <w:multiLevelType w:val="hybridMultilevel"/>
    <w:tmpl w:val="E7A68D7A"/>
    <w:lvl w:ilvl="0" w:tplc="75DCD286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41377"/>
    <w:multiLevelType w:val="multilevel"/>
    <w:tmpl w:val="CA8E6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F47A1C"/>
    <w:multiLevelType w:val="hybridMultilevel"/>
    <w:tmpl w:val="BA92E1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373462">
    <w:abstractNumId w:val="7"/>
  </w:num>
  <w:num w:numId="2" w16cid:durableId="837189031">
    <w:abstractNumId w:val="5"/>
  </w:num>
  <w:num w:numId="3" w16cid:durableId="393282303">
    <w:abstractNumId w:val="2"/>
  </w:num>
  <w:num w:numId="4" w16cid:durableId="879823089">
    <w:abstractNumId w:val="1"/>
  </w:num>
  <w:num w:numId="5" w16cid:durableId="144200209">
    <w:abstractNumId w:val="0"/>
  </w:num>
  <w:num w:numId="6" w16cid:durableId="810558979">
    <w:abstractNumId w:val="3"/>
  </w:num>
  <w:num w:numId="7" w16cid:durableId="960694087">
    <w:abstractNumId w:val="6"/>
  </w:num>
  <w:num w:numId="8" w16cid:durableId="2114282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66"/>
    <w:rsid w:val="00050638"/>
    <w:rsid w:val="00063868"/>
    <w:rsid w:val="001667B3"/>
    <w:rsid w:val="0018023B"/>
    <w:rsid w:val="002A5600"/>
    <w:rsid w:val="002D20B2"/>
    <w:rsid w:val="00331798"/>
    <w:rsid w:val="00405B8C"/>
    <w:rsid w:val="00582B75"/>
    <w:rsid w:val="00594687"/>
    <w:rsid w:val="00692E74"/>
    <w:rsid w:val="007661FD"/>
    <w:rsid w:val="007B03C4"/>
    <w:rsid w:val="00904166"/>
    <w:rsid w:val="009A2866"/>
    <w:rsid w:val="00A61CB2"/>
    <w:rsid w:val="00AC033B"/>
    <w:rsid w:val="00C208AD"/>
    <w:rsid w:val="00CA72A9"/>
    <w:rsid w:val="00E22516"/>
    <w:rsid w:val="00E33F66"/>
    <w:rsid w:val="00F5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17DF"/>
  <w15:chartTrackingRefBased/>
  <w15:docId w15:val="{29CF9AD3-DAAC-4B43-B913-2AD8C67E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04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4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04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04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04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4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4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4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4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4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4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04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0416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0416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0416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0416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0416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041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04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04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4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4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04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041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041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0416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04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0416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0416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6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67B3"/>
  </w:style>
  <w:style w:type="paragraph" w:styleId="Fuzeile">
    <w:name w:val="footer"/>
    <w:basedOn w:val="Standard"/>
    <w:link w:val="FuzeileZchn"/>
    <w:uiPriority w:val="99"/>
    <w:unhideWhenUsed/>
    <w:rsid w:val="0016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67B3"/>
  </w:style>
  <w:style w:type="table" w:styleId="Tabellenraster">
    <w:name w:val="Table Grid"/>
    <w:basedOn w:val="NormaleTabelle"/>
    <w:uiPriority w:val="39"/>
    <w:rsid w:val="00F52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Tschek</dc:creator>
  <cp:keywords/>
  <dc:description/>
  <cp:lastModifiedBy>Klara Tschek</cp:lastModifiedBy>
  <cp:revision>2</cp:revision>
  <dcterms:created xsi:type="dcterms:W3CDTF">2026-03-02T12:18:00Z</dcterms:created>
  <dcterms:modified xsi:type="dcterms:W3CDTF">2026-03-02T12:18:00Z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03d3a8d9-913e-451b-8fa7-d464e38eb7f0</vt:lpwstr>
  </property>
</Properties>
</file>