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DACF3" w14:textId="77777777" w:rsidR="00E22516" w:rsidRDefault="00E22516" w:rsidP="00E22516">
      <w:r>
        <w:t xml:space="preserve">Aufgabenblätter: </w:t>
      </w:r>
    </w:p>
    <w:p w14:paraId="541CFE8A" w14:textId="683885B4" w:rsidR="00E22516" w:rsidRDefault="00E22516" w:rsidP="00E22516">
      <w:pPr>
        <w:rPr>
          <w:b/>
          <w:bCs/>
        </w:rPr>
      </w:pPr>
      <w:r>
        <w:t xml:space="preserve">A </w:t>
      </w:r>
      <w:r w:rsidRPr="00E22516">
        <w:rPr>
          <w:b/>
          <w:bCs/>
        </w:rPr>
        <w:t>Architekten und andere historische Persönlichkeiten 1–15</w:t>
      </w:r>
    </w:p>
    <w:p w14:paraId="16D17735" w14:textId="33935EC7" w:rsidR="00F52AA1" w:rsidRPr="00E22516" w:rsidRDefault="00F52AA1" w:rsidP="00E22516">
      <w:r>
        <w:rPr>
          <w:b/>
          <w:bCs/>
        </w:rPr>
        <w:t xml:space="preserve">Lesen Sie jeweils die Nummer und dann die Definition vor. </w:t>
      </w:r>
    </w:p>
    <w:p w14:paraId="775DCE45" w14:textId="6613FEC2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Architekt, der ein wichtiger </w:t>
      </w:r>
      <w:r w:rsidRPr="00E22516">
        <w:rPr>
          <w:b/>
          <w:bCs/>
        </w:rPr>
        <w:t>Vertreter</w:t>
      </w:r>
      <w:r w:rsidRPr="00E22516">
        <w:t xml:space="preserve"> des </w:t>
      </w:r>
      <w:r w:rsidR="00F52AA1">
        <w:t>Kubismus und Funktionalismus war</w:t>
      </w:r>
      <w:r w:rsidRPr="00E22516">
        <w:t xml:space="preserve">; zu seinen bekanntesten </w:t>
      </w:r>
      <w:r w:rsidRPr="00E22516">
        <w:rPr>
          <w:b/>
          <w:bCs/>
        </w:rPr>
        <w:t>Werken</w:t>
      </w:r>
      <w:r w:rsidRPr="00E22516">
        <w:t xml:space="preserve"> zähl</w:t>
      </w:r>
      <w:r w:rsidR="00F52AA1">
        <w:t>t</w:t>
      </w:r>
      <w:r w:rsidRPr="00E22516">
        <w:t xml:space="preserve"> das Haus der Schwarzen Madonna. </w:t>
      </w:r>
    </w:p>
    <w:p w14:paraId="64BF1A9C" w14:textId="5E299048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eine Architektin, die im 20. und 21. Jahrhundert tätig ist und lange in Großbritannien arbeitete; bekannt ist sie für transparente Konstruktionen aus Glas und Stahl sowie für mehrere moderne </w:t>
      </w:r>
      <w:r w:rsidRPr="00E22516">
        <w:rPr>
          <w:b/>
          <w:bCs/>
        </w:rPr>
        <w:t>Gebäude</w:t>
      </w:r>
      <w:r w:rsidRPr="00E22516">
        <w:t xml:space="preserve"> und Innenräume in Prag. </w:t>
      </w:r>
    </w:p>
    <w:p w14:paraId="126CC218" w14:textId="32A424EE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Architekt, der im Spätmittelalter in Prag wirkte und für seine spätgotischen </w:t>
      </w:r>
      <w:r w:rsidRPr="00E22516">
        <w:rPr>
          <w:b/>
          <w:bCs/>
        </w:rPr>
        <w:t>Meisterwerke</w:t>
      </w:r>
      <w:r w:rsidRPr="00E22516">
        <w:t xml:space="preserve"> bekannt ist; zu seinen wichtigsten </w:t>
      </w:r>
      <w:r w:rsidRPr="00E22516">
        <w:rPr>
          <w:b/>
          <w:bCs/>
        </w:rPr>
        <w:t>Bauwerken</w:t>
      </w:r>
      <w:r w:rsidRPr="00E22516">
        <w:t xml:space="preserve"> zählt der Vladislav-Saal auf der Prager Burg. </w:t>
      </w:r>
    </w:p>
    <w:p w14:paraId="715ECA03" w14:textId="571B2C43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Wissenschaftler, der um 1600 in Prag tätig war und als Mathematiker und Astronom arbeitete; bekannt ist er für seine Gesetze der Planetenbewegung, die er während seiner Zeit am Hof Rudolfs II. </w:t>
      </w:r>
      <w:r w:rsidRPr="00E22516">
        <w:rPr>
          <w:b/>
          <w:bCs/>
        </w:rPr>
        <w:t>entwickelte</w:t>
      </w:r>
      <w:r w:rsidRPr="00E22516">
        <w:t>.</w:t>
      </w:r>
    </w:p>
    <w:p w14:paraId="5C78D73D" w14:textId="6A2899E0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Architekt, der um 1900 arbeitete und den Historismus in Prag vertrat; eines seiner wichtigsten Bauwerke ist das historische Gebäude des Prager Hauptbahnhofs. </w:t>
      </w:r>
    </w:p>
    <w:p w14:paraId="22E62CA2" w14:textId="597EAE8B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Architekt, der den frühen Barock nach Prag brachte und zahlreiche Kirchen und Klosteranlagen </w:t>
      </w:r>
      <w:r w:rsidRPr="00E22516">
        <w:rPr>
          <w:b/>
          <w:bCs/>
        </w:rPr>
        <w:t>entwarf</w:t>
      </w:r>
      <w:r w:rsidRPr="00E22516">
        <w:t xml:space="preserve">; sein Werk ist besonders </w:t>
      </w:r>
      <w:r w:rsidR="00F52AA1">
        <w:t>auf der Kleinseite</w:t>
      </w:r>
      <w:r w:rsidRPr="00E22516">
        <w:t xml:space="preserve"> </w:t>
      </w:r>
      <w:r w:rsidRPr="00E22516">
        <w:rPr>
          <w:b/>
          <w:bCs/>
        </w:rPr>
        <w:t>sichtbar</w:t>
      </w:r>
      <w:r w:rsidRPr="00E22516">
        <w:t xml:space="preserve">. </w:t>
      </w:r>
    </w:p>
    <w:p w14:paraId="734B04C9" w14:textId="14E6194A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Physiker, der 1911/12 in Prag </w:t>
      </w:r>
      <w:r w:rsidRPr="00E22516">
        <w:rPr>
          <w:b/>
          <w:bCs/>
        </w:rPr>
        <w:t>lehrte</w:t>
      </w:r>
      <w:r w:rsidRPr="00E22516">
        <w:t xml:space="preserve"> und hier an der Deutschen Universität tätig war; während dieser Zeit entwickelte er wichtige Gedanken zur Relativitätstheorie weiter.</w:t>
      </w:r>
    </w:p>
    <w:p w14:paraId="20038D3B" w14:textId="5C898FE6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 und Bildhauer, der die Verbindung von Architektur und plastischer </w:t>
      </w:r>
      <w:r w:rsidRPr="00E22516">
        <w:rPr>
          <w:b/>
          <w:bCs/>
        </w:rPr>
        <w:t>Gestaltung</w:t>
      </w:r>
      <w:r w:rsidRPr="00E22516">
        <w:t xml:space="preserve"> perfektionierte; zu seinen Arbeiten gehören Barockpaläste und Garten</w:t>
      </w:r>
      <w:r w:rsidRPr="00E22516">
        <w:rPr>
          <w:b/>
          <w:bCs/>
        </w:rPr>
        <w:t>anlagen</w:t>
      </w:r>
      <w:r w:rsidRPr="00E22516">
        <w:t xml:space="preserve">. </w:t>
      </w:r>
    </w:p>
    <w:p w14:paraId="434DCDCD" w14:textId="04F2B809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Architekt, der im 14. Jahrhundert </w:t>
      </w:r>
      <w:r w:rsidRPr="00E22516">
        <w:rPr>
          <w:b/>
          <w:bCs/>
        </w:rPr>
        <w:t>wirkte</w:t>
      </w:r>
      <w:r w:rsidRPr="00E22516">
        <w:t xml:space="preserve"> und den Veitsdom wesentlich </w:t>
      </w:r>
      <w:r w:rsidRPr="00E22516">
        <w:rPr>
          <w:b/>
          <w:bCs/>
        </w:rPr>
        <w:t>gestaltete</w:t>
      </w:r>
      <w:r w:rsidRPr="00E22516">
        <w:t xml:space="preserve">; zu seinen berühmtesten Arbeiten gehört der Bau der gotischen </w:t>
      </w:r>
      <w:r w:rsidRPr="00E22516">
        <w:rPr>
          <w:b/>
          <w:bCs/>
        </w:rPr>
        <w:t>Gewölbe</w:t>
      </w:r>
      <w:r w:rsidRPr="00E22516">
        <w:t xml:space="preserve"> und Portalgestaltungen, die das Prager Stadtbild bis heute </w:t>
      </w:r>
      <w:r w:rsidRPr="00E22516">
        <w:rPr>
          <w:b/>
          <w:bCs/>
        </w:rPr>
        <w:t>prägen</w:t>
      </w:r>
      <w:r w:rsidRPr="00E22516">
        <w:t xml:space="preserve">. </w:t>
      </w:r>
    </w:p>
    <w:p w14:paraId="1ADD023F" w14:textId="66B49594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Architekt, der im späten 20. und frühen 21. Jahrhundert </w:t>
      </w:r>
      <w:r w:rsidRPr="00E22516">
        <w:rPr>
          <w:b/>
          <w:bCs/>
        </w:rPr>
        <w:t>wirkte</w:t>
      </w:r>
      <w:r w:rsidRPr="00E22516">
        <w:t xml:space="preserve"> und lange in Großbritannien lebte; bekannt ist er für futuristische, organische Formen und visionäre </w:t>
      </w:r>
      <w:r w:rsidRPr="00E22516">
        <w:rPr>
          <w:b/>
          <w:bCs/>
        </w:rPr>
        <w:t>Entwürfe</w:t>
      </w:r>
      <w:r w:rsidRPr="00E22516">
        <w:t xml:space="preserve">, die die Diskussion über moderne Architektur in Prag stark </w:t>
      </w:r>
      <w:r w:rsidRPr="00E22516">
        <w:rPr>
          <w:b/>
          <w:bCs/>
        </w:rPr>
        <w:t>beeinflussten</w:t>
      </w:r>
      <w:r w:rsidRPr="00E22516">
        <w:t xml:space="preserve">. </w:t>
      </w:r>
    </w:p>
    <w:p w14:paraId="2BABFD62" w14:textId="00594DE3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Architekt, der den böhmischen Hochbarock prägte und viele Kirchen in Prag </w:t>
      </w:r>
      <w:r w:rsidRPr="00E22516">
        <w:rPr>
          <w:b/>
          <w:bCs/>
        </w:rPr>
        <w:t>errichtete</w:t>
      </w:r>
      <w:r w:rsidRPr="00E22516">
        <w:t xml:space="preserve">; besonders bekannt ist seine St.-Nikolaus-Kirche in der </w:t>
      </w:r>
      <w:r w:rsidR="00F52AA1">
        <w:t>auf der Kleinseite</w:t>
      </w:r>
      <w:r w:rsidRPr="00E22516">
        <w:t>.</w:t>
      </w:r>
    </w:p>
    <w:p w14:paraId="002471EC" w14:textId="48F07F65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österreichischer Maler und Schriftsteller, dessen expressionistische Arbeiten in den </w:t>
      </w:r>
      <w:r w:rsidRPr="00E22516">
        <w:rPr>
          <w:b/>
          <w:bCs/>
        </w:rPr>
        <w:t>Sammlungen</w:t>
      </w:r>
      <w:r w:rsidRPr="00E22516">
        <w:t xml:space="preserve"> der Prager Nationalgalerie </w:t>
      </w:r>
      <w:r w:rsidRPr="00E22516">
        <w:rPr>
          <w:b/>
          <w:bCs/>
        </w:rPr>
        <w:t>vertreten</w:t>
      </w:r>
      <w:r w:rsidRPr="00E22516">
        <w:t xml:space="preserve"> sind</w:t>
      </w:r>
      <w:r w:rsidR="00063868">
        <w:t xml:space="preserve">. </w:t>
      </w:r>
    </w:p>
    <w:p w14:paraId="11330BA2" w14:textId="6F81EED7" w:rsidR="00E22516" w:rsidRPr="00E22516" w:rsidRDefault="00E22516" w:rsidP="00E22516">
      <w:pPr>
        <w:numPr>
          <w:ilvl w:val="0"/>
          <w:numId w:val="7"/>
        </w:numPr>
      </w:pPr>
      <w:r w:rsidRPr="00E22516">
        <w:t>ein italienischer Architekt, der im 17. Jahrhundert in Prag tätig war und die Renaissance-Architektur prägte; er gestaltete unter anderem Paläste für den kaiserlichen Hof.</w:t>
      </w:r>
    </w:p>
    <w:p w14:paraId="6E51EF5C" w14:textId="3AC64F2F" w:rsidR="00E22516" w:rsidRPr="00E22516" w:rsidRDefault="00E22516" w:rsidP="00E22516">
      <w:pPr>
        <w:numPr>
          <w:ilvl w:val="0"/>
          <w:numId w:val="7"/>
        </w:numPr>
      </w:pPr>
      <w:r w:rsidRPr="00E22516">
        <w:t>ein Architekt, der den tschechischen Kubismus prägte und mit skulpturalen Formen experimentierte; zu seinen Bauwerken gehören kubistische Wohnhäuser und städtische Bauten</w:t>
      </w:r>
      <w:r w:rsidR="00063868">
        <w:t xml:space="preserve">, zum Beispiel der Adria-Palast und das </w:t>
      </w:r>
      <w:r w:rsidR="00582B75">
        <w:rPr>
          <w:b/>
          <w:bCs/>
        </w:rPr>
        <w:t>Stadtviertel</w:t>
      </w:r>
      <w:r w:rsidR="00063868">
        <w:t xml:space="preserve"> Baba. </w:t>
      </w:r>
    </w:p>
    <w:p w14:paraId="58589CC1" w14:textId="521F1283" w:rsidR="00E22516" w:rsidRPr="00E22516" w:rsidRDefault="00E22516" w:rsidP="00E22516">
      <w:pPr>
        <w:numPr>
          <w:ilvl w:val="0"/>
          <w:numId w:val="7"/>
        </w:numPr>
      </w:pPr>
      <w:r w:rsidRPr="00E22516">
        <w:t xml:space="preserve">ein Architekt, der in der Avantgarde des frühen 20. Jahrhunderts </w:t>
      </w:r>
      <w:r w:rsidRPr="00E22516">
        <w:rPr>
          <w:b/>
          <w:bCs/>
        </w:rPr>
        <w:t>tätig</w:t>
      </w:r>
      <w:r w:rsidRPr="00E22516">
        <w:t xml:space="preserve"> war und moderne tschechische Architektur mit internationalen </w:t>
      </w:r>
      <w:r w:rsidRPr="00E22516">
        <w:rPr>
          <w:b/>
          <w:bCs/>
        </w:rPr>
        <w:t>Strömungen</w:t>
      </w:r>
      <w:r w:rsidRPr="00E22516">
        <w:t xml:space="preserve"> verband.</w:t>
      </w:r>
      <w:r w:rsidR="00063868">
        <w:t xml:space="preserve"> Er war auch Maler und Bühnenbildner. </w:t>
      </w:r>
    </w:p>
    <w:p w14:paraId="5A827F97" w14:textId="77777777" w:rsidR="00E22516" w:rsidRPr="00E22516" w:rsidRDefault="00000000" w:rsidP="00E22516">
      <w:r>
        <w:pict w14:anchorId="5BF7FFCB">
          <v:rect id="_x0000_i1025" style="width:0;height:1.5pt" o:hralign="center" o:hrstd="t" o:hr="t" fillcolor="#a0a0a0" stroked="f"/>
        </w:pict>
      </w:r>
    </w:p>
    <w:p w14:paraId="107CAE96" w14:textId="6D01FA04" w:rsidR="00E22516" w:rsidRDefault="00E22516">
      <w:pPr>
        <w:rPr>
          <w:b/>
          <w:bCs/>
        </w:rPr>
      </w:pPr>
    </w:p>
    <w:sectPr w:rsidR="00E22516" w:rsidSect="00E225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46B51" w14:textId="77777777" w:rsidR="002C1C6E" w:rsidRDefault="002C1C6E" w:rsidP="001667B3">
      <w:pPr>
        <w:spacing w:after="0" w:line="240" w:lineRule="auto"/>
      </w:pPr>
      <w:r>
        <w:separator/>
      </w:r>
    </w:p>
  </w:endnote>
  <w:endnote w:type="continuationSeparator" w:id="0">
    <w:p w14:paraId="025FCD46" w14:textId="77777777" w:rsidR="002C1C6E" w:rsidRDefault="002C1C6E" w:rsidP="0016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5547" w14:textId="77777777" w:rsidR="002C1C6E" w:rsidRDefault="002C1C6E" w:rsidP="001667B3">
      <w:pPr>
        <w:spacing w:after="0" w:line="240" w:lineRule="auto"/>
      </w:pPr>
      <w:r>
        <w:separator/>
      </w:r>
    </w:p>
  </w:footnote>
  <w:footnote w:type="continuationSeparator" w:id="0">
    <w:p w14:paraId="524E6C3C" w14:textId="77777777" w:rsidR="002C1C6E" w:rsidRDefault="002C1C6E" w:rsidP="00166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946"/>
    <w:multiLevelType w:val="multilevel"/>
    <w:tmpl w:val="DA3CD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952CA"/>
    <w:multiLevelType w:val="hybridMultilevel"/>
    <w:tmpl w:val="A6467AC0"/>
    <w:lvl w:ilvl="0" w:tplc="8192523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06BFA"/>
    <w:multiLevelType w:val="hybridMultilevel"/>
    <w:tmpl w:val="25742C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40F9B"/>
    <w:multiLevelType w:val="multilevel"/>
    <w:tmpl w:val="7214CD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762D8"/>
    <w:multiLevelType w:val="multilevel"/>
    <w:tmpl w:val="6C6852E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F01CC1"/>
    <w:multiLevelType w:val="hybridMultilevel"/>
    <w:tmpl w:val="E7A68D7A"/>
    <w:lvl w:ilvl="0" w:tplc="75DCD28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41377"/>
    <w:multiLevelType w:val="multilevel"/>
    <w:tmpl w:val="CA8E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F47A1C"/>
    <w:multiLevelType w:val="hybridMultilevel"/>
    <w:tmpl w:val="BA92E1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373462">
    <w:abstractNumId w:val="7"/>
  </w:num>
  <w:num w:numId="2" w16cid:durableId="837189031">
    <w:abstractNumId w:val="5"/>
  </w:num>
  <w:num w:numId="3" w16cid:durableId="393282303">
    <w:abstractNumId w:val="2"/>
  </w:num>
  <w:num w:numId="4" w16cid:durableId="879823089">
    <w:abstractNumId w:val="1"/>
  </w:num>
  <w:num w:numId="5" w16cid:durableId="144200209">
    <w:abstractNumId w:val="0"/>
  </w:num>
  <w:num w:numId="6" w16cid:durableId="810558979">
    <w:abstractNumId w:val="3"/>
  </w:num>
  <w:num w:numId="7" w16cid:durableId="960694087">
    <w:abstractNumId w:val="6"/>
  </w:num>
  <w:num w:numId="8" w16cid:durableId="2114282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66"/>
    <w:rsid w:val="00050638"/>
    <w:rsid w:val="00063868"/>
    <w:rsid w:val="0007332A"/>
    <w:rsid w:val="001667B3"/>
    <w:rsid w:val="0018023B"/>
    <w:rsid w:val="001F6BBD"/>
    <w:rsid w:val="002A5600"/>
    <w:rsid w:val="002C1C6E"/>
    <w:rsid w:val="002D20B2"/>
    <w:rsid w:val="00331798"/>
    <w:rsid w:val="00405B8C"/>
    <w:rsid w:val="00582B75"/>
    <w:rsid w:val="00692E74"/>
    <w:rsid w:val="007661FD"/>
    <w:rsid w:val="00904166"/>
    <w:rsid w:val="009A2866"/>
    <w:rsid w:val="00A61CB2"/>
    <w:rsid w:val="00AC033B"/>
    <w:rsid w:val="00C208AD"/>
    <w:rsid w:val="00CA72A9"/>
    <w:rsid w:val="00E22516"/>
    <w:rsid w:val="00E33F66"/>
    <w:rsid w:val="00F5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17DF"/>
  <w15:chartTrackingRefBased/>
  <w15:docId w15:val="{29CF9AD3-DAAC-4B43-B913-2AD8C67E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4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4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4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4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4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4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4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4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4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4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4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4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416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416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41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41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41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41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4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4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4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4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4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41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41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416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4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416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416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6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67B3"/>
  </w:style>
  <w:style w:type="paragraph" w:styleId="Fuzeile">
    <w:name w:val="footer"/>
    <w:basedOn w:val="Standard"/>
    <w:link w:val="FuzeileZchn"/>
    <w:uiPriority w:val="99"/>
    <w:unhideWhenUsed/>
    <w:rsid w:val="00166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67B3"/>
  </w:style>
  <w:style w:type="table" w:styleId="Tabellenraster">
    <w:name w:val="Table Grid"/>
    <w:basedOn w:val="NormaleTabelle"/>
    <w:uiPriority w:val="39"/>
    <w:rsid w:val="00F5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Tschek</dc:creator>
  <cp:keywords/>
  <dc:description/>
  <cp:lastModifiedBy>Klara Tschek</cp:lastModifiedBy>
  <cp:revision>3</cp:revision>
  <dcterms:created xsi:type="dcterms:W3CDTF">2026-03-02T12:17:00Z</dcterms:created>
  <dcterms:modified xsi:type="dcterms:W3CDTF">2026-03-02T12:17:00Z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03d3a8d9-913e-451b-8fa7-d464e38eb7f0</vt:lpwstr>
  </property>
</Properties>
</file>