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59234" w14:textId="6F9C6DC0" w:rsidR="00964E02" w:rsidRPr="000447B9" w:rsidRDefault="00964E02" w:rsidP="000447B9">
      <w:pPr>
        <w:tabs>
          <w:tab w:val="num" w:pos="720"/>
        </w:tabs>
        <w:ind w:left="720" w:hanging="360"/>
        <w:jc w:val="center"/>
        <w:rPr>
          <w:sz w:val="28"/>
          <w:szCs w:val="28"/>
        </w:rPr>
      </w:pPr>
      <w:r w:rsidRPr="000447B9">
        <w:rPr>
          <w:sz w:val="28"/>
          <w:szCs w:val="28"/>
        </w:rPr>
        <w:t>Druhá kapitola o Sýrii, Féničanech, o zemi Filišt</w:t>
      </w:r>
      <w:r w:rsidR="000447B9">
        <w:rPr>
          <w:sz w:val="28"/>
          <w:szCs w:val="28"/>
        </w:rPr>
        <w:t>í</w:t>
      </w:r>
      <w:r w:rsidRPr="000447B9">
        <w:rPr>
          <w:sz w:val="28"/>
          <w:szCs w:val="28"/>
        </w:rPr>
        <w:t>nů, o pobřežních městech až po poušť, která</w:t>
      </w:r>
      <w:r w:rsidR="000447B9" w:rsidRPr="000447B9">
        <w:rPr>
          <w:sz w:val="28"/>
          <w:szCs w:val="28"/>
        </w:rPr>
        <w:t xml:space="preserve"> </w:t>
      </w:r>
      <w:r w:rsidRPr="000447B9">
        <w:rPr>
          <w:sz w:val="28"/>
          <w:szCs w:val="28"/>
        </w:rPr>
        <w:t>odděluje Sýrii od Egypta</w:t>
      </w:r>
    </w:p>
    <w:p w14:paraId="2B4703D0" w14:textId="562D097D" w:rsidR="00964E02" w:rsidRDefault="00964E02" w:rsidP="00964E02">
      <w:pPr>
        <w:numPr>
          <w:ilvl w:val="0"/>
          <w:numId w:val="2"/>
        </w:numPr>
      </w:pPr>
      <w:r>
        <w:t xml:space="preserve">Přijíždí do Sýrie do přístavu </w:t>
      </w:r>
      <w:proofErr w:type="spellStart"/>
      <w:r>
        <w:t>Týros</w:t>
      </w:r>
      <w:proofErr w:type="spellEnd"/>
      <w:r>
        <w:t xml:space="preserve"> (kdysi velmi vznešené místo), dnes zničené a střežené Saracény</w:t>
      </w:r>
    </w:p>
    <w:p w14:paraId="463B7496" w14:textId="5829A06A" w:rsidR="00964E02" w:rsidRDefault="00964E02" w:rsidP="00964E02">
      <w:pPr>
        <w:numPr>
          <w:ilvl w:val="0"/>
          <w:numId w:val="2"/>
        </w:numPr>
      </w:pPr>
      <w:r>
        <w:t>Prorok se o tomto městě (</w:t>
      </w:r>
      <w:proofErr w:type="spellStart"/>
      <w:r>
        <w:t>Tyru</w:t>
      </w:r>
      <w:proofErr w:type="spellEnd"/>
      <w:r>
        <w:t xml:space="preserve">) zmiňuje v žalmu </w:t>
      </w:r>
    </w:p>
    <w:p w14:paraId="2407B8AD" w14:textId="69A4CA91" w:rsidR="00964E02" w:rsidRDefault="00791246" w:rsidP="00964E02">
      <w:pPr>
        <w:numPr>
          <w:ilvl w:val="0"/>
          <w:numId w:val="2"/>
        </w:numPr>
      </w:pPr>
      <w:r>
        <w:t xml:space="preserve">Nedaleko </w:t>
      </w:r>
      <w:proofErr w:type="spellStart"/>
      <w:r>
        <w:t>Tyru</w:t>
      </w:r>
      <w:proofErr w:type="spellEnd"/>
      <w:r>
        <w:t xml:space="preserve"> je pramen a studnice živé vody, která vyvěrá v Libanonu. Voda zavlažuje území. </w:t>
      </w:r>
    </w:p>
    <w:p w14:paraId="79DFAD47" w14:textId="651EEF58" w:rsidR="00964E02" w:rsidRDefault="00791246" w:rsidP="00964E02">
      <w:pPr>
        <w:numPr>
          <w:ilvl w:val="0"/>
          <w:numId w:val="2"/>
        </w:numPr>
      </w:pPr>
      <w:r>
        <w:t>Nachází se zde také místo, kde se Hospodin smiloval nad Kananejcem</w:t>
      </w:r>
    </w:p>
    <w:p w14:paraId="58D7D10A" w14:textId="06D6C48C" w:rsidR="00964E02" w:rsidRDefault="00791246" w:rsidP="00964E02">
      <w:pPr>
        <w:numPr>
          <w:ilvl w:val="0"/>
          <w:numId w:val="2"/>
        </w:numPr>
      </w:pPr>
      <w:r>
        <w:t>Z </w:t>
      </w:r>
      <w:proofErr w:type="spellStart"/>
      <w:r>
        <w:t>Tyru</w:t>
      </w:r>
      <w:proofErr w:type="spellEnd"/>
      <w:r>
        <w:t xml:space="preserve"> přešel po poušti do </w:t>
      </w:r>
      <w:proofErr w:type="spellStart"/>
      <w:r>
        <w:t>Akka</w:t>
      </w:r>
      <w:proofErr w:type="spellEnd"/>
      <w:r>
        <w:t>, což bylo kdysi křesťanským městem a ve starověku se nazývalo Ptolemaios (o tom se zmiňuje kniha Makabejská)</w:t>
      </w:r>
    </w:p>
    <w:p w14:paraId="1D33694D" w14:textId="01C91B83" w:rsidR="00791246" w:rsidRDefault="00791246" w:rsidP="00964E02">
      <w:pPr>
        <w:numPr>
          <w:ilvl w:val="0"/>
          <w:numId w:val="2"/>
        </w:numPr>
      </w:pPr>
      <w:r>
        <w:t>Taktéž bylo zničeno Saracény – ale dalo by se snadno opravit</w:t>
      </w:r>
    </w:p>
    <w:p w14:paraId="16D27B8E" w14:textId="6D3E2FFD" w:rsidR="00964E02" w:rsidRDefault="00B405FE" w:rsidP="00964E02">
      <w:pPr>
        <w:numPr>
          <w:ilvl w:val="0"/>
          <w:numId w:val="2"/>
        </w:numPr>
      </w:pPr>
      <w:proofErr w:type="spellStart"/>
      <w:r>
        <w:t>Akko</w:t>
      </w:r>
      <w:proofErr w:type="spellEnd"/>
      <w:r>
        <w:t xml:space="preserve"> se nachází ve Fénické Sýrii, ne v zemi Zaslíbené, jak je tomu u města </w:t>
      </w:r>
      <w:proofErr w:type="spellStart"/>
      <w:r>
        <w:t>Tyru</w:t>
      </w:r>
      <w:proofErr w:type="spellEnd"/>
    </w:p>
    <w:p w14:paraId="6380E7E8" w14:textId="21C227DE" w:rsidR="00B405FE" w:rsidRDefault="00B405FE" w:rsidP="00964E02">
      <w:pPr>
        <w:numPr>
          <w:ilvl w:val="0"/>
          <w:numId w:val="2"/>
        </w:numPr>
      </w:pPr>
      <w:r>
        <w:t xml:space="preserve">Za čtyři dny dorazil do </w:t>
      </w:r>
      <w:r w:rsidR="009339EA">
        <w:t>Gazy</w:t>
      </w:r>
      <w:r>
        <w:t xml:space="preserve">, místo dříve zvané Palestina, v níž jsou další čtyři města </w:t>
      </w:r>
      <w:proofErr w:type="spellStart"/>
      <w:r>
        <w:t>filištínská</w:t>
      </w:r>
      <w:proofErr w:type="spellEnd"/>
      <w:r>
        <w:t>, které zmiňuje kniha Královská, nyní jsou z nich ale chatrče/chýše</w:t>
      </w:r>
    </w:p>
    <w:p w14:paraId="34860E69" w14:textId="6F84A6EB" w:rsidR="00B405FE" w:rsidRDefault="009339EA" w:rsidP="00964E02">
      <w:pPr>
        <w:numPr>
          <w:ilvl w:val="0"/>
          <w:numId w:val="2"/>
        </w:numPr>
      </w:pPr>
      <w:r>
        <w:t xml:space="preserve">Mezi </w:t>
      </w:r>
      <w:proofErr w:type="spellStart"/>
      <w:r>
        <w:t>Akkonem</w:t>
      </w:r>
      <w:proofErr w:type="spellEnd"/>
      <w:r>
        <w:t xml:space="preserve"> a Gazou, ale poblíž </w:t>
      </w:r>
      <w:proofErr w:type="spellStart"/>
      <w:r>
        <w:t>Akkonu</w:t>
      </w:r>
      <w:proofErr w:type="spellEnd"/>
      <w:r>
        <w:t>, je hora Karmel, ne o moc dál příbytek sv. Eliáše</w:t>
      </w:r>
    </w:p>
    <w:p w14:paraId="7B2EEE07" w14:textId="4D15065F" w:rsidR="009339EA" w:rsidRDefault="009339EA" w:rsidP="00964E02">
      <w:pPr>
        <w:numPr>
          <w:ilvl w:val="0"/>
          <w:numId w:val="2"/>
        </w:numPr>
      </w:pPr>
      <w:r>
        <w:t>Zde také vznikl karmelit</w:t>
      </w:r>
      <w:r w:rsidR="00DF43E9">
        <w:t>ánský řád</w:t>
      </w:r>
    </w:p>
    <w:p w14:paraId="7DBAA726" w14:textId="76F78F15" w:rsidR="00DF43E9" w:rsidRDefault="00DF43E9" w:rsidP="00964E02">
      <w:pPr>
        <w:numPr>
          <w:ilvl w:val="0"/>
          <w:numId w:val="2"/>
        </w:numPr>
      </w:pPr>
      <w:r>
        <w:t>Na úpatí této hory kdysi stálo město Kaifáš (</w:t>
      </w:r>
      <w:proofErr w:type="spellStart"/>
      <w:r>
        <w:t>Cayphas</w:t>
      </w:r>
      <w:proofErr w:type="spellEnd"/>
      <w:r>
        <w:t>), nyní zničené</w:t>
      </w:r>
    </w:p>
    <w:p w14:paraId="5B4C6894" w14:textId="4E6E7E4A" w:rsidR="00B405FE" w:rsidRDefault="00DF43E9" w:rsidP="00964E02">
      <w:pPr>
        <w:numPr>
          <w:ilvl w:val="0"/>
          <w:numId w:val="2"/>
        </w:numPr>
      </w:pPr>
      <w:r>
        <w:t xml:space="preserve">Dále prošel místem </w:t>
      </w:r>
      <w:proofErr w:type="spellStart"/>
      <w:r>
        <w:t>Cesareaou</w:t>
      </w:r>
      <w:proofErr w:type="spellEnd"/>
      <w:r>
        <w:t xml:space="preserve">, městem </w:t>
      </w:r>
      <w:proofErr w:type="spellStart"/>
      <w:r>
        <w:t>Askalou</w:t>
      </w:r>
      <w:proofErr w:type="spellEnd"/>
      <w:r>
        <w:t xml:space="preserve">, městem </w:t>
      </w:r>
      <w:proofErr w:type="spellStart"/>
      <w:r>
        <w:t>Joppa</w:t>
      </w:r>
      <w:proofErr w:type="spellEnd"/>
      <w:r>
        <w:t xml:space="preserve"> – o tomto městě se věří, že ho založil </w:t>
      </w:r>
      <w:proofErr w:type="spellStart"/>
      <w:r>
        <w:t>Jáfet</w:t>
      </w:r>
      <w:proofErr w:type="spellEnd"/>
      <w:r>
        <w:t xml:space="preserve">, syn </w:t>
      </w:r>
      <w:proofErr w:type="spellStart"/>
      <w:r>
        <w:t>Noemův</w:t>
      </w:r>
      <w:proofErr w:type="spellEnd"/>
      <w:r>
        <w:t xml:space="preserve"> – tato místa se nacházejí na břehu a byla zničena Saracény</w:t>
      </w:r>
    </w:p>
    <w:p w14:paraId="2C04F494" w14:textId="68A542BF" w:rsidR="00DF43E9" w:rsidRDefault="00DF43E9" w:rsidP="00964E02">
      <w:pPr>
        <w:numPr>
          <w:ilvl w:val="0"/>
          <w:numId w:val="2"/>
        </w:numPr>
      </w:pPr>
      <w:r>
        <w:t xml:space="preserve">Nedaleko </w:t>
      </w:r>
      <w:proofErr w:type="spellStart"/>
      <w:r>
        <w:t>Joppy</w:t>
      </w:r>
      <w:proofErr w:type="spellEnd"/>
      <w:r>
        <w:t xml:space="preserve">, ve vnitrozemí, je město Rama, nedaleko leží </w:t>
      </w:r>
      <w:r w:rsidR="00575436">
        <w:t xml:space="preserve">město </w:t>
      </w:r>
      <w:proofErr w:type="spellStart"/>
      <w:r>
        <w:t>Dyospolis</w:t>
      </w:r>
      <w:proofErr w:type="spellEnd"/>
      <w:r>
        <w:t xml:space="preserve"> (ve Skutcích apoštolů nazývané </w:t>
      </w:r>
      <w:proofErr w:type="spellStart"/>
      <w:r>
        <w:t>Lydda</w:t>
      </w:r>
      <w:proofErr w:type="spellEnd"/>
      <w:r>
        <w:t>)</w:t>
      </w:r>
      <w:r w:rsidR="00575436">
        <w:t>,</w:t>
      </w:r>
      <w:r w:rsidR="00575436" w:rsidRPr="00575436">
        <w:t xml:space="preserve"> </w:t>
      </w:r>
      <w:r w:rsidR="00575436">
        <w:t xml:space="preserve">kde byl prý stať </w:t>
      </w:r>
      <w:r w:rsidR="00575436">
        <w:t>blahoslavený (</w:t>
      </w:r>
      <w:proofErr w:type="spellStart"/>
      <w:r w:rsidR="00575436">
        <w:t>beatus</w:t>
      </w:r>
      <w:proofErr w:type="spellEnd"/>
      <w:r w:rsidR="00575436">
        <w:t>)</w:t>
      </w:r>
      <w:r w:rsidR="00575436">
        <w:t xml:space="preserve"> Jiří</w:t>
      </w:r>
    </w:p>
    <w:p w14:paraId="5B84A9C5" w14:textId="3429A9D0" w:rsidR="00B405FE" w:rsidRDefault="00DF43E9" w:rsidP="00964E02">
      <w:pPr>
        <w:numPr>
          <w:ilvl w:val="0"/>
          <w:numId w:val="2"/>
        </w:numPr>
      </w:pPr>
      <w:r>
        <w:t xml:space="preserve">Nedaleko hory Karmel leží město </w:t>
      </w:r>
      <w:proofErr w:type="spellStart"/>
      <w:r>
        <w:t>Saffram</w:t>
      </w:r>
      <w:proofErr w:type="spellEnd"/>
      <w:r w:rsidR="00575436">
        <w:t>, kde se prý narodili blahoslavení Jakub a Jan</w:t>
      </w:r>
    </w:p>
    <w:p w14:paraId="28AAC2E2" w14:textId="7244A0E4" w:rsidR="00B405FE" w:rsidRDefault="00575436" w:rsidP="00964E02">
      <w:pPr>
        <w:numPr>
          <w:ilvl w:val="0"/>
          <w:numId w:val="2"/>
        </w:numPr>
      </w:pPr>
      <w:r>
        <w:lastRenderedPageBreak/>
        <w:t>Poté, co toto vše viděl, navštívil Gazu, již zmíněnou. Je to město poměrně velké a hustě osídlené. Brány tohoto města odnesl Samson</w:t>
      </w:r>
      <w:r w:rsidR="000447B9">
        <w:t>, který pobil tisíce Filištínů (dle knihy Soudců)</w:t>
      </w:r>
    </w:p>
    <w:p w14:paraId="569A2DBE" w14:textId="227C4579" w:rsidR="000447B9" w:rsidRDefault="000447B9" w:rsidP="00964E02">
      <w:pPr>
        <w:numPr>
          <w:ilvl w:val="0"/>
          <w:numId w:val="2"/>
        </w:numPr>
      </w:pPr>
      <w:r>
        <w:t xml:space="preserve">Navštívil hrad </w:t>
      </w:r>
      <w:proofErr w:type="spellStart"/>
      <w:r>
        <w:t>Darum</w:t>
      </w:r>
      <w:proofErr w:type="spellEnd"/>
      <w:r>
        <w:t xml:space="preserve"> (?) – poslední místo na cestě ze Sýrie do Egypta</w:t>
      </w:r>
    </w:p>
    <w:p w14:paraId="59016482" w14:textId="4EB820A7" w:rsidR="000447B9" w:rsidRDefault="000447B9" w:rsidP="00964E02">
      <w:pPr>
        <w:numPr>
          <w:ilvl w:val="0"/>
          <w:numId w:val="2"/>
        </w:numPr>
      </w:pPr>
      <w:r>
        <w:t xml:space="preserve">Svaté město Jeruzalém během cesty minul, ale nejprve chce vidět Egypt a získat tam listy od sultána, aby mohl pohodlně a bezpečně dojít do Zaslíbené země. </w:t>
      </w:r>
    </w:p>
    <w:p w14:paraId="2687EDF6" w14:textId="1AC0F0B3" w:rsidR="00C443A3" w:rsidRDefault="00B31B82">
      <w:r>
        <w:t>Přibližná mapa:</w:t>
      </w:r>
    </w:p>
    <w:p w14:paraId="5A98F2B0" w14:textId="79723FB3" w:rsidR="00B31B82" w:rsidRDefault="00B31B82">
      <w:r w:rsidRPr="00B31B82">
        <w:drawing>
          <wp:inline distT="0" distB="0" distL="0" distR="0" wp14:anchorId="2F02C1D8" wp14:editId="3E2AA1C3">
            <wp:extent cx="5760720" cy="3579495"/>
            <wp:effectExtent l="0" t="0" r="0" b="1905"/>
            <wp:docPr id="2109242751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42751" name="Obrázek 1" descr="Obsah obrázku mapa, text, atlas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40E3"/>
    <w:multiLevelType w:val="multilevel"/>
    <w:tmpl w:val="30B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F3E5B"/>
    <w:multiLevelType w:val="multilevel"/>
    <w:tmpl w:val="97F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185774">
    <w:abstractNumId w:val="1"/>
  </w:num>
  <w:num w:numId="2" w16cid:durableId="28615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2"/>
    <w:rsid w:val="000447B9"/>
    <w:rsid w:val="00575436"/>
    <w:rsid w:val="00791246"/>
    <w:rsid w:val="009339EA"/>
    <w:rsid w:val="00964E02"/>
    <w:rsid w:val="00A93B4F"/>
    <w:rsid w:val="00B31B82"/>
    <w:rsid w:val="00B405FE"/>
    <w:rsid w:val="00C15E9E"/>
    <w:rsid w:val="00C443A3"/>
    <w:rsid w:val="00D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6F079"/>
  <w15:chartTrackingRefBased/>
  <w15:docId w15:val="{BB2A6DC3-71DF-4EAF-B8FE-8DF29B6A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00" w:beforeAutospacing="1"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firstLine="709"/>
    </w:pPr>
  </w:style>
  <w:style w:type="paragraph" w:styleId="Nadpis1">
    <w:name w:val="heading 1"/>
    <w:basedOn w:val="Normln"/>
    <w:next w:val="Normln"/>
    <w:link w:val="Nadpis1Char"/>
    <w:uiPriority w:val="9"/>
    <w:qFormat/>
    <w:rsid w:val="00964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4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E0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E0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4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E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E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E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E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E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E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E0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4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E02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4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E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4E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E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4E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E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E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Jechová</dc:creator>
  <cp:keywords/>
  <dc:description/>
  <cp:lastModifiedBy>Martina Jechová</cp:lastModifiedBy>
  <cp:revision>1</cp:revision>
  <dcterms:created xsi:type="dcterms:W3CDTF">2025-10-24T09:01:00Z</dcterms:created>
  <dcterms:modified xsi:type="dcterms:W3CDTF">2025-10-24T10:38:00Z</dcterms:modified>
</cp:coreProperties>
</file>