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E759" w14:textId="038D5EF9" w:rsidR="00664A1B" w:rsidRPr="00F70E75" w:rsidRDefault="0052169D" w:rsidP="0052169D">
      <w:pPr>
        <w:pStyle w:val="Normlnweb"/>
        <w:spacing w:before="0" w:beforeAutospacing="0" w:after="200" w:afterAutospacing="0"/>
        <w:jc w:val="center"/>
        <w:rPr>
          <w:rFonts w:ascii="Cambria" w:hAnsi="Cambria"/>
        </w:rPr>
      </w:pPr>
      <w:r w:rsidRPr="00F70E75">
        <w:rPr>
          <w:rFonts w:ascii="Cambria" w:hAnsi="Cambria"/>
          <w:b/>
          <w:bCs/>
          <w:color w:val="000000"/>
        </w:rPr>
        <w:t xml:space="preserve">Zpětná vazba – Bennett pro kolegyni </w:t>
      </w:r>
      <w:proofErr w:type="spellStart"/>
      <w:r w:rsidRPr="00F70E75">
        <w:rPr>
          <w:rFonts w:ascii="Cambria" w:hAnsi="Cambria"/>
          <w:b/>
          <w:bCs/>
          <w:color w:val="000000"/>
        </w:rPr>
        <w:t>Vodolánovou</w:t>
      </w:r>
      <w:proofErr w:type="spellEnd"/>
    </w:p>
    <w:p w14:paraId="7B910807" w14:textId="11996EC5" w:rsidR="00664A1B" w:rsidRPr="00F70E75" w:rsidRDefault="00664A1B" w:rsidP="00664A1B">
      <w:pPr>
        <w:pStyle w:val="Normlnweb"/>
        <w:spacing w:before="0" w:beforeAutospacing="0" w:after="200" w:afterAutospacing="0"/>
        <w:jc w:val="both"/>
        <w:rPr>
          <w:rFonts w:ascii="Cambria" w:hAnsi="Cambria"/>
          <w:color w:val="000000"/>
        </w:rPr>
      </w:pPr>
      <w:r w:rsidRPr="00F70E75">
        <w:rPr>
          <w:rFonts w:ascii="Cambria" w:hAnsi="Cambria"/>
          <w:b/>
          <w:bCs/>
          <w:i/>
          <w:iCs/>
          <w:color w:val="000000"/>
        </w:rPr>
        <w:t>Téma</w:t>
      </w:r>
      <w:r w:rsidRPr="00F70E75">
        <w:rPr>
          <w:rFonts w:ascii="Cambria" w:hAnsi="Cambria"/>
          <w:color w:val="000000"/>
        </w:rPr>
        <w:t xml:space="preserve"> </w:t>
      </w:r>
    </w:p>
    <w:p w14:paraId="7E5B8F0F" w14:textId="2CE0E712" w:rsidR="00F70E75" w:rsidRPr="00F70E75" w:rsidRDefault="0052169D" w:rsidP="00F70E75">
      <w:pPr>
        <w:pStyle w:val="Normlnweb"/>
        <w:numPr>
          <w:ilvl w:val="0"/>
          <w:numId w:val="1"/>
        </w:numPr>
        <w:spacing w:before="0" w:beforeAutospacing="0" w:after="200" w:afterAutospacing="0"/>
        <w:jc w:val="both"/>
        <w:rPr>
          <w:rFonts w:ascii="Cambria" w:hAnsi="Cambria"/>
        </w:rPr>
      </w:pPr>
      <w:r w:rsidRPr="00F70E75">
        <w:rPr>
          <w:rFonts w:ascii="Cambria" w:hAnsi="Cambria"/>
          <w:color w:val="000000"/>
        </w:rPr>
        <w:t>Myslím si, že si ke zpracování vybrala velmi zajímavé a aktuální téma</w:t>
      </w:r>
      <w:r w:rsidR="001A0D7E" w:rsidRPr="00F70E75">
        <w:rPr>
          <w:rFonts w:ascii="Cambria" w:hAnsi="Cambria"/>
          <w:color w:val="000000"/>
        </w:rPr>
        <w:t xml:space="preserve">. </w:t>
      </w:r>
      <w:r w:rsidR="00F70E75" w:rsidRPr="00F70E75">
        <w:rPr>
          <w:rFonts w:ascii="Cambria" w:hAnsi="Cambria"/>
          <w:color w:val="000000"/>
        </w:rPr>
        <w:t>Z</w:t>
      </w:r>
      <w:r w:rsidR="001A0D7E" w:rsidRPr="00F70E75">
        <w:rPr>
          <w:rFonts w:ascii="Cambria" w:hAnsi="Cambria"/>
          <w:color w:val="000000"/>
        </w:rPr>
        <w:t>pracování této práce není užitečné jenom p</w:t>
      </w:r>
      <w:r w:rsidR="00F70E75" w:rsidRPr="00F70E75">
        <w:rPr>
          <w:rFonts w:ascii="Cambria" w:hAnsi="Cambria"/>
          <w:color w:val="000000"/>
        </w:rPr>
        <w:t>ro</w:t>
      </w:r>
      <w:r w:rsidR="001A0D7E" w:rsidRPr="00F70E75">
        <w:rPr>
          <w:rFonts w:ascii="Cambria" w:hAnsi="Cambria"/>
          <w:color w:val="000000"/>
        </w:rPr>
        <w:t xml:space="preserve"> tebe, ale </w:t>
      </w:r>
      <w:r w:rsidR="00F70E75" w:rsidRPr="00F70E75">
        <w:rPr>
          <w:rFonts w:ascii="Cambria" w:hAnsi="Cambria"/>
          <w:color w:val="000000"/>
        </w:rPr>
        <w:t>i pro ostatní učitelé, kteří by tomuto problému chtěli předejít anebo situaci vyřešit.</w:t>
      </w:r>
    </w:p>
    <w:p w14:paraId="05EDE550" w14:textId="5D5C24E9" w:rsidR="00664A1B" w:rsidRPr="00F70E75" w:rsidRDefault="00664A1B" w:rsidP="00F70E75">
      <w:pPr>
        <w:pStyle w:val="Normlnweb"/>
        <w:spacing w:before="0" w:beforeAutospacing="0" w:after="200" w:afterAutospacing="0"/>
        <w:jc w:val="both"/>
        <w:rPr>
          <w:rFonts w:ascii="Cambria" w:hAnsi="Cambria"/>
          <w:color w:val="000000"/>
        </w:rPr>
      </w:pPr>
      <w:r w:rsidRPr="00F70E75">
        <w:rPr>
          <w:rFonts w:ascii="Cambria" w:hAnsi="Cambria"/>
          <w:b/>
          <w:bCs/>
          <w:i/>
          <w:iCs/>
          <w:color w:val="000000"/>
        </w:rPr>
        <w:t>Rozsah práce</w:t>
      </w:r>
    </w:p>
    <w:p w14:paraId="03EF71C3" w14:textId="4E757A76" w:rsidR="0052169D" w:rsidRPr="00F70E75" w:rsidRDefault="0052169D" w:rsidP="0052169D">
      <w:pPr>
        <w:pStyle w:val="Normlnweb"/>
        <w:numPr>
          <w:ilvl w:val="0"/>
          <w:numId w:val="1"/>
        </w:numPr>
        <w:spacing w:before="0" w:beforeAutospacing="0" w:after="200" w:afterAutospacing="0"/>
        <w:jc w:val="both"/>
        <w:rPr>
          <w:rFonts w:ascii="Cambria" w:hAnsi="Cambria"/>
        </w:rPr>
      </w:pPr>
      <w:r w:rsidRPr="00F70E75">
        <w:rPr>
          <w:rFonts w:ascii="Cambria" w:hAnsi="Cambria"/>
        </w:rPr>
        <w:t>Rozsah práce byl dodržen</w:t>
      </w:r>
    </w:p>
    <w:p w14:paraId="05193517" w14:textId="77777777" w:rsidR="00F70E75" w:rsidRPr="00F70E75" w:rsidRDefault="00C61A20" w:rsidP="00F70E75">
      <w:pPr>
        <w:pStyle w:val="Normlnweb"/>
        <w:spacing w:before="0" w:beforeAutospacing="0" w:after="200" w:afterAutospacing="0"/>
        <w:jc w:val="both"/>
        <w:rPr>
          <w:rFonts w:ascii="Cambria" w:hAnsi="Cambria"/>
          <w:color w:val="000000"/>
        </w:rPr>
      </w:pPr>
      <w:r w:rsidRPr="00F70E75">
        <w:rPr>
          <w:rFonts w:ascii="Cambria" w:hAnsi="Cambria"/>
          <w:b/>
          <w:bCs/>
          <w:i/>
          <w:iCs/>
          <w:color w:val="000000"/>
        </w:rPr>
        <w:t>Formální n</w:t>
      </w:r>
      <w:r w:rsidR="00664A1B" w:rsidRPr="00F70E75">
        <w:rPr>
          <w:rFonts w:ascii="Cambria" w:hAnsi="Cambria"/>
          <w:b/>
          <w:bCs/>
          <w:i/>
          <w:iCs/>
          <w:color w:val="000000"/>
        </w:rPr>
        <w:t xml:space="preserve">áležitosti </w:t>
      </w:r>
    </w:p>
    <w:p w14:paraId="5711D6B2" w14:textId="451300F9" w:rsidR="0052169D" w:rsidRPr="00F70E75" w:rsidRDefault="0052169D" w:rsidP="00F70E75">
      <w:pPr>
        <w:pStyle w:val="Normlnweb"/>
        <w:numPr>
          <w:ilvl w:val="0"/>
          <w:numId w:val="1"/>
        </w:numPr>
        <w:spacing w:before="0" w:beforeAutospacing="0" w:after="200" w:afterAutospacing="0"/>
        <w:jc w:val="both"/>
        <w:rPr>
          <w:rFonts w:ascii="Cambria" w:hAnsi="Cambria"/>
        </w:rPr>
      </w:pPr>
      <w:r w:rsidRPr="00F70E75">
        <w:rPr>
          <w:rFonts w:ascii="Cambria" w:hAnsi="Cambria"/>
        </w:rPr>
        <w:t>Práci jsem neviděla, tak nemohu posoudit formální náležitosti</w:t>
      </w:r>
    </w:p>
    <w:p w14:paraId="4435643C" w14:textId="0122B5F6" w:rsidR="00664A1B" w:rsidRPr="00F70E75" w:rsidRDefault="00664A1B" w:rsidP="00664A1B">
      <w:pPr>
        <w:pStyle w:val="Normlnweb"/>
        <w:spacing w:before="0" w:beforeAutospacing="0" w:after="200" w:afterAutospacing="0"/>
        <w:jc w:val="both"/>
        <w:rPr>
          <w:rFonts w:ascii="Cambria" w:hAnsi="Cambria"/>
          <w:color w:val="000000"/>
        </w:rPr>
      </w:pPr>
      <w:r w:rsidRPr="00F70E75">
        <w:rPr>
          <w:rFonts w:ascii="Cambria" w:hAnsi="Cambria"/>
          <w:b/>
          <w:bCs/>
          <w:i/>
          <w:iCs/>
          <w:color w:val="000000"/>
        </w:rPr>
        <w:t>Text</w:t>
      </w:r>
      <w:r w:rsidRPr="00F70E75">
        <w:rPr>
          <w:rFonts w:ascii="Cambria" w:hAnsi="Cambria"/>
          <w:color w:val="000000"/>
        </w:rPr>
        <w:t xml:space="preserve"> </w:t>
      </w:r>
    </w:p>
    <w:p w14:paraId="5AF33E46" w14:textId="7FD3ACB1" w:rsidR="0052169D" w:rsidRPr="00F70E75" w:rsidRDefault="0052169D" w:rsidP="0052169D">
      <w:pPr>
        <w:pStyle w:val="Normlnweb"/>
        <w:numPr>
          <w:ilvl w:val="0"/>
          <w:numId w:val="1"/>
        </w:numPr>
        <w:spacing w:before="0" w:beforeAutospacing="0" w:after="200" w:afterAutospacing="0"/>
        <w:jc w:val="both"/>
        <w:rPr>
          <w:rFonts w:ascii="Cambria" w:hAnsi="Cambria"/>
        </w:rPr>
      </w:pPr>
      <w:r w:rsidRPr="00F70E75">
        <w:rPr>
          <w:rFonts w:ascii="Cambria" w:hAnsi="Cambria"/>
        </w:rPr>
        <w:t xml:space="preserve">Podle rozdělení práce </w:t>
      </w:r>
      <w:r w:rsidR="00F70E75" w:rsidRPr="00F70E75">
        <w:rPr>
          <w:rFonts w:ascii="Cambria" w:hAnsi="Cambria"/>
        </w:rPr>
        <w:t xml:space="preserve">vloženého v prezentaci </w:t>
      </w:r>
      <w:r w:rsidRPr="00F70E75">
        <w:rPr>
          <w:rFonts w:ascii="Cambria" w:hAnsi="Cambria"/>
        </w:rPr>
        <w:t xml:space="preserve">oceňuji vhodně zvolené kapitoly, které korespondují s tématem </w:t>
      </w:r>
      <w:r w:rsidR="00F70E75" w:rsidRPr="00F70E75">
        <w:rPr>
          <w:rFonts w:ascii="Cambria" w:hAnsi="Cambria"/>
        </w:rPr>
        <w:t>a hezky na sebe navazují</w:t>
      </w:r>
    </w:p>
    <w:p w14:paraId="4F531B73" w14:textId="529A70B9" w:rsidR="00664A1B" w:rsidRPr="00F70E75" w:rsidRDefault="00664A1B" w:rsidP="00664A1B">
      <w:pPr>
        <w:pStyle w:val="Normlnweb"/>
        <w:spacing w:before="0" w:beforeAutospacing="0" w:after="200" w:afterAutospacing="0"/>
        <w:jc w:val="both"/>
        <w:rPr>
          <w:rFonts w:ascii="Cambria" w:hAnsi="Cambria"/>
          <w:color w:val="000000"/>
        </w:rPr>
      </w:pPr>
      <w:r w:rsidRPr="00F70E75">
        <w:rPr>
          <w:rFonts w:ascii="Cambria" w:hAnsi="Cambria"/>
          <w:b/>
          <w:bCs/>
          <w:i/>
          <w:iCs/>
          <w:color w:val="000000"/>
        </w:rPr>
        <w:t>Soulad</w:t>
      </w:r>
      <w:r w:rsidRPr="00F70E75">
        <w:rPr>
          <w:rFonts w:ascii="Cambria" w:hAnsi="Cambria"/>
          <w:color w:val="000000"/>
        </w:rPr>
        <w:t xml:space="preserve"> zúženého tématu uvedeného na titulní straně práce s cílem práce formulovaným v úvodu práce, textem v hlavní stati a závěry práce.</w:t>
      </w:r>
    </w:p>
    <w:p w14:paraId="73289859" w14:textId="6036BD45" w:rsidR="0052169D" w:rsidRPr="00F70E75" w:rsidRDefault="0052169D" w:rsidP="0052169D">
      <w:pPr>
        <w:pStyle w:val="Normlnweb"/>
        <w:numPr>
          <w:ilvl w:val="0"/>
          <w:numId w:val="1"/>
        </w:numPr>
        <w:spacing w:before="0" w:beforeAutospacing="0" w:after="200" w:afterAutospacing="0"/>
        <w:jc w:val="both"/>
        <w:rPr>
          <w:rFonts w:ascii="Cambria" w:hAnsi="Cambria"/>
        </w:rPr>
      </w:pPr>
      <w:r w:rsidRPr="00F70E75">
        <w:rPr>
          <w:rFonts w:ascii="Cambria" w:hAnsi="Cambria"/>
        </w:rPr>
        <w:t>Nemohu posoudit, práci jsem nečetla</w:t>
      </w:r>
    </w:p>
    <w:p w14:paraId="4250F9D2" w14:textId="7694FDEE" w:rsidR="00664A1B" w:rsidRPr="00F70E75" w:rsidRDefault="00664A1B" w:rsidP="00664A1B">
      <w:pPr>
        <w:pStyle w:val="Normlnweb"/>
        <w:spacing w:before="0" w:beforeAutospacing="0" w:after="200" w:afterAutospacing="0"/>
        <w:jc w:val="both"/>
        <w:rPr>
          <w:rFonts w:ascii="Cambria" w:hAnsi="Cambria"/>
          <w:color w:val="000000"/>
        </w:rPr>
      </w:pPr>
      <w:r w:rsidRPr="00F70E75">
        <w:rPr>
          <w:rFonts w:ascii="Cambria" w:hAnsi="Cambria"/>
          <w:b/>
          <w:bCs/>
          <w:i/>
          <w:iCs/>
          <w:color w:val="000000"/>
        </w:rPr>
        <w:t>Citace</w:t>
      </w:r>
      <w:r w:rsidRPr="00F70E75">
        <w:rPr>
          <w:rFonts w:ascii="Cambria" w:hAnsi="Cambria"/>
          <w:color w:val="000000"/>
        </w:rPr>
        <w:t xml:space="preserve"> </w:t>
      </w:r>
    </w:p>
    <w:p w14:paraId="0E4D89D0" w14:textId="77777777" w:rsidR="0052169D" w:rsidRPr="00F70E75" w:rsidRDefault="0052169D" w:rsidP="0052169D">
      <w:pPr>
        <w:pStyle w:val="Normlnweb"/>
        <w:numPr>
          <w:ilvl w:val="0"/>
          <w:numId w:val="1"/>
        </w:numPr>
        <w:spacing w:before="0" w:beforeAutospacing="0" w:after="200" w:afterAutospacing="0"/>
        <w:jc w:val="both"/>
        <w:rPr>
          <w:rFonts w:ascii="Cambria" w:hAnsi="Cambria"/>
        </w:rPr>
      </w:pPr>
      <w:r w:rsidRPr="00F70E75">
        <w:rPr>
          <w:rFonts w:ascii="Cambria" w:hAnsi="Cambria"/>
        </w:rPr>
        <w:t>Nemohu posoudit, práci jsem nečetla</w:t>
      </w:r>
    </w:p>
    <w:p w14:paraId="602A724F" w14:textId="77777777" w:rsidR="0052169D" w:rsidRPr="00F70E75" w:rsidRDefault="0052169D" w:rsidP="00664A1B">
      <w:pPr>
        <w:pStyle w:val="Normlnweb"/>
        <w:spacing w:before="0" w:beforeAutospacing="0" w:after="200" w:afterAutospacing="0"/>
        <w:jc w:val="both"/>
        <w:rPr>
          <w:rFonts w:ascii="Cambria" w:hAnsi="Cambria"/>
        </w:rPr>
      </w:pPr>
    </w:p>
    <w:p w14:paraId="7D2745F0" w14:textId="0E692608" w:rsidR="002109BB" w:rsidRPr="00F70E75" w:rsidRDefault="00F70E75">
      <w:pPr>
        <w:rPr>
          <w:rFonts w:ascii="Cambria" w:hAnsi="Cambria"/>
        </w:rPr>
      </w:pPr>
      <w:r w:rsidRPr="00F70E75">
        <w:rPr>
          <w:rFonts w:ascii="Cambria" w:hAnsi="Cambria"/>
        </w:rPr>
        <w:t>Práci hodnotím velmi kladně, prezentace je přehledná, oceňuji vložené ukázky a těším se, až si práci budu moct přečíst.</w:t>
      </w:r>
    </w:p>
    <w:sectPr w:rsidR="002109BB" w:rsidRPr="00F70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614BC"/>
    <w:multiLevelType w:val="hybridMultilevel"/>
    <w:tmpl w:val="ABC8C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1B"/>
    <w:rsid w:val="001A0D7E"/>
    <w:rsid w:val="002109BB"/>
    <w:rsid w:val="0052169D"/>
    <w:rsid w:val="00664A1B"/>
    <w:rsid w:val="00794DAB"/>
    <w:rsid w:val="00C61A20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5C001"/>
  <w15:chartTrackingRefBased/>
  <w15:docId w15:val="{9E7641B5-D4F9-469C-B8D7-61384BFA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6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Nekardová</dc:creator>
  <cp:keywords/>
  <dc:description/>
  <cp:lastModifiedBy>Michaela Margaret Bennett</cp:lastModifiedBy>
  <cp:revision>3</cp:revision>
  <dcterms:created xsi:type="dcterms:W3CDTF">2024-02-04T10:37:00Z</dcterms:created>
  <dcterms:modified xsi:type="dcterms:W3CDTF">2024-04-16T09:19:00Z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ce21cc98-b62c-4f82-906a-11b6e05e8a42</vt:lpwstr>
  </property>
</Properties>
</file>