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D7D24" w14:textId="77777777" w:rsidR="00122671" w:rsidRDefault="000B69B9" w:rsidP="000B69B9">
      <w:pPr>
        <w:jc w:val="both"/>
        <w:rPr>
          <w:rFonts w:ascii="Times New Roman" w:hAnsi="Times New Roman" w:cs="Times New Roman"/>
          <w:b/>
        </w:rPr>
      </w:pPr>
      <w:r w:rsidRPr="000B69B9">
        <w:rPr>
          <w:rFonts w:ascii="Times New Roman" w:hAnsi="Times New Roman" w:cs="Times New Roman"/>
          <w:b/>
        </w:rPr>
        <w:t>Pokuste se zachytit níže uvedené vztahy</w:t>
      </w:r>
      <w:r w:rsidR="00761D34">
        <w:rPr>
          <w:rFonts w:ascii="Times New Roman" w:hAnsi="Times New Roman" w:cs="Times New Roman"/>
          <w:b/>
        </w:rPr>
        <w:t xml:space="preserve"> v podobě grafů</w:t>
      </w:r>
      <w:r w:rsidRPr="000B69B9">
        <w:rPr>
          <w:rFonts w:ascii="Times New Roman" w:hAnsi="Times New Roman" w:cs="Times New Roman"/>
          <w:b/>
        </w:rPr>
        <w:t>. Pamatujte, že na ose x zachycujeme proměnnou nezávislou a na ose y proměnnou závislou.</w:t>
      </w:r>
      <w:r w:rsidR="00761D34">
        <w:rPr>
          <w:rFonts w:ascii="Times New Roman" w:hAnsi="Times New Roman" w:cs="Times New Roman"/>
          <w:b/>
        </w:rPr>
        <w:t xml:space="preserve"> Jasně označte, kterou proměnnou zachycujete na které ose.</w:t>
      </w:r>
      <w:r w:rsidRPr="000B69B9">
        <w:rPr>
          <w:rFonts w:ascii="Times New Roman" w:hAnsi="Times New Roman" w:cs="Times New Roman"/>
          <w:b/>
        </w:rPr>
        <w:t xml:space="preserve"> Své řešení nezapomeňte odůvodnit. </w:t>
      </w:r>
      <w:r w:rsidR="001C6ADD">
        <w:rPr>
          <w:rFonts w:ascii="Times New Roman" w:hAnsi="Times New Roman" w:cs="Times New Roman"/>
          <w:b/>
        </w:rPr>
        <w:t xml:space="preserve">Úkol poté odevzdejte přes </w:t>
      </w:r>
      <w:proofErr w:type="spellStart"/>
      <w:r w:rsidR="001C6ADD">
        <w:rPr>
          <w:rFonts w:ascii="Times New Roman" w:hAnsi="Times New Roman" w:cs="Times New Roman"/>
          <w:b/>
        </w:rPr>
        <w:t>Moodle</w:t>
      </w:r>
      <w:proofErr w:type="spellEnd"/>
      <w:r w:rsidR="001C6ADD">
        <w:rPr>
          <w:rFonts w:ascii="Times New Roman" w:hAnsi="Times New Roman" w:cs="Times New Roman"/>
          <w:b/>
        </w:rPr>
        <w:t>.</w:t>
      </w:r>
    </w:p>
    <w:p w14:paraId="01569F61" w14:textId="77777777" w:rsidR="00761D34" w:rsidRPr="00EF6247" w:rsidRDefault="00761D34" w:rsidP="00761D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</w:rPr>
      </w:pPr>
      <w:r w:rsidRPr="00EF6247">
        <w:rPr>
          <w:rFonts w:ascii="Times New Roman" w:hAnsi="Times New Roman" w:cs="Times New Roman"/>
          <w:b/>
          <w:i/>
          <w:iCs/>
        </w:rPr>
        <w:t>vztah mezi výnosem a rizikem investice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61D34" w14:paraId="57BC76CE" w14:textId="77777777" w:rsidTr="00761D34">
        <w:tc>
          <w:tcPr>
            <w:tcW w:w="562" w:type="dxa"/>
          </w:tcPr>
          <w:p w14:paraId="20D0BBDA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  <w:p w14:paraId="02C36FB1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A09672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B84F4A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6C67304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63755F0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3E8D132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5AE526A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30D42F9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</w:tcPr>
          <w:p w14:paraId="2ECF09EC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1D34" w14:paraId="1FD45F5E" w14:textId="77777777" w:rsidTr="00761D34">
        <w:tc>
          <w:tcPr>
            <w:tcW w:w="562" w:type="dxa"/>
          </w:tcPr>
          <w:p w14:paraId="7426A608" w14:textId="77777777" w:rsidR="00761D34" w:rsidRDefault="00761D34" w:rsidP="000B69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0" w:type="dxa"/>
          </w:tcPr>
          <w:p w14:paraId="09BC8203" w14:textId="77777777" w:rsidR="00761D34" w:rsidRDefault="00761D34" w:rsidP="00761D3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14:paraId="315B6E6B" w14:textId="77777777" w:rsidR="000B69B9" w:rsidRPr="000B69B9" w:rsidRDefault="000B69B9" w:rsidP="000B69B9">
      <w:pPr>
        <w:jc w:val="both"/>
        <w:rPr>
          <w:rFonts w:ascii="Times New Roman" w:hAnsi="Times New Roman" w:cs="Times New Roman"/>
          <w:b/>
        </w:rPr>
      </w:pPr>
    </w:p>
    <w:p w14:paraId="1BA7CD79" w14:textId="77777777" w:rsidR="000B69B9" w:rsidRDefault="00761D34" w:rsidP="000B69B9">
      <w:pPr>
        <w:jc w:val="both"/>
        <w:rPr>
          <w:rFonts w:ascii="Times New Roman" w:hAnsi="Times New Roman" w:cs="Times New Roman"/>
          <w:i/>
        </w:rPr>
      </w:pPr>
      <w:r w:rsidRPr="00761D34">
        <w:rPr>
          <w:rFonts w:ascii="Times New Roman" w:hAnsi="Times New Roman" w:cs="Times New Roman"/>
          <w:i/>
        </w:rPr>
        <w:t>Odůvodněni:</w:t>
      </w:r>
    </w:p>
    <w:p w14:paraId="0F826331" w14:textId="77777777" w:rsidR="00761D34" w:rsidRDefault="00761D34" w:rsidP="000B69B9">
      <w:pPr>
        <w:jc w:val="both"/>
        <w:rPr>
          <w:rFonts w:ascii="Times New Roman" w:hAnsi="Times New Roman" w:cs="Times New Roman"/>
          <w:i/>
        </w:rPr>
      </w:pPr>
    </w:p>
    <w:p w14:paraId="5C0F43EF" w14:textId="47AEA21A" w:rsidR="00761D34" w:rsidRPr="00EF6247" w:rsidRDefault="00761D34" w:rsidP="00761D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</w:rPr>
      </w:pPr>
      <w:r w:rsidRPr="00EF6247">
        <w:rPr>
          <w:rFonts w:ascii="Times New Roman" w:hAnsi="Times New Roman" w:cs="Times New Roman"/>
          <w:b/>
          <w:i/>
          <w:iCs/>
        </w:rPr>
        <w:t>vztah mezi množstvím různých cenných papírů v investičním portfoliu a rizikem znehodnocení</w:t>
      </w:r>
      <w:r w:rsidR="00155ADF">
        <w:rPr>
          <w:rFonts w:ascii="Times New Roman" w:hAnsi="Times New Roman" w:cs="Times New Roman"/>
          <w:b/>
          <w:i/>
          <w:iCs/>
        </w:rPr>
        <w:t xml:space="preserve"> portfolia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61D34" w14:paraId="55418DAF" w14:textId="77777777" w:rsidTr="00842A1B">
        <w:tc>
          <w:tcPr>
            <w:tcW w:w="562" w:type="dxa"/>
          </w:tcPr>
          <w:p w14:paraId="3FB07ADA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  <w:p w14:paraId="7065CBDE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4AF937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47664F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2CA86F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D468BF5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74037C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B6587B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58206A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</w:tcPr>
          <w:p w14:paraId="20E03AEE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1D34" w14:paraId="40104BC9" w14:textId="77777777" w:rsidTr="00842A1B">
        <w:tc>
          <w:tcPr>
            <w:tcW w:w="562" w:type="dxa"/>
          </w:tcPr>
          <w:p w14:paraId="4EE54884" w14:textId="77777777" w:rsidR="00761D34" w:rsidRDefault="00761D34" w:rsidP="00842A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0" w:type="dxa"/>
          </w:tcPr>
          <w:p w14:paraId="4D1BD6E7" w14:textId="77777777" w:rsidR="00761D34" w:rsidRDefault="00761D34" w:rsidP="00842A1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14:paraId="4C383F20" w14:textId="77777777" w:rsidR="00761D34" w:rsidRDefault="00761D34" w:rsidP="00761D34">
      <w:pPr>
        <w:jc w:val="both"/>
        <w:rPr>
          <w:rFonts w:ascii="Times New Roman" w:hAnsi="Times New Roman" w:cs="Times New Roman"/>
          <w:b/>
        </w:rPr>
      </w:pPr>
      <w:r w:rsidRPr="00761D34">
        <w:rPr>
          <w:rFonts w:ascii="Times New Roman" w:hAnsi="Times New Roman" w:cs="Times New Roman"/>
          <w:b/>
        </w:rPr>
        <w:t xml:space="preserve"> </w:t>
      </w:r>
    </w:p>
    <w:p w14:paraId="24DA980D" w14:textId="0C647DEF" w:rsidR="00761D34" w:rsidRDefault="00761D34" w:rsidP="00761D34">
      <w:pPr>
        <w:jc w:val="both"/>
        <w:rPr>
          <w:rFonts w:ascii="Times New Roman" w:hAnsi="Times New Roman" w:cs="Times New Roman"/>
          <w:i/>
        </w:rPr>
      </w:pPr>
      <w:r w:rsidRPr="00761D34">
        <w:rPr>
          <w:rFonts w:ascii="Times New Roman" w:hAnsi="Times New Roman" w:cs="Times New Roman"/>
          <w:i/>
        </w:rPr>
        <w:t>Odůvodněni:</w:t>
      </w:r>
    </w:p>
    <w:p w14:paraId="063FDE78" w14:textId="77777777" w:rsidR="00EF6247" w:rsidRDefault="00EF6247" w:rsidP="00761D34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7107F400" w14:textId="4C176882" w:rsidR="00761D34" w:rsidRPr="00EF6247" w:rsidRDefault="00EF6247" w:rsidP="00EF62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</w:rPr>
      </w:pPr>
      <w:r w:rsidRPr="00EF6247">
        <w:rPr>
          <w:rFonts w:ascii="Times New Roman" w:hAnsi="Times New Roman" w:cs="Times New Roman"/>
          <w:b/>
          <w:i/>
          <w:iCs/>
        </w:rPr>
        <w:t xml:space="preserve">vztah mezi </w:t>
      </w:r>
      <w:r>
        <w:rPr>
          <w:rFonts w:ascii="Times New Roman" w:hAnsi="Times New Roman" w:cs="Times New Roman"/>
          <w:b/>
          <w:i/>
          <w:iCs/>
        </w:rPr>
        <w:t>mírou inflace</w:t>
      </w:r>
      <w:r w:rsidRPr="00EF6247">
        <w:rPr>
          <w:rFonts w:ascii="Times New Roman" w:hAnsi="Times New Roman" w:cs="Times New Roman"/>
          <w:b/>
          <w:i/>
          <w:iCs/>
        </w:rPr>
        <w:t xml:space="preserve"> a </w:t>
      </w:r>
      <w:r w:rsidR="00162B96">
        <w:rPr>
          <w:rFonts w:ascii="Times New Roman" w:hAnsi="Times New Roman" w:cs="Times New Roman"/>
          <w:b/>
          <w:i/>
          <w:iCs/>
        </w:rPr>
        <w:t>reálným zhodnocením</w:t>
      </w:r>
      <w:r w:rsidRPr="00EF6247">
        <w:rPr>
          <w:rFonts w:ascii="Times New Roman" w:hAnsi="Times New Roman" w:cs="Times New Roman"/>
          <w:b/>
          <w:i/>
          <w:iCs/>
        </w:rPr>
        <w:t xml:space="preserve"> investice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F6247" w14:paraId="15CB7169" w14:textId="77777777" w:rsidTr="0038162C">
        <w:tc>
          <w:tcPr>
            <w:tcW w:w="562" w:type="dxa"/>
          </w:tcPr>
          <w:p w14:paraId="62E5C0CE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  <w:p w14:paraId="23228C62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F705481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366CEF4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1E244E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163B0FC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897590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9C1D61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B1FB60F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0" w:type="dxa"/>
          </w:tcPr>
          <w:p w14:paraId="5A980A2E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247" w14:paraId="3CDDC3FA" w14:textId="77777777" w:rsidTr="0038162C">
        <w:tc>
          <w:tcPr>
            <w:tcW w:w="562" w:type="dxa"/>
          </w:tcPr>
          <w:p w14:paraId="38CA95CC" w14:textId="77777777" w:rsidR="00EF6247" w:rsidRDefault="00EF6247" w:rsidP="003816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0" w:type="dxa"/>
          </w:tcPr>
          <w:p w14:paraId="4EE185FB" w14:textId="77777777" w:rsidR="00EF6247" w:rsidRDefault="00EF6247" w:rsidP="003816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14:paraId="3AB197D2" w14:textId="77777777" w:rsidR="00EF6247" w:rsidRDefault="00EF6247" w:rsidP="00EF6247">
      <w:pPr>
        <w:jc w:val="both"/>
        <w:rPr>
          <w:rFonts w:ascii="Times New Roman" w:hAnsi="Times New Roman" w:cs="Times New Roman"/>
          <w:i/>
        </w:rPr>
      </w:pPr>
    </w:p>
    <w:p w14:paraId="7442B17C" w14:textId="3D9FE8C5" w:rsidR="00EF6247" w:rsidRDefault="00EF6247" w:rsidP="00EF6247">
      <w:pPr>
        <w:jc w:val="both"/>
        <w:rPr>
          <w:rFonts w:ascii="Times New Roman" w:hAnsi="Times New Roman" w:cs="Times New Roman"/>
          <w:i/>
        </w:rPr>
      </w:pPr>
      <w:r w:rsidRPr="00761D34">
        <w:rPr>
          <w:rFonts w:ascii="Times New Roman" w:hAnsi="Times New Roman" w:cs="Times New Roman"/>
          <w:i/>
        </w:rPr>
        <w:t>Odůvodněni:</w:t>
      </w:r>
    </w:p>
    <w:p w14:paraId="45B6DC92" w14:textId="77777777" w:rsidR="00EF6247" w:rsidRPr="00EF6247" w:rsidRDefault="00EF6247" w:rsidP="00EF6247">
      <w:pPr>
        <w:jc w:val="both"/>
        <w:rPr>
          <w:rFonts w:ascii="Times New Roman" w:hAnsi="Times New Roman" w:cs="Times New Roman"/>
          <w:b/>
        </w:rPr>
      </w:pPr>
    </w:p>
    <w:sectPr w:rsidR="00EF6247" w:rsidRPr="00EF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4CC8"/>
    <w:multiLevelType w:val="hybridMultilevel"/>
    <w:tmpl w:val="961C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9"/>
    <w:rsid w:val="000B69B9"/>
    <w:rsid w:val="00122671"/>
    <w:rsid w:val="00155ADF"/>
    <w:rsid w:val="00162B96"/>
    <w:rsid w:val="001C6ADD"/>
    <w:rsid w:val="00220E1E"/>
    <w:rsid w:val="00761D34"/>
    <w:rsid w:val="00787A65"/>
    <w:rsid w:val="00E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082E"/>
  <w15:chartTrackingRefBased/>
  <w15:docId w15:val="{98B8EC63-AD91-45CE-BEB0-2864EE7A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Referát 655 03</dc:creator>
  <cp:keywords/>
  <dc:description/>
  <cp:lastModifiedBy>cnb</cp:lastModifiedBy>
  <cp:revision>2</cp:revision>
  <dcterms:created xsi:type="dcterms:W3CDTF">2024-03-06T19:12:00Z</dcterms:created>
  <dcterms:modified xsi:type="dcterms:W3CDTF">2024-03-06T19:12:00Z</dcterms:modified>
</cp:coreProperties>
</file>