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7ABED" w14:textId="77777777" w:rsidR="003948D3" w:rsidRPr="00525BC1" w:rsidRDefault="003948D3" w:rsidP="00525BC1">
      <w:pPr>
        <w:pStyle w:val="Zkladntext"/>
        <w:rPr>
          <w:sz w:val="20"/>
        </w:rPr>
      </w:pPr>
    </w:p>
    <w:p w14:paraId="63DB5B5E" w14:textId="77777777" w:rsidR="003948D3" w:rsidRPr="00525BC1" w:rsidRDefault="003948D3" w:rsidP="00525BC1">
      <w:pPr>
        <w:pStyle w:val="Zkladntext"/>
        <w:spacing w:before="7"/>
        <w:rPr>
          <w:sz w:val="15"/>
        </w:rPr>
      </w:pPr>
    </w:p>
    <w:p w14:paraId="714D0ECB" w14:textId="77777777" w:rsidR="003948D3" w:rsidRPr="00525BC1" w:rsidRDefault="00E00AAF" w:rsidP="00525BC1">
      <w:pPr>
        <w:pStyle w:val="Zkladntext"/>
        <w:ind w:left="108"/>
        <w:rPr>
          <w:sz w:val="20"/>
        </w:rPr>
      </w:pPr>
      <w:r w:rsidRPr="00525BC1">
        <w:rPr>
          <w:noProof/>
          <w:sz w:val="20"/>
          <w:lang w:eastAsia="cs-CZ"/>
        </w:rPr>
        <w:drawing>
          <wp:inline distT="0" distB="0" distL="0" distR="0" wp14:anchorId="4A7AFA0E" wp14:editId="6AD7C9CC">
            <wp:extent cx="3185259" cy="106070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185259" cy="1060703"/>
                    </a:xfrm>
                    <a:prstGeom prst="rect">
                      <a:avLst/>
                    </a:prstGeom>
                  </pic:spPr>
                </pic:pic>
              </a:graphicData>
            </a:graphic>
          </wp:inline>
        </w:drawing>
      </w:r>
    </w:p>
    <w:p w14:paraId="343D864C" w14:textId="77777777" w:rsidR="003948D3" w:rsidRPr="00525BC1" w:rsidRDefault="003948D3" w:rsidP="00525BC1">
      <w:pPr>
        <w:pStyle w:val="Zkladntext"/>
        <w:rPr>
          <w:sz w:val="20"/>
        </w:rPr>
      </w:pPr>
    </w:p>
    <w:p w14:paraId="3755D186" w14:textId="77777777" w:rsidR="003948D3" w:rsidRPr="00525BC1" w:rsidRDefault="003948D3" w:rsidP="00525BC1">
      <w:pPr>
        <w:pStyle w:val="Zkladntext"/>
        <w:rPr>
          <w:sz w:val="20"/>
        </w:rPr>
      </w:pPr>
    </w:p>
    <w:p w14:paraId="7253D931" w14:textId="77777777" w:rsidR="003948D3" w:rsidRPr="00525BC1" w:rsidRDefault="003948D3" w:rsidP="00525BC1">
      <w:pPr>
        <w:pStyle w:val="Zkladntext"/>
        <w:rPr>
          <w:sz w:val="20"/>
        </w:rPr>
      </w:pPr>
    </w:p>
    <w:p w14:paraId="15C03300" w14:textId="77777777" w:rsidR="003948D3" w:rsidRPr="00525BC1" w:rsidRDefault="003948D3" w:rsidP="00525BC1">
      <w:pPr>
        <w:pStyle w:val="Zkladntext"/>
        <w:rPr>
          <w:sz w:val="20"/>
        </w:rPr>
      </w:pPr>
    </w:p>
    <w:p w14:paraId="097146C5" w14:textId="77777777" w:rsidR="003948D3" w:rsidRPr="00525BC1" w:rsidRDefault="003948D3" w:rsidP="00525BC1">
      <w:pPr>
        <w:pStyle w:val="Zkladntext"/>
        <w:rPr>
          <w:sz w:val="20"/>
        </w:rPr>
      </w:pPr>
    </w:p>
    <w:p w14:paraId="59B496C8" w14:textId="77777777" w:rsidR="003948D3" w:rsidRPr="00525BC1" w:rsidRDefault="003948D3" w:rsidP="00525BC1">
      <w:pPr>
        <w:pStyle w:val="Zkladntext"/>
        <w:rPr>
          <w:sz w:val="20"/>
        </w:rPr>
      </w:pPr>
    </w:p>
    <w:p w14:paraId="00095EBC" w14:textId="77777777" w:rsidR="003948D3" w:rsidRPr="00525BC1" w:rsidRDefault="003948D3" w:rsidP="00525BC1">
      <w:pPr>
        <w:pStyle w:val="Zkladntext"/>
        <w:rPr>
          <w:sz w:val="20"/>
        </w:rPr>
      </w:pPr>
    </w:p>
    <w:p w14:paraId="0284113E" w14:textId="77777777" w:rsidR="003948D3" w:rsidRPr="00525BC1" w:rsidRDefault="003948D3" w:rsidP="00525BC1">
      <w:pPr>
        <w:pStyle w:val="Zkladntext"/>
        <w:rPr>
          <w:sz w:val="20"/>
        </w:rPr>
      </w:pPr>
    </w:p>
    <w:p w14:paraId="1F961AD2" w14:textId="77777777" w:rsidR="003948D3" w:rsidRPr="00525BC1" w:rsidRDefault="003948D3" w:rsidP="00525BC1">
      <w:pPr>
        <w:pStyle w:val="Zkladntext"/>
        <w:rPr>
          <w:sz w:val="20"/>
        </w:rPr>
      </w:pPr>
    </w:p>
    <w:p w14:paraId="5C8F9A43" w14:textId="77777777" w:rsidR="003948D3" w:rsidRPr="00525BC1" w:rsidRDefault="003948D3" w:rsidP="00525BC1">
      <w:pPr>
        <w:pStyle w:val="Zkladntext"/>
        <w:rPr>
          <w:sz w:val="20"/>
        </w:rPr>
      </w:pPr>
    </w:p>
    <w:p w14:paraId="0C1DD7E8" w14:textId="77777777" w:rsidR="003948D3" w:rsidRPr="00525BC1" w:rsidRDefault="003948D3" w:rsidP="00525BC1">
      <w:pPr>
        <w:pStyle w:val="Zkladntext"/>
        <w:rPr>
          <w:sz w:val="20"/>
        </w:rPr>
      </w:pPr>
    </w:p>
    <w:p w14:paraId="6FF09168" w14:textId="77777777" w:rsidR="003948D3" w:rsidRPr="00525BC1" w:rsidRDefault="003948D3" w:rsidP="00525BC1">
      <w:pPr>
        <w:pStyle w:val="Zkladntext"/>
        <w:rPr>
          <w:sz w:val="20"/>
        </w:rPr>
      </w:pPr>
    </w:p>
    <w:p w14:paraId="7B073079" w14:textId="77777777" w:rsidR="003948D3" w:rsidRPr="00525BC1" w:rsidRDefault="003948D3" w:rsidP="00525BC1">
      <w:pPr>
        <w:pStyle w:val="Zkladntext"/>
        <w:rPr>
          <w:sz w:val="20"/>
        </w:rPr>
      </w:pPr>
    </w:p>
    <w:p w14:paraId="5DDB8F29" w14:textId="77777777" w:rsidR="003948D3" w:rsidRPr="00525BC1" w:rsidRDefault="003948D3" w:rsidP="00525BC1">
      <w:pPr>
        <w:pStyle w:val="Zkladntext"/>
        <w:rPr>
          <w:sz w:val="20"/>
        </w:rPr>
      </w:pPr>
    </w:p>
    <w:p w14:paraId="4B1005D0" w14:textId="77777777" w:rsidR="003948D3" w:rsidRPr="00525BC1" w:rsidRDefault="003948D3" w:rsidP="00525BC1">
      <w:pPr>
        <w:pStyle w:val="Zkladntext"/>
        <w:spacing w:before="9"/>
        <w:rPr>
          <w:sz w:val="23"/>
        </w:rPr>
      </w:pPr>
    </w:p>
    <w:p w14:paraId="40BBE84F" w14:textId="3DEC7E2C" w:rsidR="003948D3" w:rsidRPr="00525BC1" w:rsidRDefault="00254FEB" w:rsidP="00525BC1">
      <w:pPr>
        <w:pStyle w:val="Nzev"/>
        <w:ind w:left="142" w:right="-313" w:hanging="224"/>
        <w:jc w:val="center"/>
      </w:pPr>
      <w:r w:rsidRPr="00525BC1">
        <w:t xml:space="preserve">Úkol 1: četba – Typologie rodinných vypravěčů </w:t>
      </w:r>
    </w:p>
    <w:p w14:paraId="03CC002F" w14:textId="6A2EF3CD" w:rsidR="003948D3" w:rsidRPr="00525BC1" w:rsidRDefault="00E00AAF" w:rsidP="00525BC1">
      <w:pPr>
        <w:spacing w:before="307"/>
        <w:ind w:left="426" w:firstLine="247"/>
        <w:jc w:val="center"/>
        <w:rPr>
          <w:sz w:val="28"/>
          <w:szCs w:val="28"/>
        </w:rPr>
      </w:pPr>
      <w:r w:rsidRPr="00525BC1">
        <w:rPr>
          <w:sz w:val="28"/>
          <w:szCs w:val="28"/>
        </w:rPr>
        <w:t>(</w:t>
      </w:r>
      <w:r w:rsidR="00C34500" w:rsidRPr="00525BC1">
        <w:rPr>
          <w:sz w:val="28"/>
          <w:szCs w:val="28"/>
        </w:rPr>
        <w:t>Pedagogický výzkum</w:t>
      </w:r>
      <w:r w:rsidR="006A2195" w:rsidRPr="00525BC1">
        <w:rPr>
          <w:sz w:val="28"/>
          <w:szCs w:val="28"/>
        </w:rPr>
        <w:t xml:space="preserve"> </w:t>
      </w:r>
      <w:r w:rsidR="00E441C4" w:rsidRPr="00525BC1">
        <w:rPr>
          <w:sz w:val="28"/>
          <w:szCs w:val="28"/>
        </w:rPr>
        <w:t>–</w:t>
      </w:r>
      <w:r w:rsidR="006A2195" w:rsidRPr="00525BC1">
        <w:rPr>
          <w:sz w:val="28"/>
          <w:szCs w:val="28"/>
        </w:rPr>
        <w:t xml:space="preserve"> </w:t>
      </w:r>
      <w:r w:rsidR="00254FEB" w:rsidRPr="00525BC1">
        <w:rPr>
          <w:sz w:val="28"/>
          <w:szCs w:val="28"/>
        </w:rPr>
        <w:t>OKMN0N168A</w:t>
      </w:r>
      <w:r w:rsidRPr="00525BC1">
        <w:rPr>
          <w:sz w:val="28"/>
          <w:szCs w:val="28"/>
        </w:rPr>
        <w:t>)</w:t>
      </w:r>
    </w:p>
    <w:p w14:paraId="442FCA9D" w14:textId="77777777" w:rsidR="003948D3" w:rsidRPr="00525BC1" w:rsidRDefault="003948D3" w:rsidP="00525BC1">
      <w:pPr>
        <w:pStyle w:val="Zkladntext"/>
        <w:rPr>
          <w:sz w:val="38"/>
        </w:rPr>
      </w:pPr>
    </w:p>
    <w:p w14:paraId="787CC412" w14:textId="77777777" w:rsidR="003948D3" w:rsidRPr="00525BC1" w:rsidRDefault="003948D3" w:rsidP="00525BC1">
      <w:pPr>
        <w:pStyle w:val="Zkladntext"/>
        <w:rPr>
          <w:sz w:val="38"/>
        </w:rPr>
      </w:pPr>
    </w:p>
    <w:p w14:paraId="657ADAFA" w14:textId="77777777" w:rsidR="003948D3" w:rsidRPr="00525BC1" w:rsidRDefault="003948D3" w:rsidP="00525BC1">
      <w:pPr>
        <w:pStyle w:val="Zkladntext"/>
        <w:rPr>
          <w:sz w:val="38"/>
        </w:rPr>
      </w:pPr>
    </w:p>
    <w:p w14:paraId="352F8D26" w14:textId="77777777" w:rsidR="003948D3" w:rsidRPr="00525BC1" w:rsidRDefault="003948D3" w:rsidP="00525BC1">
      <w:pPr>
        <w:pStyle w:val="Zkladntext"/>
        <w:rPr>
          <w:sz w:val="38"/>
        </w:rPr>
      </w:pPr>
    </w:p>
    <w:p w14:paraId="7C46CCF5" w14:textId="77777777" w:rsidR="003948D3" w:rsidRPr="00525BC1" w:rsidRDefault="003948D3" w:rsidP="00525BC1">
      <w:pPr>
        <w:pStyle w:val="Zkladntext"/>
        <w:rPr>
          <w:sz w:val="38"/>
        </w:rPr>
      </w:pPr>
    </w:p>
    <w:p w14:paraId="4331D142" w14:textId="77777777" w:rsidR="003948D3" w:rsidRPr="00525BC1" w:rsidRDefault="003948D3" w:rsidP="00525BC1">
      <w:pPr>
        <w:pStyle w:val="Zkladntext"/>
        <w:rPr>
          <w:sz w:val="38"/>
        </w:rPr>
      </w:pPr>
    </w:p>
    <w:p w14:paraId="6935AD5C" w14:textId="77777777" w:rsidR="003948D3" w:rsidRPr="00525BC1" w:rsidRDefault="003948D3" w:rsidP="00525BC1">
      <w:pPr>
        <w:pStyle w:val="Zkladntext"/>
        <w:rPr>
          <w:sz w:val="38"/>
        </w:rPr>
      </w:pPr>
    </w:p>
    <w:p w14:paraId="4B48A133" w14:textId="77777777" w:rsidR="003948D3" w:rsidRPr="00525BC1" w:rsidRDefault="003948D3" w:rsidP="00525BC1">
      <w:pPr>
        <w:pStyle w:val="Zkladntext"/>
        <w:rPr>
          <w:sz w:val="38"/>
        </w:rPr>
      </w:pPr>
    </w:p>
    <w:p w14:paraId="3C5D0841" w14:textId="7C064EFE" w:rsidR="003948D3" w:rsidRPr="00525BC1" w:rsidRDefault="00E00AAF" w:rsidP="00525BC1">
      <w:pPr>
        <w:spacing w:before="304"/>
        <w:ind w:left="416"/>
        <w:rPr>
          <w:sz w:val="26"/>
        </w:rPr>
      </w:pPr>
      <w:r w:rsidRPr="00525BC1">
        <w:rPr>
          <w:sz w:val="26"/>
        </w:rPr>
        <w:t>Vypracovala:</w:t>
      </w:r>
      <w:r w:rsidRPr="00525BC1">
        <w:rPr>
          <w:spacing w:val="-3"/>
          <w:sz w:val="26"/>
        </w:rPr>
        <w:t xml:space="preserve"> </w:t>
      </w:r>
      <w:r w:rsidRPr="00525BC1">
        <w:rPr>
          <w:sz w:val="26"/>
        </w:rPr>
        <w:t>Hana</w:t>
      </w:r>
      <w:r w:rsidR="006A2195" w:rsidRPr="00525BC1">
        <w:rPr>
          <w:spacing w:val="-2"/>
          <w:sz w:val="26"/>
        </w:rPr>
        <w:t xml:space="preserve"> Velebilová</w:t>
      </w:r>
    </w:p>
    <w:p w14:paraId="58128093" w14:textId="77777777" w:rsidR="003948D3" w:rsidRPr="00525BC1" w:rsidRDefault="003948D3" w:rsidP="00525BC1">
      <w:pPr>
        <w:pStyle w:val="Zkladntext"/>
        <w:spacing w:before="8"/>
        <w:rPr>
          <w:sz w:val="24"/>
        </w:rPr>
      </w:pPr>
    </w:p>
    <w:p w14:paraId="58DB74DF" w14:textId="4905C58E" w:rsidR="003948D3" w:rsidRPr="00525BC1" w:rsidRDefault="00E00AAF" w:rsidP="00525BC1">
      <w:pPr>
        <w:spacing w:line="388" w:lineRule="auto"/>
        <w:ind w:left="416" w:right="5226" w:firstLine="19"/>
        <w:rPr>
          <w:sz w:val="26"/>
        </w:rPr>
      </w:pPr>
      <w:r w:rsidRPr="00525BC1">
        <w:rPr>
          <w:sz w:val="26"/>
        </w:rPr>
        <w:t>Obor: Učitelství pro 1. stupeň ZŠ, KS</w:t>
      </w:r>
      <w:r w:rsidRPr="00525BC1">
        <w:rPr>
          <w:spacing w:val="-62"/>
          <w:sz w:val="26"/>
        </w:rPr>
        <w:t xml:space="preserve"> </w:t>
      </w:r>
      <w:r w:rsidRPr="00525BC1">
        <w:rPr>
          <w:sz w:val="26"/>
        </w:rPr>
        <w:t>Ročník:</w:t>
      </w:r>
      <w:r w:rsidRPr="00525BC1">
        <w:rPr>
          <w:spacing w:val="-2"/>
          <w:sz w:val="26"/>
        </w:rPr>
        <w:t xml:space="preserve"> </w:t>
      </w:r>
      <w:r w:rsidR="006A2195" w:rsidRPr="00525BC1">
        <w:rPr>
          <w:sz w:val="26"/>
        </w:rPr>
        <w:t>4</w:t>
      </w:r>
      <w:r w:rsidRPr="00525BC1">
        <w:rPr>
          <w:sz w:val="26"/>
        </w:rPr>
        <w:t>.</w:t>
      </w:r>
    </w:p>
    <w:p w14:paraId="30310BE9" w14:textId="3AE4A965" w:rsidR="003948D3" w:rsidRPr="00525BC1" w:rsidRDefault="00E00AAF" w:rsidP="00525BC1">
      <w:pPr>
        <w:spacing w:before="100" w:line="468" w:lineRule="auto"/>
        <w:ind w:left="416" w:right="4285"/>
        <w:rPr>
          <w:sz w:val="26"/>
        </w:rPr>
        <w:sectPr w:rsidR="003948D3" w:rsidRPr="00525BC1" w:rsidSect="0029170F">
          <w:type w:val="continuous"/>
          <w:pgSz w:w="11910" w:h="16840"/>
          <w:pgMar w:top="1580" w:right="1300" w:bottom="280" w:left="1000" w:header="708" w:footer="708" w:gutter="0"/>
          <w:cols w:space="708"/>
        </w:sectPr>
      </w:pPr>
      <w:r w:rsidRPr="00525BC1">
        <w:rPr>
          <w:sz w:val="26"/>
        </w:rPr>
        <w:t xml:space="preserve">Vyučující: </w:t>
      </w:r>
      <w:r w:rsidR="00C34500" w:rsidRPr="00525BC1">
        <w:rPr>
          <w:sz w:val="26"/>
        </w:rPr>
        <w:t>Mgr. Barbora Nekardová</w:t>
      </w:r>
      <w:r w:rsidR="006A2195" w:rsidRPr="00525BC1">
        <w:rPr>
          <w:sz w:val="26"/>
        </w:rPr>
        <w:br/>
      </w:r>
      <w:r w:rsidRPr="00525BC1">
        <w:rPr>
          <w:sz w:val="26"/>
        </w:rPr>
        <w:t>Datum:</w:t>
      </w:r>
      <w:r w:rsidRPr="00525BC1">
        <w:rPr>
          <w:spacing w:val="-2"/>
          <w:sz w:val="26"/>
        </w:rPr>
        <w:t xml:space="preserve"> </w:t>
      </w:r>
      <w:r w:rsidR="00C34500" w:rsidRPr="00525BC1">
        <w:rPr>
          <w:spacing w:val="-2"/>
          <w:sz w:val="26"/>
        </w:rPr>
        <w:t>26. 4. 202</w:t>
      </w:r>
      <w:r w:rsidR="00F47080">
        <w:rPr>
          <w:spacing w:val="-2"/>
          <w:sz w:val="26"/>
        </w:rPr>
        <w:t>4</w:t>
      </w:r>
    </w:p>
    <w:p w14:paraId="2CEE27BB" w14:textId="77777777" w:rsidR="004835B2" w:rsidRDefault="00525BC1" w:rsidP="00525BC1">
      <w:pPr>
        <w:pStyle w:val="Normlnweb"/>
        <w:rPr>
          <w:b/>
          <w:bCs/>
          <w:color w:val="1D2125"/>
          <w:sz w:val="23"/>
          <w:szCs w:val="23"/>
        </w:rPr>
      </w:pPr>
      <w:bookmarkStart w:id="0" w:name="_Hlk165051077"/>
      <w:r w:rsidRPr="00525BC1">
        <w:rPr>
          <w:b/>
          <w:bCs/>
          <w:color w:val="1D2125"/>
          <w:sz w:val="23"/>
          <w:szCs w:val="23"/>
        </w:rPr>
        <w:lastRenderedPageBreak/>
        <w:t>Zdroj:</w:t>
      </w:r>
    </w:p>
    <w:p w14:paraId="792914F8" w14:textId="4776F6FE" w:rsidR="00525BC1" w:rsidRPr="00525BC1" w:rsidRDefault="00525BC1" w:rsidP="00525BC1">
      <w:pPr>
        <w:pStyle w:val="Normlnweb"/>
        <w:rPr>
          <w:b/>
          <w:bCs/>
          <w:color w:val="1D2125"/>
          <w:sz w:val="23"/>
          <w:szCs w:val="23"/>
        </w:rPr>
      </w:pPr>
      <w:r w:rsidRPr="00525BC1">
        <w:rPr>
          <w:color w:val="1D2125"/>
          <w:sz w:val="23"/>
          <w:szCs w:val="23"/>
        </w:rPr>
        <w:t xml:space="preserve">Sedláčková, J. (2015). Typologie rodinných vypravěčů. Studia Paedagogica, 20(3), 145-159. </w:t>
      </w:r>
      <w:hyperlink r:id="rId7" w:history="1">
        <w:r w:rsidRPr="00A0300C">
          <w:rPr>
            <w:rStyle w:val="Hypertextovodkaz"/>
            <w:sz w:val="23"/>
            <w:szCs w:val="23"/>
          </w:rPr>
          <w:t>https://doi.org/10.5817/SP2015-3-9</w:t>
        </w:r>
      </w:hyperlink>
      <w:r>
        <w:rPr>
          <w:color w:val="1D2125"/>
          <w:sz w:val="23"/>
          <w:szCs w:val="23"/>
        </w:rPr>
        <w:t xml:space="preserve"> </w:t>
      </w:r>
    </w:p>
    <w:p w14:paraId="1F195572" w14:textId="77777777" w:rsidR="004835B2" w:rsidRDefault="00254FEB" w:rsidP="00525BC1">
      <w:pPr>
        <w:pStyle w:val="Normlnweb"/>
        <w:spacing w:before="0" w:beforeAutospacing="0"/>
        <w:rPr>
          <w:b/>
          <w:bCs/>
          <w:color w:val="1D2125"/>
          <w:sz w:val="23"/>
          <w:szCs w:val="23"/>
        </w:rPr>
      </w:pPr>
      <w:r w:rsidRPr="00525BC1">
        <w:rPr>
          <w:b/>
          <w:bCs/>
          <w:color w:val="1D2125"/>
          <w:sz w:val="23"/>
          <w:szCs w:val="23"/>
        </w:rPr>
        <w:t>Jaký byl cíl výzkumu?</w:t>
      </w:r>
    </w:p>
    <w:p w14:paraId="6D0E6957" w14:textId="29EFBF3F" w:rsidR="00525BC1" w:rsidRPr="00F47080" w:rsidRDefault="00525BC1" w:rsidP="00525BC1">
      <w:pPr>
        <w:pStyle w:val="Normlnweb"/>
        <w:spacing w:before="0" w:beforeAutospacing="0"/>
        <w:rPr>
          <w:b/>
          <w:bCs/>
          <w:color w:val="1D2125"/>
          <w:sz w:val="23"/>
          <w:szCs w:val="23"/>
        </w:rPr>
      </w:pPr>
      <w:r w:rsidRPr="00525BC1">
        <w:rPr>
          <w:color w:val="1D2125"/>
          <w:sz w:val="23"/>
          <w:szCs w:val="23"/>
        </w:rPr>
        <w:t>Hlavním cílem bylo zjištění významu a charakteristiky vyprávěcího rituálu v rodinách předškolních dětí z pohledu rodičů a prarodičů.</w:t>
      </w:r>
    </w:p>
    <w:p w14:paraId="296B0F7B" w14:textId="77777777" w:rsidR="004835B2" w:rsidRDefault="00DD178F" w:rsidP="00525BC1">
      <w:pPr>
        <w:pStyle w:val="Normlnweb"/>
        <w:spacing w:before="0" w:beforeAutospacing="0"/>
        <w:rPr>
          <w:b/>
          <w:bCs/>
          <w:color w:val="1D2125"/>
          <w:sz w:val="23"/>
          <w:szCs w:val="23"/>
        </w:rPr>
      </w:pPr>
      <w:r w:rsidRPr="00525BC1">
        <w:rPr>
          <w:b/>
          <w:bCs/>
          <w:color w:val="1D2125"/>
          <w:sz w:val="23"/>
          <w:szCs w:val="23"/>
        </w:rPr>
        <w:t xml:space="preserve">Jaká je hlavní výzkumná otázka? </w:t>
      </w:r>
    </w:p>
    <w:p w14:paraId="5083C724" w14:textId="0B3D9BC2" w:rsidR="00366235" w:rsidRPr="00F47080" w:rsidRDefault="00366235" w:rsidP="00525BC1">
      <w:pPr>
        <w:pStyle w:val="Normlnweb"/>
        <w:spacing w:before="0" w:beforeAutospacing="0"/>
        <w:rPr>
          <w:b/>
          <w:bCs/>
          <w:color w:val="1D2125"/>
          <w:sz w:val="23"/>
          <w:szCs w:val="23"/>
        </w:rPr>
      </w:pPr>
      <w:r w:rsidRPr="00525BC1">
        <w:rPr>
          <w:color w:val="1D2125"/>
          <w:sz w:val="23"/>
          <w:szCs w:val="23"/>
        </w:rPr>
        <w:t>Jak chápou rodiče a prarodiče svoji roli ve vyprávěcím rituálu?</w:t>
      </w:r>
    </w:p>
    <w:p w14:paraId="0F559E77" w14:textId="77777777" w:rsidR="004835B2" w:rsidRDefault="00DD178F" w:rsidP="00525BC1">
      <w:pPr>
        <w:pStyle w:val="Normlnweb"/>
        <w:tabs>
          <w:tab w:val="left" w:pos="4310"/>
        </w:tabs>
        <w:spacing w:before="0" w:beforeAutospacing="0"/>
        <w:rPr>
          <w:i/>
          <w:iCs/>
          <w:sz w:val="23"/>
          <w:szCs w:val="23"/>
        </w:rPr>
      </w:pPr>
      <w:r w:rsidRPr="00525BC1">
        <w:rPr>
          <w:b/>
          <w:bCs/>
          <w:sz w:val="23"/>
          <w:szCs w:val="23"/>
        </w:rPr>
        <w:t>Specifické výzkumné otázky:</w:t>
      </w:r>
      <w:r w:rsidR="00525BC1" w:rsidRPr="00525BC1">
        <w:rPr>
          <w:b/>
          <w:bCs/>
          <w:sz w:val="23"/>
          <w:szCs w:val="23"/>
        </w:rPr>
        <w:br/>
      </w:r>
      <w:r w:rsidR="00525BC1" w:rsidRPr="00525BC1">
        <w:rPr>
          <w:i/>
          <w:iCs/>
          <w:sz w:val="23"/>
          <w:szCs w:val="23"/>
        </w:rPr>
        <w:t>(Nebyly explicitně zmíněny, ale článek se jim věnuje a odpovídá na ně.)</w:t>
      </w:r>
      <w:r w:rsidR="0008762E" w:rsidRPr="00525BC1">
        <w:rPr>
          <w:i/>
          <w:iCs/>
          <w:sz w:val="23"/>
          <w:szCs w:val="23"/>
        </w:rPr>
        <w:tab/>
      </w:r>
    </w:p>
    <w:p w14:paraId="7920F80D" w14:textId="62ACFA05" w:rsidR="00525BC1" w:rsidRPr="00525BC1" w:rsidRDefault="0008762E" w:rsidP="00525BC1">
      <w:pPr>
        <w:pStyle w:val="Normlnweb"/>
        <w:tabs>
          <w:tab w:val="left" w:pos="4310"/>
        </w:tabs>
        <w:spacing w:before="0" w:beforeAutospacing="0"/>
        <w:rPr>
          <w:b/>
          <w:bCs/>
          <w:sz w:val="23"/>
          <w:szCs w:val="23"/>
        </w:rPr>
      </w:pPr>
      <w:r w:rsidRPr="00525BC1">
        <w:rPr>
          <w:sz w:val="23"/>
          <w:szCs w:val="23"/>
        </w:rPr>
        <w:t xml:space="preserve">Jaké existují </w:t>
      </w:r>
      <w:r w:rsidR="00525BC1" w:rsidRPr="00525BC1">
        <w:rPr>
          <w:sz w:val="23"/>
          <w:szCs w:val="23"/>
        </w:rPr>
        <w:t xml:space="preserve">konkrétní </w:t>
      </w:r>
      <w:r w:rsidRPr="00525BC1">
        <w:rPr>
          <w:sz w:val="23"/>
          <w:szCs w:val="23"/>
        </w:rPr>
        <w:t>typologie vypravěčů</w:t>
      </w:r>
      <w:r w:rsidR="00525BC1" w:rsidRPr="00525BC1">
        <w:rPr>
          <w:sz w:val="23"/>
          <w:szCs w:val="23"/>
        </w:rPr>
        <w:t xml:space="preserve"> v kontextu vyprávěcího rituálu?</w:t>
      </w:r>
      <w:r w:rsidR="00525BC1" w:rsidRPr="00525BC1">
        <w:rPr>
          <w:sz w:val="23"/>
          <w:szCs w:val="23"/>
        </w:rPr>
        <w:br/>
      </w:r>
      <w:r w:rsidR="00B30B09" w:rsidRPr="00525BC1">
        <w:rPr>
          <w:sz w:val="23"/>
          <w:szCs w:val="23"/>
        </w:rPr>
        <w:t>Jaké jsou rozdíly v přístupech k vyprávěcímu rituálu u rodičů a prarodičů?</w:t>
      </w:r>
      <w:r w:rsidR="00525BC1" w:rsidRPr="00525BC1">
        <w:rPr>
          <w:sz w:val="23"/>
          <w:szCs w:val="23"/>
        </w:rPr>
        <w:br/>
        <w:t>Je pro dnešní rodiče a prarodiče při vyprávěcích rituálech důležitější celostní rozvoj dítěte nebo společně strávený čas?</w:t>
      </w:r>
    </w:p>
    <w:p w14:paraId="1D3925FA" w14:textId="77777777" w:rsidR="004835B2" w:rsidRDefault="00254FEB" w:rsidP="004835B2">
      <w:pPr>
        <w:pStyle w:val="Normlnweb"/>
        <w:spacing w:before="0" w:beforeAutospacing="0"/>
        <w:rPr>
          <w:b/>
          <w:bCs/>
          <w:color w:val="1D2125"/>
          <w:sz w:val="23"/>
          <w:szCs w:val="23"/>
        </w:rPr>
      </w:pPr>
      <w:r w:rsidRPr="00525BC1">
        <w:rPr>
          <w:b/>
          <w:bCs/>
          <w:color w:val="1D2125"/>
          <w:sz w:val="23"/>
          <w:szCs w:val="23"/>
        </w:rPr>
        <w:t xml:space="preserve">Jaké byly metody sběru dat? </w:t>
      </w:r>
    </w:p>
    <w:p w14:paraId="5AE948B7" w14:textId="3472AF3A" w:rsidR="00525BC1" w:rsidRPr="004835B2" w:rsidRDefault="00C50167" w:rsidP="004835B2">
      <w:pPr>
        <w:pStyle w:val="Normlnweb"/>
        <w:spacing w:before="0" w:beforeAutospacing="0"/>
        <w:rPr>
          <w:color w:val="1D2125"/>
          <w:sz w:val="23"/>
          <w:szCs w:val="23"/>
        </w:rPr>
      </w:pPr>
      <w:r w:rsidRPr="00525BC1">
        <w:rPr>
          <w:color w:val="1D2125"/>
          <w:sz w:val="23"/>
          <w:szCs w:val="23"/>
        </w:rPr>
        <w:t>Kvalitativní šetření realizované metodou individuálních a skupinových rozhovorů s rodiči a prarodiči</w:t>
      </w:r>
      <w:r w:rsidR="00525BC1">
        <w:rPr>
          <w:color w:val="1D2125"/>
          <w:sz w:val="23"/>
          <w:szCs w:val="23"/>
        </w:rPr>
        <w:t>. Jednalo se o polo</w:t>
      </w:r>
      <w:r w:rsidR="00B848EE" w:rsidRPr="00525BC1">
        <w:rPr>
          <w:color w:val="1D2125"/>
          <w:sz w:val="23"/>
          <w:szCs w:val="23"/>
        </w:rPr>
        <w:t xml:space="preserve">strukturované rozhovory </w:t>
      </w:r>
      <w:r w:rsidR="00525BC1">
        <w:rPr>
          <w:color w:val="1D2125"/>
          <w:sz w:val="23"/>
          <w:szCs w:val="23"/>
        </w:rPr>
        <w:t xml:space="preserve">v rozsahu od 45 min u individuálních rozhovorů až po </w:t>
      </w:r>
      <w:r w:rsidR="00B848EE" w:rsidRPr="00525BC1">
        <w:rPr>
          <w:color w:val="1D2125"/>
          <w:sz w:val="23"/>
          <w:szCs w:val="23"/>
        </w:rPr>
        <w:t xml:space="preserve">2,5 hod </w:t>
      </w:r>
      <w:r w:rsidR="00525BC1">
        <w:rPr>
          <w:color w:val="1D2125"/>
          <w:sz w:val="23"/>
          <w:szCs w:val="23"/>
        </w:rPr>
        <w:t xml:space="preserve">v případě </w:t>
      </w:r>
      <w:r w:rsidR="00B848EE" w:rsidRPr="00525BC1">
        <w:rPr>
          <w:color w:val="1D2125"/>
          <w:sz w:val="23"/>
          <w:szCs w:val="23"/>
        </w:rPr>
        <w:t>skupinov</w:t>
      </w:r>
      <w:r w:rsidR="00525BC1">
        <w:rPr>
          <w:color w:val="1D2125"/>
          <w:sz w:val="23"/>
          <w:szCs w:val="23"/>
        </w:rPr>
        <w:t>ých</w:t>
      </w:r>
      <w:r w:rsidR="00B848EE" w:rsidRPr="00525BC1">
        <w:rPr>
          <w:color w:val="1D2125"/>
          <w:sz w:val="23"/>
          <w:szCs w:val="23"/>
        </w:rPr>
        <w:t xml:space="preserve"> rozhovor</w:t>
      </w:r>
      <w:r w:rsidR="00373CA7">
        <w:rPr>
          <w:color w:val="1D2125"/>
          <w:sz w:val="23"/>
          <w:szCs w:val="23"/>
        </w:rPr>
        <w:t>ů</w:t>
      </w:r>
      <w:r w:rsidR="00525BC1">
        <w:rPr>
          <w:color w:val="1D2125"/>
          <w:sz w:val="23"/>
          <w:szCs w:val="23"/>
        </w:rPr>
        <w:t xml:space="preserve">. </w:t>
      </w:r>
      <w:r w:rsidR="00525BC1" w:rsidRPr="00525BC1">
        <w:rPr>
          <w:color w:val="1D2125"/>
          <w:sz w:val="23"/>
          <w:szCs w:val="23"/>
        </w:rPr>
        <w:t>Šetření probíhalo vždy v místě bydliště rodičů či prarodičů</w:t>
      </w:r>
      <w:r w:rsidR="00525BC1">
        <w:rPr>
          <w:color w:val="1D2125"/>
          <w:sz w:val="23"/>
          <w:szCs w:val="23"/>
        </w:rPr>
        <w:t xml:space="preserve"> a z</w:t>
      </w:r>
      <w:r w:rsidR="00525BC1" w:rsidRPr="00525BC1">
        <w:rPr>
          <w:color w:val="1D2125"/>
          <w:sz w:val="23"/>
          <w:szCs w:val="23"/>
        </w:rPr>
        <w:t xml:space="preserve">ískaná data </w:t>
      </w:r>
      <w:r w:rsidR="00525BC1">
        <w:rPr>
          <w:color w:val="1D2125"/>
          <w:sz w:val="23"/>
          <w:szCs w:val="23"/>
        </w:rPr>
        <w:t>byla analyzována</w:t>
      </w:r>
      <w:r w:rsidR="00525BC1" w:rsidRPr="00525BC1">
        <w:rPr>
          <w:color w:val="1D2125"/>
          <w:sz w:val="23"/>
          <w:szCs w:val="23"/>
        </w:rPr>
        <w:t xml:space="preserve"> prostřednictvím otevřeného kódování a systematického porovnávání jednotlivých výpovědí</w:t>
      </w:r>
      <w:r w:rsidR="00525BC1">
        <w:rPr>
          <w:color w:val="1D2125"/>
          <w:sz w:val="23"/>
          <w:szCs w:val="23"/>
        </w:rPr>
        <w:t>.</w:t>
      </w:r>
    </w:p>
    <w:p w14:paraId="531CCCFE" w14:textId="77777777" w:rsidR="004835B2" w:rsidRDefault="00254FEB" w:rsidP="004835B2">
      <w:pPr>
        <w:pStyle w:val="Normlnweb"/>
        <w:spacing w:before="0" w:beforeAutospacing="0"/>
        <w:rPr>
          <w:b/>
          <w:bCs/>
          <w:color w:val="1D2125"/>
          <w:sz w:val="23"/>
          <w:szCs w:val="23"/>
        </w:rPr>
      </w:pPr>
      <w:r w:rsidRPr="00525BC1">
        <w:rPr>
          <w:b/>
          <w:bCs/>
          <w:color w:val="1D2125"/>
          <w:sz w:val="23"/>
          <w:szCs w:val="23"/>
        </w:rPr>
        <w:t>Kdo byli účastníci výzkumu (respondenti)?</w:t>
      </w:r>
    </w:p>
    <w:p w14:paraId="7F88BAEC" w14:textId="12F10C43" w:rsidR="004835B2" w:rsidRDefault="00525BC1" w:rsidP="004835B2">
      <w:pPr>
        <w:pStyle w:val="Normlnweb"/>
        <w:spacing w:before="0" w:beforeAutospacing="0"/>
        <w:rPr>
          <w:color w:val="1D2125"/>
          <w:sz w:val="23"/>
          <w:szCs w:val="23"/>
        </w:rPr>
      </w:pPr>
      <w:r>
        <w:rPr>
          <w:color w:val="1D2125"/>
          <w:sz w:val="23"/>
          <w:szCs w:val="23"/>
        </w:rPr>
        <w:t>Čtyři</w:t>
      </w:r>
      <w:r w:rsidR="00C50167" w:rsidRPr="00525BC1">
        <w:rPr>
          <w:color w:val="1D2125"/>
          <w:sz w:val="23"/>
          <w:szCs w:val="23"/>
        </w:rPr>
        <w:t xml:space="preserve"> vícegenerační rodiny (</w:t>
      </w:r>
      <w:r>
        <w:rPr>
          <w:color w:val="1D2125"/>
          <w:sz w:val="23"/>
          <w:szCs w:val="23"/>
        </w:rPr>
        <w:t xml:space="preserve">děti, </w:t>
      </w:r>
      <w:r w:rsidR="00C50167" w:rsidRPr="00525BC1">
        <w:rPr>
          <w:color w:val="1D2125"/>
          <w:sz w:val="23"/>
          <w:szCs w:val="23"/>
        </w:rPr>
        <w:t>rodiče, prarodiče)</w:t>
      </w:r>
      <w:r>
        <w:rPr>
          <w:color w:val="1D2125"/>
          <w:sz w:val="23"/>
          <w:szCs w:val="23"/>
        </w:rPr>
        <w:t xml:space="preserve">, které jsou </w:t>
      </w:r>
      <w:r w:rsidR="003D22DD" w:rsidRPr="00525BC1">
        <w:rPr>
          <w:color w:val="1D2125"/>
          <w:sz w:val="23"/>
          <w:szCs w:val="23"/>
        </w:rPr>
        <w:t>v užším kontaktu s</w:t>
      </w:r>
      <w:r>
        <w:rPr>
          <w:color w:val="1D2125"/>
          <w:sz w:val="23"/>
          <w:szCs w:val="23"/>
        </w:rPr>
        <w:t> </w:t>
      </w:r>
      <w:r w:rsidR="003D22DD" w:rsidRPr="00525BC1">
        <w:rPr>
          <w:color w:val="1D2125"/>
          <w:sz w:val="23"/>
          <w:szCs w:val="23"/>
        </w:rPr>
        <w:t>prarodiči</w:t>
      </w:r>
      <w:r>
        <w:rPr>
          <w:color w:val="1D2125"/>
          <w:sz w:val="23"/>
          <w:szCs w:val="23"/>
        </w:rPr>
        <w:t>. Užším kontaktem se myslí společné bydlení nebo navštěvování alespoň 1x týdně.</w:t>
      </w:r>
      <w:r w:rsidR="00F47080">
        <w:rPr>
          <w:color w:val="1D2125"/>
          <w:sz w:val="23"/>
          <w:szCs w:val="23"/>
        </w:rPr>
        <w:t xml:space="preserve"> Další podmínkou bylo pravidelné čtení či vyprávění pohádek dětem.</w:t>
      </w:r>
      <w:r w:rsidR="003D22DD" w:rsidRPr="00525BC1">
        <w:rPr>
          <w:color w:val="1D2125"/>
          <w:sz w:val="23"/>
          <w:szCs w:val="23"/>
        </w:rPr>
        <w:t xml:space="preserve"> </w:t>
      </w:r>
      <w:r w:rsidR="00964F81">
        <w:rPr>
          <w:color w:val="1D2125"/>
          <w:sz w:val="23"/>
          <w:szCs w:val="23"/>
        </w:rPr>
        <w:br/>
      </w:r>
      <w:r w:rsidR="00F47080">
        <w:rPr>
          <w:color w:val="1D2125"/>
          <w:sz w:val="23"/>
          <w:szCs w:val="23"/>
        </w:rPr>
        <w:t xml:space="preserve">Rodiny byly zvoleny intenzivním vzorkováním a byly vybrány takové rodiny, které nejsou extrémními případy, ale dostatečně potvrzují zkoumaný jev. Díky tomu, že rodiny byly vybrány z užšího okolí autorky </w:t>
      </w:r>
      <w:r w:rsidR="004835B2">
        <w:rPr>
          <w:color w:val="1D2125"/>
          <w:sz w:val="23"/>
          <w:szCs w:val="23"/>
        </w:rPr>
        <w:t xml:space="preserve">výzkumu, </w:t>
      </w:r>
      <w:r w:rsidR="00F47080">
        <w:rPr>
          <w:color w:val="1D2125"/>
          <w:sz w:val="23"/>
          <w:szCs w:val="23"/>
        </w:rPr>
        <w:t>nejspíše došlo ke zvýšení upřímnosti a zmírnění případného nadhodnocování vlastní angažovanosti při čtení a vyprávění.</w:t>
      </w:r>
      <w:r w:rsidR="00254FEB" w:rsidRPr="00525BC1">
        <w:rPr>
          <w:b/>
          <w:bCs/>
          <w:color w:val="1D2125"/>
          <w:sz w:val="23"/>
          <w:szCs w:val="23"/>
        </w:rPr>
        <w:br/>
      </w:r>
      <w:r w:rsidR="00254FEB" w:rsidRPr="00525BC1">
        <w:rPr>
          <w:b/>
          <w:bCs/>
          <w:color w:val="1D2125"/>
          <w:sz w:val="23"/>
          <w:szCs w:val="23"/>
        </w:rPr>
        <w:br/>
        <w:t>Jaké j</w:t>
      </w:r>
      <w:r w:rsidR="004835B2">
        <w:rPr>
          <w:b/>
          <w:bCs/>
          <w:color w:val="1D2125"/>
          <w:sz w:val="23"/>
          <w:szCs w:val="23"/>
        </w:rPr>
        <w:t>s</w:t>
      </w:r>
      <w:r w:rsidR="00254FEB" w:rsidRPr="00525BC1">
        <w:rPr>
          <w:b/>
          <w:bCs/>
          <w:color w:val="1D2125"/>
          <w:sz w:val="23"/>
          <w:szCs w:val="23"/>
        </w:rPr>
        <w:t>ou hlavní nálezy?</w:t>
      </w:r>
      <w:bookmarkEnd w:id="0"/>
    </w:p>
    <w:p w14:paraId="4CC65708" w14:textId="7FDA94BB" w:rsidR="00525BC1" w:rsidRPr="004835B2" w:rsidRDefault="00F47080" w:rsidP="004835B2">
      <w:pPr>
        <w:pStyle w:val="Normlnweb"/>
        <w:spacing w:before="0" w:beforeAutospacing="0"/>
        <w:jc w:val="both"/>
        <w:rPr>
          <w:b/>
          <w:bCs/>
          <w:color w:val="1D2125"/>
          <w:sz w:val="23"/>
          <w:szCs w:val="23"/>
        </w:rPr>
      </w:pPr>
      <w:r>
        <w:rPr>
          <w:color w:val="1D2125"/>
          <w:sz w:val="23"/>
          <w:szCs w:val="23"/>
        </w:rPr>
        <w:t>Čtení a vyprávění pohádek v dnešní době chápeme jako aktivity vedoucí k rozvoji počáteční gramotnosti a celostnímu rozvoji dítěte.</w:t>
      </w:r>
      <w:r w:rsidR="004F13D8">
        <w:rPr>
          <w:color w:val="1D2125"/>
          <w:sz w:val="23"/>
          <w:szCs w:val="23"/>
        </w:rPr>
        <w:t xml:space="preserve"> Hlavní motivací pro čtení a vyprávění pohádek je u některých rodin právě ona představa, že se to projeví na školní úspěšnosti jejich dětí. </w:t>
      </w:r>
      <w:r>
        <w:rPr>
          <w:color w:val="1D2125"/>
          <w:sz w:val="23"/>
          <w:szCs w:val="23"/>
        </w:rPr>
        <w:t>Z historického hlediska došlo k velikému obratu v chápání a zprostředkovávání pohádek. Dříve byly pohádky určené širší</w:t>
      </w:r>
      <w:r w:rsidR="004F13D8">
        <w:rPr>
          <w:color w:val="1D2125"/>
          <w:sz w:val="23"/>
          <w:szCs w:val="23"/>
        </w:rPr>
        <w:t xml:space="preserve"> rodině </w:t>
      </w:r>
      <w:r>
        <w:rPr>
          <w:color w:val="1D2125"/>
          <w:sz w:val="23"/>
          <w:szCs w:val="23"/>
        </w:rPr>
        <w:t xml:space="preserve">pro ukrácení dlouhé chvíle při daleko důležitějších činnostech, zatímco dnes je chápáno jako </w:t>
      </w:r>
      <w:r w:rsidR="004F13D8">
        <w:rPr>
          <w:color w:val="1D2125"/>
          <w:sz w:val="23"/>
          <w:szCs w:val="23"/>
        </w:rPr>
        <w:t xml:space="preserve">společný moment, pro který jsou speciálně vyhrazené chvíle prohlubující společné vztahy mezi generacemi. Ze současných výzkumů vyplynulo, že právě přístup vypravěče nebo čtenáře pohádek může velmi ovlivnit postoje dítěte ke čtení. </w:t>
      </w:r>
      <w:r w:rsidR="00260C34">
        <w:rPr>
          <w:color w:val="1D2125"/>
          <w:sz w:val="23"/>
          <w:szCs w:val="23"/>
        </w:rPr>
        <w:t xml:space="preserve">Rozdíly jsou patrné již v rámci generací – rodiče obvykle při čtení či vyprávění nastavují jasná pravidla, která jsou potřeba dodržovat i s ohledem na pravidelný režim dětí a například jejich včasného uložení, zatímco u prarodičů je tato společná aktivita ukončena až při jejich </w:t>
      </w:r>
      <w:r w:rsidR="004835B2">
        <w:rPr>
          <w:color w:val="1D2125"/>
          <w:sz w:val="23"/>
          <w:szCs w:val="23"/>
        </w:rPr>
        <w:t>vyčerpání</w:t>
      </w:r>
      <w:r w:rsidR="00260C34">
        <w:rPr>
          <w:color w:val="1D2125"/>
          <w:sz w:val="23"/>
          <w:szCs w:val="23"/>
        </w:rPr>
        <w:t xml:space="preserve">. </w:t>
      </w:r>
      <w:r w:rsidR="004F13D8">
        <w:rPr>
          <w:color w:val="1D2125"/>
          <w:sz w:val="23"/>
          <w:szCs w:val="23"/>
        </w:rPr>
        <w:t xml:space="preserve">Autorka na základě </w:t>
      </w:r>
      <w:r w:rsidR="00260C34">
        <w:rPr>
          <w:color w:val="1D2125"/>
          <w:sz w:val="23"/>
          <w:szCs w:val="23"/>
        </w:rPr>
        <w:t>analýzy</w:t>
      </w:r>
      <w:r w:rsidR="004F13D8">
        <w:rPr>
          <w:color w:val="1D2125"/>
          <w:sz w:val="23"/>
          <w:szCs w:val="23"/>
        </w:rPr>
        <w:t xml:space="preserve"> rozlišila 4 </w:t>
      </w:r>
      <w:r w:rsidR="004835B2">
        <w:rPr>
          <w:color w:val="1D2125"/>
          <w:sz w:val="23"/>
          <w:szCs w:val="23"/>
        </w:rPr>
        <w:t xml:space="preserve">(ideální) </w:t>
      </w:r>
      <w:r w:rsidR="004F13D8">
        <w:rPr>
          <w:color w:val="1D2125"/>
          <w:sz w:val="23"/>
          <w:szCs w:val="23"/>
        </w:rPr>
        <w:t>typ</w:t>
      </w:r>
      <w:r w:rsidR="00260C34">
        <w:rPr>
          <w:color w:val="1D2125"/>
          <w:sz w:val="23"/>
          <w:szCs w:val="23"/>
        </w:rPr>
        <w:t>y přístupů</w:t>
      </w:r>
      <w:r w:rsidR="004F13D8">
        <w:rPr>
          <w:color w:val="1D2125"/>
          <w:sz w:val="23"/>
          <w:szCs w:val="23"/>
        </w:rPr>
        <w:t>, které rodiče či prarodiče při vyprávěcích rituálech uplatňují</w:t>
      </w:r>
      <w:r w:rsidR="00A10D3C">
        <w:rPr>
          <w:color w:val="1D2125"/>
          <w:sz w:val="23"/>
          <w:szCs w:val="23"/>
        </w:rPr>
        <w:t xml:space="preserve"> s tím, že mnozí spadali na pomezí dvou různých typů. Prvním z nich je „</w:t>
      </w:r>
      <w:r w:rsidR="00A10D3C" w:rsidRPr="004835B2">
        <w:rPr>
          <w:i/>
          <w:iCs/>
          <w:color w:val="1D2125"/>
          <w:sz w:val="23"/>
          <w:szCs w:val="23"/>
        </w:rPr>
        <w:t>Chůva</w:t>
      </w:r>
      <w:r w:rsidR="00A10D3C">
        <w:rPr>
          <w:color w:val="1D2125"/>
          <w:sz w:val="23"/>
          <w:szCs w:val="23"/>
        </w:rPr>
        <w:t xml:space="preserve">“, jejíž hlavní doménou je vciťování se do dítěte a případné úpravy obsahu pohádky s ohledem na snesitelnost k dané věkové </w:t>
      </w:r>
      <w:r w:rsidR="00A10D3C">
        <w:rPr>
          <w:color w:val="1D2125"/>
          <w:sz w:val="23"/>
          <w:szCs w:val="23"/>
        </w:rPr>
        <w:lastRenderedPageBreak/>
        <w:t xml:space="preserve">kategorii. </w:t>
      </w:r>
      <w:r w:rsidR="00964F81">
        <w:rPr>
          <w:color w:val="1D2125"/>
          <w:sz w:val="23"/>
          <w:szCs w:val="23"/>
        </w:rPr>
        <w:t>Kontakt s dítětem je pro „</w:t>
      </w:r>
      <w:r w:rsidR="00964F81" w:rsidRPr="004835B2">
        <w:rPr>
          <w:i/>
          <w:iCs/>
          <w:color w:val="1D2125"/>
          <w:sz w:val="23"/>
          <w:szCs w:val="23"/>
        </w:rPr>
        <w:t>Chůvy</w:t>
      </w:r>
      <w:r w:rsidR="00964F81">
        <w:rPr>
          <w:color w:val="1D2125"/>
          <w:sz w:val="23"/>
          <w:szCs w:val="23"/>
        </w:rPr>
        <w:t>“ přirozený a po skončení rituálu obvykle následuje společná diskuze. Nevýhodou je právě snaha o zjemnění obsahu, která občas zcela vypustí některé smutné nebo strašidelné momenty z knih ve snaze dítě uchránit před t</w:t>
      </w:r>
      <w:r w:rsidR="004835B2">
        <w:rPr>
          <w:color w:val="1D2125"/>
          <w:sz w:val="23"/>
          <w:szCs w:val="23"/>
        </w:rPr>
        <w:t>í</w:t>
      </w:r>
      <w:r w:rsidR="00964F81">
        <w:rPr>
          <w:color w:val="1D2125"/>
          <w:sz w:val="23"/>
          <w:szCs w:val="23"/>
        </w:rPr>
        <w:t>m „zlým“. Dalším typem je „</w:t>
      </w:r>
      <w:r w:rsidR="00964F81" w:rsidRPr="004835B2">
        <w:rPr>
          <w:i/>
          <w:iCs/>
          <w:color w:val="1D2125"/>
          <w:sz w:val="23"/>
          <w:szCs w:val="23"/>
        </w:rPr>
        <w:t>Učitel</w:t>
      </w:r>
      <w:r w:rsidR="00964F81">
        <w:rPr>
          <w:color w:val="1D2125"/>
          <w:sz w:val="23"/>
          <w:szCs w:val="23"/>
        </w:rPr>
        <w:t>“, pro něhož je charakteristický důraz na všestranný rozvoj dítěte a mnohdy také po samotném přečtení následuji i „přezkoušení“ z toho, o čem text byl. Jejich hlavní potřebou je rozvoj potenciálu pro všestranný rozvoj dítěte. Na rozdíl od „</w:t>
      </w:r>
      <w:r w:rsidR="00964F81" w:rsidRPr="004835B2">
        <w:rPr>
          <w:i/>
          <w:iCs/>
          <w:color w:val="1D2125"/>
          <w:sz w:val="23"/>
          <w:szCs w:val="23"/>
        </w:rPr>
        <w:t>Chůvy</w:t>
      </w:r>
      <w:r w:rsidR="00964F81">
        <w:rPr>
          <w:color w:val="1D2125"/>
          <w:sz w:val="23"/>
          <w:szCs w:val="23"/>
        </w:rPr>
        <w:t>“ se „</w:t>
      </w:r>
      <w:r w:rsidR="00964F81" w:rsidRPr="004835B2">
        <w:rPr>
          <w:i/>
          <w:iCs/>
          <w:color w:val="1D2125"/>
          <w:sz w:val="23"/>
          <w:szCs w:val="23"/>
        </w:rPr>
        <w:t>Učitelé</w:t>
      </w:r>
      <w:r w:rsidR="00964F81">
        <w:rPr>
          <w:color w:val="1D2125"/>
          <w:sz w:val="23"/>
          <w:szCs w:val="23"/>
        </w:rPr>
        <w:t xml:space="preserve">“ žádným tématům nevyhýbají, neboť se domnívají, že právě úprava textu by mohla zapříčinit špatné interpretování obsahu. I u nich často po ukončení této aktivity následuje. Třetí skupinou jsou „Mudrci“, kteří ve čtení ani vyprávění nevidí </w:t>
      </w:r>
      <w:r w:rsidR="004835B2">
        <w:rPr>
          <w:color w:val="1D2125"/>
          <w:sz w:val="23"/>
          <w:szCs w:val="23"/>
        </w:rPr>
        <w:t xml:space="preserve">potenciál pro </w:t>
      </w:r>
      <w:r w:rsidR="00964F81">
        <w:rPr>
          <w:color w:val="1D2125"/>
          <w:sz w:val="23"/>
          <w:szCs w:val="23"/>
        </w:rPr>
        <w:t xml:space="preserve">kognitivní vývoj dítěte. Nejsou zastánci moderních pohádek, protože se domnívají, že z nich vymizelo to důležité, tedy mravní rozvoj dítěte. Jako vypravěči si cení klidného poslechu a po ukončení čtení obvykle již žádná další diskuze nenásleduje. Jejich zapojování </w:t>
      </w:r>
      <w:r w:rsidR="004835B2">
        <w:rPr>
          <w:color w:val="1D2125"/>
          <w:sz w:val="23"/>
          <w:szCs w:val="23"/>
        </w:rPr>
        <w:t>se</w:t>
      </w:r>
      <w:r w:rsidR="00964F81">
        <w:rPr>
          <w:color w:val="1D2125"/>
          <w:sz w:val="23"/>
          <w:szCs w:val="23"/>
        </w:rPr>
        <w:t xml:space="preserve"> vním</w:t>
      </w:r>
      <w:r w:rsidR="004835B2">
        <w:rPr>
          <w:color w:val="1D2125"/>
          <w:sz w:val="23"/>
          <w:szCs w:val="23"/>
        </w:rPr>
        <w:t>ají</w:t>
      </w:r>
      <w:r w:rsidR="00964F81">
        <w:rPr>
          <w:color w:val="1D2125"/>
          <w:sz w:val="23"/>
          <w:szCs w:val="23"/>
        </w:rPr>
        <w:t xml:space="preserve"> jako příjemn</w:t>
      </w:r>
      <w:r w:rsidR="004835B2">
        <w:rPr>
          <w:color w:val="1D2125"/>
          <w:sz w:val="23"/>
          <w:szCs w:val="23"/>
        </w:rPr>
        <w:t>ou</w:t>
      </w:r>
      <w:r w:rsidR="00964F81">
        <w:rPr>
          <w:color w:val="1D2125"/>
          <w:sz w:val="23"/>
          <w:szCs w:val="23"/>
        </w:rPr>
        <w:t xml:space="preserve"> povinnost se snahou o mravní výchovu dítěte. Poslední skupinou jsou „</w:t>
      </w:r>
      <w:r w:rsidR="00964F81" w:rsidRPr="004835B2">
        <w:rPr>
          <w:i/>
          <w:iCs/>
          <w:color w:val="1D2125"/>
          <w:sz w:val="23"/>
          <w:szCs w:val="23"/>
        </w:rPr>
        <w:t>Kašpárci</w:t>
      </w:r>
      <w:r w:rsidR="00964F81">
        <w:rPr>
          <w:color w:val="1D2125"/>
          <w:sz w:val="23"/>
          <w:szCs w:val="23"/>
        </w:rPr>
        <w:t>“, kteří si kladou za svůj hlavní cíl pobavit a zaujmout. Není jim cizí úprava obsahu či forem pohádek na úkor zaujetí dítěte. Důležitá je spontánnost a specifická atmosféra, která je však pro samotné vypravěče velmi vysilují</w:t>
      </w:r>
      <w:r w:rsidR="004835B2">
        <w:rPr>
          <w:color w:val="1D2125"/>
          <w:sz w:val="23"/>
          <w:szCs w:val="23"/>
        </w:rPr>
        <w:t>,</w:t>
      </w:r>
      <w:r w:rsidR="00964F81">
        <w:rPr>
          <w:color w:val="1D2125"/>
          <w:sz w:val="23"/>
          <w:szCs w:val="23"/>
        </w:rPr>
        <w:t xml:space="preserve"> a proto ani po ní již obvykle žádné povídání neprobíhá. Po přezkoumání pozorovaných rodin dochází autorka k závěru, že i přesto, že některé skupiny se zaměřovaly na mravní či celostní rozvoj dítěte,</w:t>
      </w:r>
      <w:r w:rsidR="004835B2">
        <w:rPr>
          <w:color w:val="1D2125"/>
          <w:sz w:val="23"/>
          <w:szCs w:val="23"/>
        </w:rPr>
        <w:t xml:space="preserve"> je</w:t>
      </w:r>
      <w:r w:rsidR="00964F81">
        <w:rPr>
          <w:color w:val="1D2125"/>
          <w:sz w:val="23"/>
          <w:szCs w:val="23"/>
        </w:rPr>
        <w:t xml:space="preserve"> stále převažující emocionální</w:t>
      </w:r>
      <w:r w:rsidR="004835B2">
        <w:rPr>
          <w:color w:val="1D2125"/>
          <w:sz w:val="23"/>
          <w:szCs w:val="23"/>
        </w:rPr>
        <w:t xml:space="preserve"> a sociální rovina</w:t>
      </w:r>
      <w:r w:rsidR="00964F81">
        <w:rPr>
          <w:color w:val="1D2125"/>
          <w:sz w:val="23"/>
          <w:szCs w:val="23"/>
        </w:rPr>
        <w:t xml:space="preserve">, </w:t>
      </w:r>
      <w:r w:rsidR="004835B2">
        <w:rPr>
          <w:color w:val="1D2125"/>
          <w:sz w:val="23"/>
          <w:szCs w:val="23"/>
        </w:rPr>
        <w:t xml:space="preserve">při níž </w:t>
      </w:r>
      <w:r w:rsidR="00964F81">
        <w:rPr>
          <w:color w:val="1D2125"/>
          <w:sz w:val="23"/>
          <w:szCs w:val="23"/>
        </w:rPr>
        <w:t>dochází k mezigeneračnímu propojování a pospolitosti</w:t>
      </w:r>
      <w:r w:rsidR="004835B2">
        <w:rPr>
          <w:color w:val="1D2125"/>
          <w:sz w:val="23"/>
          <w:szCs w:val="23"/>
        </w:rPr>
        <w:t xml:space="preserve"> rodin.</w:t>
      </w:r>
    </w:p>
    <w:sectPr w:rsidR="00525BC1" w:rsidRPr="004835B2" w:rsidSect="0029170F">
      <w:pgSz w:w="11910" w:h="16840"/>
      <w:pgMar w:top="1320" w:right="1300" w:bottom="280" w:left="100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6795"/>
    <w:multiLevelType w:val="hybridMultilevel"/>
    <w:tmpl w:val="01EC07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1EE6025"/>
    <w:multiLevelType w:val="hybridMultilevel"/>
    <w:tmpl w:val="3092D730"/>
    <w:lvl w:ilvl="0" w:tplc="80F2379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22704AF"/>
    <w:multiLevelType w:val="hybridMultilevel"/>
    <w:tmpl w:val="A26EDC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DBF3BFB"/>
    <w:multiLevelType w:val="hybridMultilevel"/>
    <w:tmpl w:val="B3B6D4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278603D"/>
    <w:multiLevelType w:val="hybridMultilevel"/>
    <w:tmpl w:val="A7281A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54716F9"/>
    <w:multiLevelType w:val="hybridMultilevel"/>
    <w:tmpl w:val="7AF0D8B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6163193"/>
    <w:multiLevelType w:val="hybridMultilevel"/>
    <w:tmpl w:val="D66C9CF6"/>
    <w:lvl w:ilvl="0" w:tplc="4FAA9D6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FAE2C50"/>
    <w:multiLevelType w:val="hybridMultilevel"/>
    <w:tmpl w:val="7514F588"/>
    <w:lvl w:ilvl="0" w:tplc="C816885A">
      <w:start w:val="4"/>
      <w:numFmt w:val="bullet"/>
      <w:lvlText w:val="-"/>
      <w:lvlJc w:val="left"/>
      <w:pPr>
        <w:ind w:left="720" w:hanging="360"/>
      </w:pPr>
      <w:rPr>
        <w:rFonts w:ascii="Segoe UI" w:eastAsia="Times New Roman" w:hAnsi="Segoe UI" w:cs="Segoe U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04C680A"/>
    <w:multiLevelType w:val="hybridMultilevel"/>
    <w:tmpl w:val="DEBEA1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52A2732"/>
    <w:multiLevelType w:val="hybridMultilevel"/>
    <w:tmpl w:val="2DC0A8C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90617250">
    <w:abstractNumId w:val="0"/>
  </w:num>
  <w:num w:numId="2" w16cid:durableId="990787134">
    <w:abstractNumId w:val="6"/>
  </w:num>
  <w:num w:numId="3" w16cid:durableId="1966349858">
    <w:abstractNumId w:val="2"/>
  </w:num>
  <w:num w:numId="4" w16cid:durableId="740757124">
    <w:abstractNumId w:val="9"/>
  </w:num>
  <w:num w:numId="5" w16cid:durableId="496265624">
    <w:abstractNumId w:val="5"/>
  </w:num>
  <w:num w:numId="6" w16cid:durableId="2099212594">
    <w:abstractNumId w:val="3"/>
  </w:num>
  <w:num w:numId="7" w16cid:durableId="864900226">
    <w:abstractNumId w:val="1"/>
  </w:num>
  <w:num w:numId="8" w16cid:durableId="312410537">
    <w:abstractNumId w:val="8"/>
  </w:num>
  <w:num w:numId="9" w16cid:durableId="1021324215">
    <w:abstractNumId w:val="4"/>
  </w:num>
  <w:num w:numId="10" w16cid:durableId="15718162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8D3"/>
    <w:rsid w:val="0000745E"/>
    <w:rsid w:val="000345A1"/>
    <w:rsid w:val="000442D5"/>
    <w:rsid w:val="00076C08"/>
    <w:rsid w:val="00080B85"/>
    <w:rsid w:val="0008762E"/>
    <w:rsid w:val="000931C3"/>
    <w:rsid w:val="00104C00"/>
    <w:rsid w:val="001103C0"/>
    <w:rsid w:val="0018043C"/>
    <w:rsid w:val="001C715A"/>
    <w:rsid w:val="001E6FDE"/>
    <w:rsid w:val="001F42C7"/>
    <w:rsid w:val="00200872"/>
    <w:rsid w:val="00254FEB"/>
    <w:rsid w:val="00255C71"/>
    <w:rsid w:val="00260C34"/>
    <w:rsid w:val="0029170F"/>
    <w:rsid w:val="002A150F"/>
    <w:rsid w:val="002C2112"/>
    <w:rsid w:val="002D56A9"/>
    <w:rsid w:val="002F4F47"/>
    <w:rsid w:val="00302D9A"/>
    <w:rsid w:val="00334965"/>
    <w:rsid w:val="00366235"/>
    <w:rsid w:val="00367133"/>
    <w:rsid w:val="00373CA7"/>
    <w:rsid w:val="003948D3"/>
    <w:rsid w:val="003C53B5"/>
    <w:rsid w:val="003D22DD"/>
    <w:rsid w:val="003E1668"/>
    <w:rsid w:val="003E5DB8"/>
    <w:rsid w:val="003F118E"/>
    <w:rsid w:val="00436EB4"/>
    <w:rsid w:val="0046272C"/>
    <w:rsid w:val="004835B2"/>
    <w:rsid w:val="004D020B"/>
    <w:rsid w:val="004F13D8"/>
    <w:rsid w:val="00525BC1"/>
    <w:rsid w:val="005340CF"/>
    <w:rsid w:val="0056202E"/>
    <w:rsid w:val="005C340B"/>
    <w:rsid w:val="00603619"/>
    <w:rsid w:val="00620D12"/>
    <w:rsid w:val="00660355"/>
    <w:rsid w:val="00677518"/>
    <w:rsid w:val="006A2195"/>
    <w:rsid w:val="006B5C4E"/>
    <w:rsid w:val="00714152"/>
    <w:rsid w:val="007343B9"/>
    <w:rsid w:val="00776D3E"/>
    <w:rsid w:val="007A3A6B"/>
    <w:rsid w:val="007F266D"/>
    <w:rsid w:val="008412E2"/>
    <w:rsid w:val="008C18A6"/>
    <w:rsid w:val="008E0324"/>
    <w:rsid w:val="00941A3D"/>
    <w:rsid w:val="0094609B"/>
    <w:rsid w:val="009509B3"/>
    <w:rsid w:val="0096243A"/>
    <w:rsid w:val="00964F81"/>
    <w:rsid w:val="009706C1"/>
    <w:rsid w:val="00995DBE"/>
    <w:rsid w:val="00A10D3C"/>
    <w:rsid w:val="00A17EE5"/>
    <w:rsid w:val="00B07449"/>
    <w:rsid w:val="00B30B09"/>
    <w:rsid w:val="00B3244D"/>
    <w:rsid w:val="00B33033"/>
    <w:rsid w:val="00B80F0C"/>
    <w:rsid w:val="00B848EE"/>
    <w:rsid w:val="00BC0DA5"/>
    <w:rsid w:val="00BC3F37"/>
    <w:rsid w:val="00BC46E3"/>
    <w:rsid w:val="00C01F61"/>
    <w:rsid w:val="00C05A99"/>
    <w:rsid w:val="00C120B0"/>
    <w:rsid w:val="00C23E1B"/>
    <w:rsid w:val="00C34500"/>
    <w:rsid w:val="00C36559"/>
    <w:rsid w:val="00C50167"/>
    <w:rsid w:val="00C706FA"/>
    <w:rsid w:val="00CE2F84"/>
    <w:rsid w:val="00D26641"/>
    <w:rsid w:val="00D26C23"/>
    <w:rsid w:val="00D52C39"/>
    <w:rsid w:val="00D546A5"/>
    <w:rsid w:val="00D72BCA"/>
    <w:rsid w:val="00D960C9"/>
    <w:rsid w:val="00DD178F"/>
    <w:rsid w:val="00DD4748"/>
    <w:rsid w:val="00DE6693"/>
    <w:rsid w:val="00E0059C"/>
    <w:rsid w:val="00E00AAF"/>
    <w:rsid w:val="00E441C4"/>
    <w:rsid w:val="00E674E6"/>
    <w:rsid w:val="00E71089"/>
    <w:rsid w:val="00F22C89"/>
    <w:rsid w:val="00F278BC"/>
    <w:rsid w:val="00F47080"/>
    <w:rsid w:val="00F565A2"/>
    <w:rsid w:val="00F61E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20012"/>
  <w15:docId w15:val="{9D7CB3AC-7E4D-4402-96E6-FDBD8FE1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Pr>
      <w:rFonts w:ascii="Times New Roman" w:eastAsia="Times New Roman" w:hAnsi="Times New Roman" w:cs="Times New Roman"/>
      <w:lang w:val="cs-CZ"/>
    </w:rPr>
  </w:style>
  <w:style w:type="paragraph" w:styleId="Nadpis1">
    <w:name w:val="heading 1"/>
    <w:basedOn w:val="Normln"/>
    <w:uiPriority w:val="1"/>
    <w:qFormat/>
    <w:pPr>
      <w:spacing w:before="77"/>
      <w:ind w:left="416"/>
      <w:outlineLvl w:val="0"/>
    </w:pPr>
    <w:rPr>
      <w:b/>
      <w:bCs/>
      <w:sz w:val="28"/>
      <w:szCs w:val="28"/>
    </w:rPr>
  </w:style>
  <w:style w:type="paragraph" w:styleId="Nadpis2">
    <w:name w:val="heading 2"/>
    <w:basedOn w:val="Normln"/>
    <w:next w:val="Normln"/>
    <w:link w:val="Nadpis2Char"/>
    <w:uiPriority w:val="9"/>
    <w:unhideWhenUsed/>
    <w:qFormat/>
    <w:rsid w:val="00C23E1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Nzev">
    <w:name w:val="Title"/>
    <w:basedOn w:val="Normln"/>
    <w:uiPriority w:val="1"/>
    <w:qFormat/>
    <w:pPr>
      <w:spacing w:before="84"/>
      <w:ind w:left="769"/>
    </w:pPr>
    <w:rPr>
      <w:b/>
      <w:bCs/>
      <w:sz w:val="40"/>
      <w:szCs w:val="40"/>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character" w:customStyle="1" w:styleId="Nadpis2Char">
    <w:name w:val="Nadpis 2 Char"/>
    <w:basedOn w:val="Standardnpsmoodstavce"/>
    <w:link w:val="Nadpis2"/>
    <w:uiPriority w:val="9"/>
    <w:rsid w:val="00C23E1B"/>
    <w:rPr>
      <w:rFonts w:asciiTheme="majorHAnsi" w:eastAsiaTheme="majorEastAsia" w:hAnsiTheme="majorHAnsi" w:cstheme="majorBidi"/>
      <w:color w:val="365F91" w:themeColor="accent1" w:themeShade="BF"/>
      <w:sz w:val="26"/>
      <w:szCs w:val="26"/>
      <w:lang w:val="cs-CZ"/>
    </w:rPr>
  </w:style>
  <w:style w:type="character" w:styleId="Hypertextovodkaz">
    <w:name w:val="Hyperlink"/>
    <w:basedOn w:val="Standardnpsmoodstavce"/>
    <w:uiPriority w:val="99"/>
    <w:unhideWhenUsed/>
    <w:rsid w:val="003E1668"/>
    <w:rPr>
      <w:color w:val="0000FF" w:themeColor="hyperlink"/>
      <w:u w:val="single"/>
    </w:rPr>
  </w:style>
  <w:style w:type="character" w:styleId="Nevyeenzmnka">
    <w:name w:val="Unresolved Mention"/>
    <w:basedOn w:val="Standardnpsmoodstavce"/>
    <w:uiPriority w:val="99"/>
    <w:semiHidden/>
    <w:unhideWhenUsed/>
    <w:rsid w:val="003E1668"/>
    <w:rPr>
      <w:color w:val="605E5C"/>
      <w:shd w:val="clear" w:color="auto" w:fill="E1DFDD"/>
    </w:rPr>
  </w:style>
  <w:style w:type="paragraph" w:styleId="z-Zatekformule">
    <w:name w:val="HTML Top of Form"/>
    <w:basedOn w:val="Normln"/>
    <w:next w:val="Normln"/>
    <w:link w:val="z-ZatekformuleChar"/>
    <w:hidden/>
    <w:uiPriority w:val="99"/>
    <w:semiHidden/>
    <w:unhideWhenUsed/>
    <w:rsid w:val="007F266D"/>
    <w:pPr>
      <w:widowControl/>
      <w:pBdr>
        <w:bottom w:val="single" w:sz="6" w:space="1" w:color="auto"/>
      </w:pBdr>
      <w:autoSpaceDE/>
      <w:autoSpaceDN/>
      <w:jc w:val="center"/>
    </w:pPr>
    <w:rPr>
      <w:rFonts w:ascii="Arial"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7F266D"/>
    <w:rPr>
      <w:rFonts w:ascii="Arial" w:eastAsia="Times New Roman" w:hAnsi="Arial" w:cs="Arial"/>
      <w:vanish/>
      <w:sz w:val="16"/>
      <w:szCs w:val="16"/>
      <w:lang w:val="cs-CZ" w:eastAsia="cs-CZ"/>
    </w:rPr>
  </w:style>
  <w:style w:type="paragraph" w:styleId="Bezmezer">
    <w:name w:val="No Spacing"/>
    <w:uiPriority w:val="1"/>
    <w:qFormat/>
    <w:rsid w:val="007F266D"/>
    <w:rPr>
      <w:rFonts w:ascii="Times New Roman" w:eastAsia="Times New Roman" w:hAnsi="Times New Roman" w:cs="Times New Roman"/>
      <w:lang w:val="cs-CZ"/>
    </w:rPr>
  </w:style>
  <w:style w:type="table" w:styleId="Mkatabulky">
    <w:name w:val="Table Grid"/>
    <w:basedOn w:val="Normlntabulka"/>
    <w:uiPriority w:val="39"/>
    <w:rsid w:val="00D52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C34500"/>
    <w:pPr>
      <w:widowControl/>
      <w:autoSpaceDE/>
      <w:autoSpaceDN/>
      <w:spacing w:before="100" w:beforeAutospacing="1" w:after="100" w:afterAutospacing="1"/>
    </w:pPr>
    <w:rPr>
      <w:sz w:val="24"/>
      <w:szCs w:val="24"/>
      <w:lang w:eastAsia="cs-CZ"/>
    </w:rPr>
  </w:style>
  <w:style w:type="character" w:styleId="Siln">
    <w:name w:val="Strong"/>
    <w:basedOn w:val="Standardnpsmoodstavce"/>
    <w:uiPriority w:val="22"/>
    <w:qFormat/>
    <w:rsid w:val="00C345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425077">
      <w:bodyDiv w:val="1"/>
      <w:marLeft w:val="0"/>
      <w:marRight w:val="0"/>
      <w:marTop w:val="0"/>
      <w:marBottom w:val="0"/>
      <w:divBdr>
        <w:top w:val="none" w:sz="0" w:space="0" w:color="auto"/>
        <w:left w:val="none" w:sz="0" w:space="0" w:color="auto"/>
        <w:bottom w:val="none" w:sz="0" w:space="0" w:color="auto"/>
        <w:right w:val="none" w:sz="0" w:space="0" w:color="auto"/>
      </w:divBdr>
      <w:divsChild>
        <w:div w:id="1791126483">
          <w:marLeft w:val="0"/>
          <w:marRight w:val="0"/>
          <w:marTop w:val="0"/>
          <w:marBottom w:val="0"/>
          <w:divBdr>
            <w:top w:val="none" w:sz="0" w:space="0" w:color="auto"/>
            <w:left w:val="none" w:sz="0" w:space="0" w:color="auto"/>
            <w:bottom w:val="none" w:sz="0" w:space="0" w:color="auto"/>
            <w:right w:val="none" w:sz="0" w:space="0" w:color="auto"/>
          </w:divBdr>
        </w:div>
        <w:div w:id="498931023">
          <w:marLeft w:val="0"/>
          <w:marRight w:val="0"/>
          <w:marTop w:val="0"/>
          <w:marBottom w:val="0"/>
          <w:divBdr>
            <w:top w:val="none" w:sz="0" w:space="0" w:color="auto"/>
            <w:left w:val="none" w:sz="0" w:space="0" w:color="auto"/>
            <w:bottom w:val="none" w:sz="0" w:space="0" w:color="auto"/>
            <w:right w:val="none" w:sz="0" w:space="0" w:color="auto"/>
          </w:divBdr>
        </w:div>
        <w:div w:id="2094276843">
          <w:marLeft w:val="0"/>
          <w:marRight w:val="0"/>
          <w:marTop w:val="0"/>
          <w:marBottom w:val="0"/>
          <w:divBdr>
            <w:top w:val="none" w:sz="0" w:space="0" w:color="auto"/>
            <w:left w:val="none" w:sz="0" w:space="0" w:color="auto"/>
            <w:bottom w:val="none" w:sz="0" w:space="0" w:color="auto"/>
            <w:right w:val="none" w:sz="0" w:space="0" w:color="auto"/>
          </w:divBdr>
        </w:div>
        <w:div w:id="1691645824">
          <w:marLeft w:val="0"/>
          <w:marRight w:val="0"/>
          <w:marTop w:val="0"/>
          <w:marBottom w:val="0"/>
          <w:divBdr>
            <w:top w:val="none" w:sz="0" w:space="0" w:color="auto"/>
            <w:left w:val="none" w:sz="0" w:space="0" w:color="auto"/>
            <w:bottom w:val="none" w:sz="0" w:space="0" w:color="auto"/>
            <w:right w:val="none" w:sz="0" w:space="0" w:color="auto"/>
          </w:divBdr>
        </w:div>
      </w:divsChild>
    </w:div>
    <w:div w:id="1479684486">
      <w:bodyDiv w:val="1"/>
      <w:marLeft w:val="0"/>
      <w:marRight w:val="0"/>
      <w:marTop w:val="0"/>
      <w:marBottom w:val="0"/>
      <w:divBdr>
        <w:top w:val="none" w:sz="0" w:space="0" w:color="auto"/>
        <w:left w:val="none" w:sz="0" w:space="0" w:color="auto"/>
        <w:bottom w:val="none" w:sz="0" w:space="0" w:color="auto"/>
        <w:right w:val="none" w:sz="0" w:space="0" w:color="auto"/>
      </w:divBdr>
      <w:divsChild>
        <w:div w:id="535889262">
          <w:marLeft w:val="-225"/>
          <w:marRight w:val="-225"/>
          <w:marTop w:val="0"/>
          <w:marBottom w:val="0"/>
          <w:divBdr>
            <w:top w:val="none" w:sz="0" w:space="0" w:color="auto"/>
            <w:left w:val="none" w:sz="0" w:space="0" w:color="auto"/>
            <w:bottom w:val="none" w:sz="0" w:space="0" w:color="auto"/>
            <w:right w:val="none" w:sz="0" w:space="0" w:color="auto"/>
          </w:divBdr>
          <w:divsChild>
            <w:div w:id="2008365481">
              <w:marLeft w:val="0"/>
              <w:marRight w:val="0"/>
              <w:marTop w:val="0"/>
              <w:marBottom w:val="0"/>
              <w:divBdr>
                <w:top w:val="none" w:sz="0" w:space="0" w:color="auto"/>
                <w:left w:val="none" w:sz="0" w:space="0" w:color="auto"/>
                <w:bottom w:val="none" w:sz="0" w:space="0" w:color="auto"/>
                <w:right w:val="none" w:sz="0" w:space="0" w:color="auto"/>
              </w:divBdr>
              <w:divsChild>
                <w:div w:id="1273394654">
                  <w:marLeft w:val="0"/>
                  <w:marRight w:val="0"/>
                  <w:marTop w:val="0"/>
                  <w:marBottom w:val="0"/>
                  <w:divBdr>
                    <w:top w:val="none" w:sz="0" w:space="0" w:color="auto"/>
                    <w:left w:val="none" w:sz="0" w:space="0" w:color="auto"/>
                    <w:bottom w:val="none" w:sz="0" w:space="0" w:color="auto"/>
                    <w:right w:val="none" w:sz="0" w:space="0" w:color="auto"/>
                  </w:divBdr>
                </w:div>
                <w:div w:id="15925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131953">
      <w:bodyDiv w:val="1"/>
      <w:marLeft w:val="0"/>
      <w:marRight w:val="0"/>
      <w:marTop w:val="0"/>
      <w:marBottom w:val="0"/>
      <w:divBdr>
        <w:top w:val="none" w:sz="0" w:space="0" w:color="auto"/>
        <w:left w:val="none" w:sz="0" w:space="0" w:color="auto"/>
        <w:bottom w:val="none" w:sz="0" w:space="0" w:color="auto"/>
        <w:right w:val="none" w:sz="0" w:space="0" w:color="auto"/>
      </w:divBdr>
    </w:div>
    <w:div w:id="1656183980">
      <w:bodyDiv w:val="1"/>
      <w:marLeft w:val="0"/>
      <w:marRight w:val="0"/>
      <w:marTop w:val="0"/>
      <w:marBottom w:val="0"/>
      <w:divBdr>
        <w:top w:val="none" w:sz="0" w:space="0" w:color="auto"/>
        <w:left w:val="none" w:sz="0" w:space="0" w:color="auto"/>
        <w:bottom w:val="none" w:sz="0" w:space="0" w:color="auto"/>
        <w:right w:val="none" w:sz="0" w:space="0" w:color="auto"/>
      </w:divBdr>
      <w:divsChild>
        <w:div w:id="921183939">
          <w:marLeft w:val="0"/>
          <w:marRight w:val="0"/>
          <w:marTop w:val="0"/>
          <w:marBottom w:val="0"/>
          <w:divBdr>
            <w:top w:val="none" w:sz="0" w:space="0" w:color="auto"/>
            <w:left w:val="none" w:sz="0" w:space="0" w:color="auto"/>
            <w:bottom w:val="none" w:sz="0" w:space="0" w:color="auto"/>
            <w:right w:val="none" w:sz="0" w:space="0" w:color="auto"/>
          </w:divBdr>
        </w:div>
        <w:div w:id="661473783">
          <w:marLeft w:val="0"/>
          <w:marRight w:val="0"/>
          <w:marTop w:val="0"/>
          <w:marBottom w:val="0"/>
          <w:divBdr>
            <w:top w:val="none" w:sz="0" w:space="0" w:color="auto"/>
            <w:left w:val="none" w:sz="0" w:space="0" w:color="auto"/>
            <w:bottom w:val="none" w:sz="0" w:space="0" w:color="auto"/>
            <w:right w:val="none" w:sz="0" w:space="0" w:color="auto"/>
          </w:divBdr>
        </w:div>
        <w:div w:id="708841210">
          <w:marLeft w:val="0"/>
          <w:marRight w:val="0"/>
          <w:marTop w:val="0"/>
          <w:marBottom w:val="0"/>
          <w:divBdr>
            <w:top w:val="none" w:sz="0" w:space="0" w:color="auto"/>
            <w:left w:val="none" w:sz="0" w:space="0" w:color="auto"/>
            <w:bottom w:val="none" w:sz="0" w:space="0" w:color="auto"/>
            <w:right w:val="none" w:sz="0" w:space="0" w:color="auto"/>
          </w:divBdr>
        </w:div>
        <w:div w:id="211693233">
          <w:marLeft w:val="0"/>
          <w:marRight w:val="0"/>
          <w:marTop w:val="0"/>
          <w:marBottom w:val="0"/>
          <w:divBdr>
            <w:top w:val="none" w:sz="0" w:space="0" w:color="auto"/>
            <w:left w:val="none" w:sz="0" w:space="0" w:color="auto"/>
            <w:bottom w:val="none" w:sz="0" w:space="0" w:color="auto"/>
            <w:right w:val="none" w:sz="0" w:space="0" w:color="auto"/>
          </w:divBdr>
        </w:div>
      </w:divsChild>
    </w:div>
    <w:div w:id="2033534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i.org/10.5817/SP2015-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32024-4866-4476-B316-110DE055F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751</Words>
  <Characters>4434</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Pecka Jan</dc:creator>
  <cp:lastModifiedBy>Lukáš</cp:lastModifiedBy>
  <cp:revision>41</cp:revision>
  <dcterms:created xsi:type="dcterms:W3CDTF">2024-04-26T15:18:00Z</dcterms:created>
  <dcterms:modified xsi:type="dcterms:W3CDTF">2024-04-26T18:00:00Z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2023-04-21T00:00:00Z</vt:filetime>
  </property>
  <property fmtid="{D5CDD505-2E9C-101B-9397-08002B2CF9AE}" pid="3" name="Creator">
    <vt:lpwstr>Microsoft® Word pro Microsoft 365</vt:lpwstr>
  </property>
  <property fmtid="{D5CDD505-2E9C-101B-9397-08002B2CF9AE}" pid="4" name="LastSaved">
    <vt:filetime>2023-05-01T00:00:00Z</vt:filetime>
  </property>
</Properties>
</file>