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EBB8" w14:textId="3D4D8F87" w:rsidR="00241032" w:rsidRPr="00241032" w:rsidRDefault="00241032" w:rsidP="00241032">
      <w:pPr>
        <w:spacing w:before="360" w:after="120" w:line="240" w:lineRule="auto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</w:t>
      </w:r>
      <w:r w:rsidRPr="00241032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ůvodní pokus o přepis ze skenu</w:t>
      </w:r>
    </w:p>
    <w:p w14:paraId="7CC6BFC4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(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rubrikace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, iniciála?) .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onissimus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ac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illustrissi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principi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domino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domino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wenczeslai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dei </w:t>
      </w:r>
    </w:p>
    <w:p w14:paraId="6FB7BECE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Gracia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romanorum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et bohemie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regi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semper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augusto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//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Sigi</w:t>
      </w:r>
      <w:proofErr w:type="spellEnd"/>
    </w:p>
    <w:p w14:paraId="771FE7BC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3.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Smundus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eadem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gratiae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rex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Ungarie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Dalmatie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et </w:t>
      </w:r>
    </w:p>
    <w:p w14:paraId="1E09FDBA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4.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Marchiarum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Bramburgensi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Salutem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felicibus</w:t>
      </w:r>
      <w:proofErr w:type="spellEnd"/>
    </w:p>
    <w:p w14:paraId="005787BD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5.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Do duce .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sospitate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corporum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ad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civitatem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nostram</w:t>
      </w:r>
      <w:proofErr w:type="spellEnd"/>
    </w:p>
    <w:p w14:paraId="38FF15DB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6.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Unde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columnius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14:paraId="2CF6553E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7.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0130F5DB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8.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4E548D3A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9.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1CBACC88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10.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45452FE8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11.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0A4BC175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12.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174967BE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13.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761DAD60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14.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6B913568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15.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3CBAC899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16.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64AE6C1F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17.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1276D99A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18.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7486917B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19.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6987FFC9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20.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216CB5A3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21.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6280EC1B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22.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Salute ?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magestas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ac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proofErr w:type="gram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subven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..</w:t>
      </w:r>
      <w:proofErr w:type="gramEnd"/>
    </w:p>
    <w:p w14:paraId="06EEA300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23.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de ?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gentibus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maiori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quam</w:t>
      </w:r>
      <w:proofErr w:type="spellEnd"/>
    </w:p>
    <w:p w14:paraId="0BEFECA7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24.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potestas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dum. ? ? quo ?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possit</w:t>
      </w:r>
      <w:proofErr w:type="spellEnd"/>
    </w:p>
    <w:p w14:paraId="0E56783F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25.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? ? ? ?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sublimitas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nos</w:t>
      </w:r>
    </w:p>
    <w:p w14:paraId="264FB77E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26.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? ? ? (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rubrikace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?)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Jusup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? ? ? ? non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possunt</w:t>
      </w:r>
      <w:proofErr w:type="spellEnd"/>
    </w:p>
    <w:p w14:paraId="5B3F35DD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27.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? //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ut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(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rubrikace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?)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Jodocum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marchionem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</w:t>
      </w:r>
    </w:p>
    <w:p w14:paraId="23023801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28.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adnos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velutus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quo et/ex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tractabi</w:t>
      </w:r>
      <w:proofErr w:type="spellEnd"/>
    </w:p>
    <w:p w14:paraId="272B343D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29.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imus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 </w:t>
      </w:r>
    </w:p>
    <w:p w14:paraId="3F7FD2A4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30.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civitatem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vestram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cum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?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que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p? ?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stras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 xml:space="preserve"> non 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poss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?</w:t>
      </w:r>
    </w:p>
    <w:p w14:paraId="25C0A630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31.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6AB43349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32.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d</w:t>
      </w:r>
    </w:p>
    <w:p w14:paraId="1E206C09" w14:textId="77777777" w:rsidR="00241032" w:rsidRPr="00241032" w:rsidRDefault="00241032" w:rsidP="00241032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33.</w:t>
      </w:r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ab/>
        <w:t>? ? ? ? ?</w:t>
      </w:r>
      <w:proofErr w:type="spellStart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Mcccxcvii</w:t>
      </w:r>
      <w:proofErr w:type="spellEnd"/>
      <w:r w:rsidRPr="00241032">
        <w:rPr>
          <w:rFonts w:ascii="Arial" w:eastAsia="Times New Roman" w:hAnsi="Arial" w:cs="Arial"/>
          <w:color w:val="000000"/>
          <w:sz w:val="22"/>
          <w:lang w:eastAsia="cs-CZ"/>
        </w:rPr>
        <w:t>(i) (1397)</w:t>
      </w:r>
    </w:p>
    <w:p w14:paraId="025E9A90" w14:textId="77777777" w:rsidR="00EF334F" w:rsidRDefault="00EF334F"/>
    <w:sectPr w:rsidR="00EF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55"/>
    <w:rsid w:val="00241032"/>
    <w:rsid w:val="005C2555"/>
    <w:rsid w:val="007F410F"/>
    <w:rsid w:val="00B1747D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F138"/>
  <w15:chartTrackingRefBased/>
  <w15:docId w15:val="{7EF36B3D-EDC8-4708-A27F-B9F5222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tandard"/>
    <w:qFormat/>
    <w:rsid w:val="007F410F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24103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103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410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apple-tab-span">
    <w:name w:val="apple-tab-span"/>
    <w:basedOn w:val="Standardnpsmoodstavce"/>
    <w:rsid w:val="0024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Jan</dc:creator>
  <cp:keywords/>
  <dc:description/>
  <cp:lastModifiedBy>Müller, Jan</cp:lastModifiedBy>
  <cp:revision>2</cp:revision>
  <dcterms:created xsi:type="dcterms:W3CDTF">2023-12-11T14:33:00Z</dcterms:created>
  <dcterms:modified xsi:type="dcterms:W3CDTF">2023-12-11T14:33:00Z</dcterms:modified>
</cp:coreProperties>
</file>